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53"/>
      </w:tblGrid>
      <w:tr w:rsidR="00C278EB" w:rsidTr="00D63555">
        <w:trPr>
          <w:trHeight w:val="820"/>
          <w:tblCellSpacing w:w="0" w:type="dxa"/>
          <w:jc w:val="center"/>
        </w:trPr>
        <w:tc>
          <w:tcPr>
            <w:tcW w:w="8253" w:type="dxa"/>
            <w:vAlign w:val="center"/>
          </w:tcPr>
          <w:p w:rsidR="00C278EB" w:rsidRPr="00F539A9" w:rsidRDefault="00C278EB" w:rsidP="00B607BF">
            <w:pPr>
              <w:widowControl/>
              <w:spacing w:line="288" w:lineRule="auto"/>
              <w:ind w:firstLineChars="931" w:firstLine="2243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201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8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年下半年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答辩的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MBA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学员</w:t>
            </w:r>
          </w:p>
          <w:p w:rsidR="00C278EB" w:rsidRDefault="00C278EB" w:rsidP="00B607BF">
            <w:pPr>
              <w:widowControl/>
              <w:spacing w:line="288" w:lineRule="auto"/>
              <w:ind w:firstLineChars="686" w:firstLine="1653"/>
              <w:rPr>
                <w:rFonts w:ascii="ˎ̥" w:hAnsi="ˎ̥" w:cs="Arial"/>
                <w:color w:val="5B5A5A"/>
                <w:kern w:val="0"/>
                <w:sz w:val="18"/>
                <w:szCs w:val="18"/>
              </w:rPr>
            </w:pP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在论文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答辩前需提交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的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相关材料及填表说明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:rsidR="00C278EB" w:rsidTr="00D63555">
        <w:trPr>
          <w:tblCellSpacing w:w="0" w:type="dxa"/>
          <w:jc w:val="center"/>
        </w:trPr>
        <w:tc>
          <w:tcPr>
            <w:tcW w:w="8253" w:type="dxa"/>
            <w:vAlign w:val="center"/>
          </w:tcPr>
          <w:p w:rsidR="00C278EB" w:rsidRDefault="00C278EB" w:rsidP="00D63555">
            <w:pPr>
              <w:widowControl/>
              <w:spacing w:line="288" w:lineRule="auto"/>
              <w:jc w:val="left"/>
              <w:rPr>
                <w:rFonts w:ascii="ˎ̥" w:hAnsi="ˎ̥" w:cs="Arial" w:hint="eastAsia"/>
                <w:color w:val="5B5A5A"/>
                <w:kern w:val="0"/>
                <w:sz w:val="18"/>
                <w:szCs w:val="18"/>
              </w:rPr>
            </w:pPr>
          </w:p>
        </w:tc>
      </w:tr>
    </w:tbl>
    <w:p w:rsidR="00C278EB" w:rsidRDefault="00C278EB" w:rsidP="00C278EB">
      <w:pPr>
        <w:widowControl/>
        <w:spacing w:line="288" w:lineRule="auto"/>
        <w:jc w:val="center"/>
        <w:rPr>
          <w:rFonts w:ascii="ˎ̥" w:hAnsi="ˎ̥" w:cs="Arial" w:hint="eastAsia"/>
          <w:vanish/>
          <w:color w:val="5B5A5A"/>
          <w:kern w:val="0"/>
          <w:sz w:val="18"/>
          <w:szCs w:val="18"/>
        </w:rPr>
      </w:pPr>
    </w:p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21"/>
      </w:tblGrid>
      <w:tr w:rsidR="00C278EB" w:rsidRPr="009269FF" w:rsidTr="00D63555">
        <w:trPr>
          <w:tblCellSpacing w:w="0" w:type="dxa"/>
          <w:jc w:val="center"/>
        </w:trPr>
        <w:tc>
          <w:tcPr>
            <w:tcW w:w="8321" w:type="dxa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ind w:firstLineChars="300" w:firstLine="9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参加201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8下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半年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论文答辩的1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6春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及学分在有效期内的往届未答辩MBA学员，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即将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进入紧张的论文提交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、外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审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、再修改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阶段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，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答辩前需提交的许多材料在此也要同时进行，因此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要求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学员在这一时期合理安排好自己的工作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和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学习时间，及时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上网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看MBA中心的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相关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通知，做到工作、提交论文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和所交材料均不误。下面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是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按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校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研究生院</w:t>
            </w:r>
            <w:proofErr w:type="gramEnd"/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要求需提交的材料、表格以及填表说明。</w:t>
            </w:r>
          </w:p>
          <w:p w:rsidR="00C278EB" w:rsidRPr="00E12D97" w:rsidRDefault="00C278EB" w:rsidP="00D6355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1、“硕士学位基本数据表”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（附件1）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。此表很重要，不能留白，否则输不进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教育部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数据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库，影响毕业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。表中的“获前置学位单位名称”栏，如果校名有更改的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把新旧校名都写上并括号注明“新”、“旧”，同时在校名后括号注明该校所在省份。</w:t>
            </w:r>
            <w:r w:rsidRPr="00F4376B">
              <w:rPr>
                <w:rFonts w:ascii="宋体" w:hAnsi="宋体" w:cs="宋体"/>
                <w:b/>
                <w:kern w:val="0"/>
                <w:sz w:val="30"/>
                <w:szCs w:val="30"/>
              </w:rPr>
              <w:t>此表填好</w:t>
            </w:r>
            <w:r w:rsidRPr="00F4376B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后于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10</w:t>
            </w:r>
            <w:r w:rsidRPr="00F4376B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20</w:t>
            </w:r>
            <w:r w:rsidRPr="00F4376B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日前</w:t>
            </w:r>
            <w:r w:rsidRPr="00F4376B">
              <w:rPr>
                <w:rFonts w:ascii="宋体" w:hAnsi="宋体" w:cs="宋体"/>
                <w:b/>
                <w:kern w:val="0"/>
                <w:sz w:val="30"/>
                <w:szCs w:val="30"/>
              </w:rPr>
              <w:t>将电子版发到</w:t>
            </w:r>
            <w:r w:rsidRPr="00F4376B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班长</w:t>
            </w:r>
            <w:r w:rsidR="00B607BF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姚一清</w:t>
            </w:r>
            <w:r w:rsidRPr="00F4376B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的电子邮箱</w:t>
            </w:r>
            <w:r w:rsidR="00B607BF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kimyao680348@126.com</w:t>
            </w:r>
            <w:r w:rsidRPr="00F4376B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。</w:t>
            </w:r>
            <w:r w:rsidR="00E223F9">
              <w:rPr>
                <w:rFonts w:ascii="宋体" w:hAnsi="宋体" w:cs="宋体"/>
                <w:b/>
                <w:kern w:val="0"/>
                <w:sz w:val="30"/>
                <w:szCs w:val="30"/>
              </w:rPr>
              <w:fldChar w:fldCharType="begin"/>
            </w:r>
            <w:r w:rsidR="00E223F9">
              <w:rPr>
                <w:rFonts w:ascii="宋体" w:hAnsi="宋体" w:cs="宋体"/>
                <w:b/>
                <w:kern w:val="0"/>
                <w:sz w:val="30"/>
                <w:szCs w:val="30"/>
              </w:rPr>
              <w:instrText xml:space="preserve"> HYPERLINK "mailto:</w:instrText>
            </w:r>
            <w:r w:rsidR="00E223F9" w:rsidRPr="00E223F9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instrText>往届生可以发到wangxiaoxia@suda.edu.cn</w:instrText>
            </w:r>
            <w:r w:rsidR="00E223F9">
              <w:rPr>
                <w:rFonts w:ascii="宋体" w:hAnsi="宋体" w:cs="宋体"/>
                <w:b/>
                <w:kern w:val="0"/>
                <w:sz w:val="30"/>
                <w:szCs w:val="30"/>
              </w:rPr>
              <w:instrText xml:space="preserve">" </w:instrText>
            </w:r>
            <w:r w:rsidR="00E223F9">
              <w:rPr>
                <w:rFonts w:ascii="宋体" w:hAnsi="宋体" w:cs="宋体"/>
                <w:b/>
                <w:kern w:val="0"/>
                <w:sz w:val="30"/>
                <w:szCs w:val="30"/>
              </w:rPr>
              <w:fldChar w:fldCharType="separate"/>
            </w:r>
            <w:r w:rsidR="00E223F9" w:rsidRPr="003550D2">
              <w:rPr>
                <w:rStyle w:val="a3"/>
                <w:rFonts w:ascii="宋体" w:hAnsi="宋体" w:cs="宋体" w:hint="eastAsia"/>
                <w:b/>
                <w:kern w:val="0"/>
                <w:sz w:val="30"/>
                <w:szCs w:val="30"/>
              </w:rPr>
              <w:t>往届生可以发到wangxiaoxia@suda.edu.cn</w:t>
            </w:r>
            <w:r w:rsidR="00E223F9">
              <w:rPr>
                <w:rFonts w:ascii="宋体" w:hAnsi="宋体" w:cs="宋体"/>
                <w:b/>
                <w:kern w:val="0"/>
                <w:sz w:val="30"/>
                <w:szCs w:val="30"/>
              </w:rPr>
              <w:fldChar w:fldCharType="end"/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邮箱。</w:t>
            </w:r>
            <w:r w:rsidRPr="00F4376B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纸质版一式一份并自己签名后于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10</w:t>
            </w:r>
            <w:r w:rsidRPr="00F4376B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20日前</w:t>
            </w:r>
            <w:r w:rsidRPr="00F4376B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交东吴商学院（财科馆）205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室</w:t>
            </w:r>
            <w:r w:rsidRPr="00E12D97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。</w:t>
            </w:r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2、“苏州大学硕士专业学位申请书”（</w:t>
            </w:r>
            <w:r w:rsidRPr="009269FF"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  <w:t>见附件2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按表中的填表说明填写。这里重点提示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: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表中第一页“毕业院校代码”不知道的可以不填。贴好照片。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第二页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，科研情况的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“排名栏”填“第一”或“独立”。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第三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页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不填。学员只需填到第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五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页。第六页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“导师意见”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，请自己的论文指导老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师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填写并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签字。此表一式二份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，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用签字笔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或蓝、黑水笔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填写。</w:t>
            </w:r>
            <w:r w:rsidRPr="00F4376B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不可以打印粘贴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10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20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日</w:t>
            </w:r>
            <w:r w:rsidRPr="009269FF"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  <w:t>前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交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东吴商学院（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财科馆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205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室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</w:t>
            </w:r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3、“苏州大学研究生在校期间科研成果审核表”（</w:t>
            </w:r>
            <w:r w:rsidRPr="009269FF"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  <w:t>见附件3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）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按照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此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表下面的备注要求填写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表中“署名次序”填“第一”或“独立”，排名第二的不算科研成果。“期刊属性”填“公开刊物”。此表一式一份于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10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20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日</w:t>
            </w:r>
            <w:r w:rsidRPr="009269FF">
              <w:rPr>
                <w:rFonts w:ascii="宋体" w:hAnsi="宋体" w:cs="宋体"/>
                <w:kern w:val="0"/>
                <w:sz w:val="30"/>
                <w:szCs w:val="30"/>
              </w:rPr>
              <w:t>前交</w:t>
            </w:r>
            <w:r w:rsidRPr="009269FF">
              <w:rPr>
                <w:rFonts w:ascii="宋体" w:hAnsi="宋体" w:cs="宋体" w:hint="eastAsia"/>
                <w:kern w:val="0"/>
                <w:sz w:val="30"/>
                <w:szCs w:val="30"/>
              </w:rPr>
              <w:t>东吴商学院（</w:t>
            </w:r>
            <w:r w:rsidRPr="009269FF">
              <w:rPr>
                <w:rFonts w:ascii="宋体" w:hAnsi="宋体" w:cs="宋体"/>
                <w:kern w:val="0"/>
                <w:sz w:val="30"/>
                <w:szCs w:val="30"/>
              </w:rPr>
              <w:t>财科馆</w:t>
            </w:r>
            <w:r w:rsidRPr="009269FF">
              <w:rPr>
                <w:rFonts w:ascii="宋体" w:hAnsi="宋体" w:cs="宋体" w:hint="eastAsia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/>
                <w:kern w:val="0"/>
                <w:sz w:val="30"/>
                <w:szCs w:val="30"/>
              </w:rPr>
              <w:t>205</w:t>
            </w:r>
            <w:r>
              <w:rPr>
                <w:rFonts w:ascii="宋体" w:hAnsi="宋体" w:cs="宋体"/>
                <w:kern w:val="0"/>
                <w:sz w:val="30"/>
                <w:szCs w:val="30"/>
              </w:rPr>
              <w:t>室</w:t>
            </w:r>
            <w:r w:rsidRPr="009269FF">
              <w:rPr>
                <w:rFonts w:ascii="宋体" w:hAnsi="宋体" w:cs="宋体"/>
                <w:kern w:val="0"/>
                <w:sz w:val="30"/>
                <w:szCs w:val="30"/>
              </w:rPr>
              <w:t>。</w:t>
            </w:r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ind w:left="450" w:hangingChars="150" w:hanging="4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4、在公开刊物发表文章的复印件装订一份（要求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复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印封面、目录、正文。在复印件封面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右上角醒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目位置写上学号、姓名），原件需拿来审过后学员自留。 复印件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10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20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日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前交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东吴商学院（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财科馆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205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室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</w:t>
            </w:r>
          </w:p>
          <w:p w:rsidR="00C278EB" w:rsidRDefault="00C278EB" w:rsidP="00D63555">
            <w:pPr>
              <w:widowControl/>
              <w:spacing w:before="100" w:beforeAutospacing="1" w:after="100" w:afterAutospacing="1" w:line="432" w:lineRule="auto"/>
              <w:ind w:left="450" w:hangingChars="150" w:hanging="450"/>
              <w:jc w:val="left"/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5、“研究生（专业学位）培养手册”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的填写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</w:t>
            </w:r>
          </w:p>
          <w:p w:rsidR="00C278EB" w:rsidRDefault="00C278EB" w:rsidP="00C278EB">
            <w:pPr>
              <w:autoSpaceDE w:val="0"/>
              <w:autoSpaceDN w:val="0"/>
              <w:adjustRightInd w:val="0"/>
              <w:spacing w:beforeLines="50" w:afterLines="100"/>
              <w:ind w:left="596" w:hangingChars="198" w:hanging="596"/>
              <w:jc w:val="left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  <w:t>a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)、</w:t>
            </w:r>
            <w:r w:rsidRPr="000815AE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接研究生院通知：</w:t>
            </w:r>
            <w:r w:rsidRPr="007D64CE">
              <w:rPr>
                <w:rFonts w:ascii="宋体" w:hAnsi="宋体" w:hint="eastAsia"/>
                <w:color w:val="000000"/>
                <w:sz w:val="28"/>
                <w:szCs w:val="28"/>
              </w:rPr>
              <w:t>2014级及以后的研究生在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研究生院网站</w:t>
            </w:r>
            <w:r w:rsidRPr="007D64CE">
              <w:rPr>
                <w:rFonts w:ascii="宋体" w:hAnsi="宋体" w:hint="eastAsia"/>
                <w:color w:val="000000"/>
                <w:sz w:val="28"/>
                <w:szCs w:val="28"/>
              </w:rPr>
              <w:t>《研究生信息管理系统》完成各项培养环节填写后，自行打印书面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手册递交审核（一式两份，正反面打印，</w:t>
            </w:r>
            <w:r w:rsidRPr="007D64CE">
              <w:rPr>
                <w:rFonts w:ascii="宋体" w:hAnsi="宋体" w:hint="eastAsia"/>
                <w:color w:val="000000"/>
                <w:sz w:val="28"/>
                <w:szCs w:val="28"/>
              </w:rPr>
              <w:t>签字、盖章原件），具体操作流程可登录《研究生信息管理系统》</w:t>
            </w:r>
            <w:r w:rsidRPr="007D64CE"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——右上“通知公告”</w:t>
            </w:r>
            <w:proofErr w:type="gramStart"/>
            <w:r w:rsidRPr="007D64CE">
              <w:rPr>
                <w:rFonts w:ascii="宋体" w:hAnsi="宋体" w:hint="eastAsia"/>
                <w:color w:val="000000"/>
                <w:sz w:val="28"/>
                <w:szCs w:val="28"/>
              </w:rPr>
              <w:t>版块</w:t>
            </w:r>
            <w:proofErr w:type="gramEnd"/>
            <w:r w:rsidRPr="007D64CE">
              <w:rPr>
                <w:rFonts w:ascii="宋体" w:hAnsi="宋体" w:hint="eastAsia"/>
                <w:color w:val="000000"/>
                <w:sz w:val="28"/>
                <w:szCs w:val="28"/>
              </w:rPr>
              <w:t>——苏州大学研究生电子培养手册填写说明（学生使用版）——下载阅读。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也可以下载打印空白手册，用蓝、黑水笔填写一式两份。</w:t>
            </w:r>
            <w:r w:rsidRPr="007D64CE">
              <w:rPr>
                <w:rFonts w:ascii="宋体" w:hAnsi="宋体" w:hint="eastAsia"/>
                <w:color w:val="000000"/>
                <w:sz w:val="28"/>
                <w:szCs w:val="28"/>
              </w:rPr>
              <w:t>不合格的手册将一律退回。</w:t>
            </w:r>
          </w:p>
          <w:p w:rsidR="00C278EB" w:rsidRPr="000815AE" w:rsidRDefault="00C278EB" w:rsidP="00D63555">
            <w:pPr>
              <w:widowControl/>
              <w:spacing w:before="100" w:beforeAutospacing="1" w:after="100" w:afterAutospacing="1" w:line="432" w:lineRule="auto"/>
              <w:ind w:leftChars="213" w:left="447" w:firstLineChars="50" w:firstLine="151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 xml:space="preserve"> 手册不可错位打印，装订手册时务必</w:t>
            </w:r>
            <w:r w:rsidRPr="000815AE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将论文开题时老师签过字的第11页一起装订在手册中。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（此手册以下简称新版手册）</w:t>
            </w:r>
          </w:p>
          <w:p w:rsidR="00C278EB" w:rsidRPr="000815AE" w:rsidRDefault="00C278EB" w:rsidP="00D63555">
            <w:pPr>
              <w:widowControl/>
              <w:spacing w:before="100" w:beforeAutospacing="1" w:after="100" w:afterAutospacing="1" w:line="432" w:lineRule="auto"/>
              <w:ind w:left="452" w:hangingChars="150" w:hanging="452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b)、</w:t>
            </w:r>
            <w:r w:rsidRPr="000815AE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对14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春</w:t>
            </w:r>
            <w:r w:rsidRPr="000815AE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学分在有效期内的MBA学员，培养手册不变，继续沿用发给学员的纸质版一式两份的手册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（称老手册）</w:t>
            </w:r>
            <w:r w:rsidRPr="000815AE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手册的填写规范（</w:t>
            </w:r>
            <w:r w:rsidRPr="009269FF"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  <w:t>见附件4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）。</w:t>
            </w:r>
            <w:r w:rsidRPr="00F376C1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附件4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中的内容写有“填写内容允许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黏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贴、导师骑缝签字</w:t>
            </w:r>
            <w:r w:rsidRPr="00F376C1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”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等</w:t>
            </w:r>
            <w:r w:rsidRPr="00F376C1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，</w:t>
            </w:r>
            <w:r w:rsidRPr="00F376C1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从现在开始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研究生院</w:t>
            </w:r>
            <w:r w:rsidRPr="00F376C1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不允许</w:t>
            </w:r>
            <w:proofErr w:type="gramStart"/>
            <w:r w:rsidRPr="00F376C1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黏</w:t>
            </w:r>
            <w:proofErr w:type="gramEnd"/>
            <w:r w:rsidRPr="00F376C1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贴和骑缝签字了</w:t>
            </w:r>
            <w:r w:rsidRPr="00F376C1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手册用蓝、黑水笔填写</w:t>
            </w:r>
            <w:r w:rsidRPr="000815AE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。若有填错需要更改的，需将从该页距订书针约1公分距离处裁下，在</w:t>
            </w:r>
            <w:r w:rsidRPr="000815AE">
              <w:rPr>
                <w:rFonts w:ascii="宋体" w:hAnsi="宋体" w:cs="宋体" w:hint="eastAsia"/>
                <w:bCs/>
                <w:color w:val="333333"/>
                <w:kern w:val="0"/>
                <w:sz w:val="30"/>
                <w:szCs w:val="30"/>
              </w:rPr>
              <w:t>（附件5）</w:t>
            </w:r>
            <w:r w:rsidRPr="000815AE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中下载PDF格式的相同页面并正反面打印后粘贴。（如果附件5打不开，可直接上研究生部网站下载）</w:t>
            </w:r>
          </w:p>
          <w:p w:rsidR="00C278EB" w:rsidRPr="00E32BE2" w:rsidRDefault="00C278EB" w:rsidP="00D63555">
            <w:pPr>
              <w:widowControl/>
              <w:spacing w:before="100" w:beforeAutospacing="1" w:after="100" w:afterAutospacing="1" w:line="432" w:lineRule="auto"/>
              <w:ind w:leftChars="134" w:left="1185" w:hangingChars="300" w:hanging="904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1D51D3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c)、下面</w:t>
            </w:r>
            <w:r w:rsidRPr="001D51D3"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  <w:t>就</w:t>
            </w:r>
            <w:r w:rsidRPr="001D51D3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培养手册中的内容填写做一补充说明：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（</w:t>
            </w:r>
            <w:r w:rsidRPr="007343F5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此栏页码针对新版手册，老版手册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填写时</w:t>
            </w:r>
            <w:r w:rsidRPr="007343F5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可参照新版手册内容填写）</w:t>
            </w:r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lastRenderedPageBreak/>
              <w:t xml:space="preserve">  （1）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表中首页的</w:t>
            </w:r>
            <w:proofErr w:type="gramStart"/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院别填</w:t>
            </w:r>
            <w:proofErr w:type="gramEnd"/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“东吴商学院”；学位层次填“硕士”；培养方式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秋季班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填“全日制”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，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春季班填“在职攻读”</w:t>
            </w:r>
            <w:proofErr w:type="gramEnd"/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；学位名称填“工商管理硕士专业学位”；专业名称填“工商管理”；研究方向不清楚的问自己的论文指导老师。1-3页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内容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学员按表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中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要求填写。第3页的填表日期填入学时间。</w:t>
            </w:r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ind w:left="1050" w:hangingChars="350" w:hanging="10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 （2）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表中第4页学员不填。第5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、6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填好后有导师签名。</w:t>
            </w:r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 （3）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第7页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不填。第8、9、10、11页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学员按表中要求填写完整，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每栏要填满空白的三分之二内容。</w:t>
            </w:r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 （4）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第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2、13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不填。</w:t>
            </w:r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 （5）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第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14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页，“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中期考核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”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学员按表中要求填满并签名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日期填201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7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12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20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日。</w:t>
            </w:r>
          </w:p>
          <w:p w:rsidR="00C278EB" w:rsidRPr="00E008E8" w:rsidRDefault="00C278EB" w:rsidP="00D63555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 （6）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第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15、16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页学员不填。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 xml:space="preserve"> </w:t>
            </w:r>
          </w:p>
          <w:p w:rsidR="00C278EB" w:rsidRDefault="00C278EB" w:rsidP="00D63555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 （7）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第17页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“政治思想评语”和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“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中期考核综合评定意见”学员不填。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“导师评价”栏学员找自己的论文指导老师写评语并导师签名。</w:t>
            </w:r>
          </w:p>
          <w:p w:rsidR="00C278EB" w:rsidRDefault="00C278EB" w:rsidP="00D63555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lastRenderedPageBreak/>
              <w:t>（8）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第18、19、20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学员不填。</w:t>
            </w:r>
          </w:p>
          <w:p w:rsidR="00C278EB" w:rsidRDefault="00C278EB" w:rsidP="00D63555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（9）、第21、22页在论文答辩时自己填写。</w:t>
            </w:r>
          </w:p>
          <w:p w:rsidR="00C278EB" w:rsidRDefault="00C278EB" w:rsidP="00D63555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（10）、第23页论文答辩时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答辩组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老师填写。</w:t>
            </w:r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（11）、第24-29页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以自己所在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工作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单位为实践对象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按表中要求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进行填写，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填写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内容至少是该单元的三分之二；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其中：25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的“导师意见”找自己的论文指导老师签写。“专业实践领导小组意见”和“基层研究生培养单位学位评定分委员会意见”学员不填；第26页</w:t>
            </w:r>
            <w:r>
              <w:rPr>
                <w:rFonts w:ascii="宋体" w:hAnsi="宋体" w:cs="宋体"/>
                <w:kern w:val="0"/>
                <w:sz w:val="30"/>
                <w:szCs w:val="30"/>
              </w:rPr>
              <w:t>“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Ⅵ</w:t>
            </w:r>
            <w:r w:rsidRPr="00424D67">
              <w:rPr>
                <w:rFonts w:ascii="宋体" w:hAnsi="宋体" w:cs="宋体" w:hint="eastAsia"/>
                <w:kern w:val="0"/>
                <w:sz w:val="30"/>
                <w:szCs w:val="30"/>
              </w:rPr>
              <w:t>-2</w:t>
            </w:r>
            <w:r w:rsidRPr="00424D67">
              <w:rPr>
                <w:rFonts w:ascii="宋体" w:hAnsi="宋体" w:cs="宋体"/>
                <w:kern w:val="0"/>
                <w:sz w:val="30"/>
                <w:szCs w:val="30"/>
              </w:rPr>
              <w:t>-</w:t>
            </w:r>
            <w:r w:rsidRPr="00424D67">
              <w:rPr>
                <w:rFonts w:ascii="宋体" w:hAnsi="宋体" w:cs="宋体" w:hint="eastAsia"/>
                <w:kern w:val="0"/>
                <w:sz w:val="30"/>
                <w:szCs w:val="30"/>
              </w:rPr>
              <w:t>2</w:t>
            </w:r>
            <w:r w:rsidRPr="00424D67">
              <w:rPr>
                <w:rFonts w:ascii="宋体" w:hAnsi="宋体" w:cs="宋体"/>
                <w:kern w:val="0"/>
                <w:sz w:val="30"/>
                <w:szCs w:val="30"/>
              </w:rPr>
              <w:t>实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单位指导教师对专业实践的评定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”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栏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由自己所在单位的主管领导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写评语并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签名，盖自己所在单位公章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填好日期。</w:t>
            </w:r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ind w:leftChars="134" w:left="1181" w:hangingChars="300" w:hanging="9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（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12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第30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页学员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不填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</w:t>
            </w:r>
          </w:p>
          <w:p w:rsidR="00C278EB" w:rsidRPr="00266BD8" w:rsidRDefault="00C278EB" w:rsidP="00D63555">
            <w:pPr>
              <w:widowControl/>
              <w:spacing w:before="100" w:beforeAutospacing="1" w:after="100" w:afterAutospacing="1" w:line="432" w:lineRule="auto"/>
              <w:ind w:leftChars="134" w:left="1181" w:hangingChars="300" w:hanging="90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（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13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第31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页的“科研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成果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”学员填写，下面的“导师意见”学员找自己的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论文指导老师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填写。</w:t>
            </w:r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ind w:leftChars="134" w:left="1181" w:hangingChars="300" w:hanging="9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（1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4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培养手册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除了第21、22、23页是论文答辩当天填写外，其它内容需按上面要求填好后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一式二份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在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10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20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日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前交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东吴商学院（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财科馆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205室。</w:t>
            </w:r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ind w:left="450" w:hangingChars="150" w:hanging="450"/>
              <w:jc w:val="left"/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6、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按照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学校研究生学籍管理条例，申请硕士学位学员必须通过规定的课程考试、成绩合格、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学分修满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全部学费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lastRenderedPageBreak/>
              <w:t>交清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、在公开刊物以第一作者至少发表一篇文章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者方可参加论文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送审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。学费以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 xml:space="preserve">9月20日校财务打印的缴费清单为准。 </w:t>
            </w:r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ind w:left="450" w:hangingChars="150" w:hanging="45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7、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不参加今年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上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半年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答辩的1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6春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和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学分在有效期内的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往届MBA学员，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附件1—5的表格均不填写。但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要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上网填写“延长学习年限申请表”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具体上网填写要求见16年12月8日在商学院MBA教育中心通知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公告栏发的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通知。</w:t>
            </w:r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ind w:left="450" w:hangingChars="150" w:hanging="4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8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、论文打印费用由学员自行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承担。</w:t>
            </w:r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ind w:left="450" w:hangingChars="150" w:hanging="45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9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请按上述时间按时交表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同时要求学员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从现在开始到获取学位证书前要常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浏览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商学院网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站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的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MBA中心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通知公告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栏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的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相关通知。</w:t>
            </w:r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ind w:left="1800" w:hangingChars="600" w:hanging="180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温馨提示：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没有拍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学位证书上贴的毕业照的学员，尽快在答辩前去南京拍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照（地址：南京市上海路203号江苏省高校招生就业指导服务中心）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</w:t>
            </w:r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以上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如遇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不清楚的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问题可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电话咨询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 xml:space="preserve"> 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0512-67162577 王老师</w:t>
            </w:r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ind w:left="750" w:hangingChars="250" w:hanging="75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附件1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>
              <w:rPr>
                <w:rFonts w:ascii="宋体" w:hAnsi="宋体"/>
                <w:noProof/>
                <w:sz w:val="30"/>
                <w:szCs w:val="30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" w:history="1">
              <w:r w:rsidRPr="009269FF">
                <w:rPr>
                  <w:rFonts w:ascii="宋体" w:hAnsi="宋体"/>
                  <w:color w:val="0000FF"/>
                  <w:sz w:val="30"/>
                  <w:szCs w:val="30"/>
                  <w:u w:val="single"/>
                </w:rPr>
                <w:t>专业硕士学位基本数据表.doc</w:t>
              </w:r>
            </w:hyperlink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附件2：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苏州大学专业硕士学位申请书 （中心统一发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纸质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版一式两份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）</w:t>
            </w:r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ind w:left="750" w:hangingChars="250" w:hanging="7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附件3：</w:t>
            </w:r>
            <w:r>
              <w:rPr>
                <w:rFonts w:ascii="宋体" w:hAnsi="宋体" w:cs="宋体"/>
                <w:noProof/>
                <w:color w:val="333333"/>
                <w:kern w:val="0"/>
                <w:sz w:val="30"/>
                <w:szCs w:val="30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图片 7" descr="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tgtFrame="_blank" w:history="1">
              <w:r w:rsidRPr="009269FF">
                <w:rPr>
                  <w:rFonts w:ascii="宋体" w:hAnsi="宋体" w:cs="宋体"/>
                  <w:color w:val="0000FF"/>
                  <w:kern w:val="0"/>
                  <w:sz w:val="30"/>
                  <w:szCs w:val="30"/>
                  <w:u w:val="single"/>
                </w:rPr>
                <w:t>苏州大学研究生在校期间科研成果审核表.doc</w:t>
              </w:r>
            </w:hyperlink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ind w:left="750" w:hangingChars="250" w:hanging="7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附件4：</w:t>
            </w:r>
            <w:r>
              <w:rPr>
                <w:rFonts w:ascii="宋体" w:hAnsi="宋体" w:cs="宋体"/>
                <w:noProof/>
                <w:color w:val="333333"/>
                <w:kern w:val="0"/>
                <w:sz w:val="30"/>
                <w:szCs w:val="30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图片 8" descr="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tgtFrame="_blank" w:history="1">
              <w:r w:rsidRPr="009269FF">
                <w:rPr>
                  <w:rFonts w:ascii="宋体" w:hAnsi="宋体" w:cs="宋体"/>
                  <w:color w:val="0000FF"/>
                  <w:kern w:val="0"/>
                  <w:sz w:val="30"/>
                  <w:szCs w:val="30"/>
                  <w:u w:val="single"/>
                </w:rPr>
                <w:t>苏州大学研究生培养手册填写规范.doc</w:t>
              </w:r>
            </w:hyperlink>
          </w:p>
          <w:p w:rsidR="00C278EB" w:rsidRPr="009269FF" w:rsidRDefault="00C278EB" w:rsidP="00D63555">
            <w:pPr>
              <w:widowControl/>
              <w:spacing w:before="100" w:beforeAutospacing="1" w:after="100" w:afterAutospacing="1" w:line="432" w:lineRule="auto"/>
              <w:ind w:left="750" w:hangingChars="250" w:hanging="7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附件5：</w:t>
            </w:r>
            <w:r w:rsidRPr="007B77F0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http://192.168.162.7/cache/3/03/yjs.suda.edu.cn/a2f27ee082bb7a6d6ec52aee999bae15/硕士研究生（专业学位）培养手册（2014级及以后）.</w:t>
            </w:r>
            <w:proofErr w:type="spellStart"/>
            <w:r w:rsidRPr="007B77F0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pdf</w:t>
            </w:r>
            <w:proofErr w:type="spellEnd"/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 xml:space="preserve"> (如果打不开也可上研究生院网站下载)</w:t>
            </w:r>
          </w:p>
        </w:tc>
      </w:tr>
    </w:tbl>
    <w:p w:rsidR="00C278EB" w:rsidRPr="00855C3E" w:rsidRDefault="00C278EB" w:rsidP="00C278EB">
      <w:pPr>
        <w:autoSpaceDE w:val="0"/>
        <w:autoSpaceDN w:val="0"/>
        <w:adjustRightInd w:val="0"/>
        <w:spacing w:beforeLines="50" w:afterLines="100"/>
        <w:ind w:left="894" w:hangingChars="297" w:hanging="894"/>
        <w:jc w:val="left"/>
        <w:rPr>
          <w:rFonts w:hint="eastAsia"/>
          <w:b/>
          <w:kern w:val="0"/>
          <w:sz w:val="30"/>
          <w:szCs w:val="30"/>
        </w:rPr>
      </w:pPr>
      <w:r w:rsidRPr="00855C3E">
        <w:rPr>
          <w:rFonts w:hint="eastAsia"/>
          <w:b/>
          <w:kern w:val="0"/>
          <w:sz w:val="30"/>
          <w:szCs w:val="30"/>
        </w:rPr>
        <w:lastRenderedPageBreak/>
        <w:t>备注：学员在</w:t>
      </w:r>
      <w:r>
        <w:rPr>
          <w:rFonts w:hint="eastAsia"/>
          <w:b/>
          <w:kern w:val="0"/>
          <w:sz w:val="30"/>
          <w:szCs w:val="30"/>
        </w:rPr>
        <w:t>9</w:t>
      </w:r>
      <w:r w:rsidRPr="00855C3E">
        <w:rPr>
          <w:rFonts w:hint="eastAsia"/>
          <w:b/>
          <w:kern w:val="0"/>
          <w:sz w:val="30"/>
          <w:szCs w:val="30"/>
        </w:rPr>
        <w:t>月</w:t>
      </w:r>
      <w:r>
        <w:rPr>
          <w:rFonts w:hint="eastAsia"/>
          <w:b/>
          <w:kern w:val="0"/>
          <w:sz w:val="30"/>
          <w:szCs w:val="30"/>
        </w:rPr>
        <w:t>9</w:t>
      </w:r>
      <w:r w:rsidRPr="00855C3E">
        <w:rPr>
          <w:rFonts w:hint="eastAsia"/>
          <w:b/>
          <w:kern w:val="0"/>
          <w:sz w:val="30"/>
          <w:szCs w:val="30"/>
        </w:rPr>
        <w:t>上午来校集中时把附件</w:t>
      </w:r>
      <w:r w:rsidRPr="00855C3E">
        <w:rPr>
          <w:rFonts w:hint="eastAsia"/>
          <w:b/>
          <w:kern w:val="0"/>
          <w:sz w:val="30"/>
          <w:szCs w:val="30"/>
        </w:rPr>
        <w:t>1</w:t>
      </w:r>
      <w:r w:rsidRPr="00855C3E">
        <w:rPr>
          <w:rFonts w:hint="eastAsia"/>
          <w:b/>
          <w:kern w:val="0"/>
          <w:sz w:val="30"/>
          <w:szCs w:val="30"/>
        </w:rPr>
        <w:t>、</w:t>
      </w:r>
      <w:r w:rsidRPr="00855C3E">
        <w:rPr>
          <w:rFonts w:hint="eastAsia"/>
          <w:b/>
          <w:kern w:val="0"/>
          <w:sz w:val="30"/>
          <w:szCs w:val="30"/>
        </w:rPr>
        <w:t>3</w:t>
      </w:r>
      <w:r w:rsidRPr="00855C3E">
        <w:rPr>
          <w:rFonts w:hint="eastAsia"/>
          <w:b/>
          <w:kern w:val="0"/>
          <w:sz w:val="30"/>
          <w:szCs w:val="30"/>
        </w:rPr>
        <w:t>、</w:t>
      </w:r>
      <w:r w:rsidRPr="00855C3E">
        <w:rPr>
          <w:rFonts w:hint="eastAsia"/>
          <w:b/>
          <w:kern w:val="0"/>
          <w:sz w:val="30"/>
          <w:szCs w:val="30"/>
        </w:rPr>
        <w:t>5</w:t>
      </w:r>
      <w:r w:rsidRPr="00855C3E">
        <w:rPr>
          <w:rFonts w:hint="eastAsia"/>
          <w:b/>
          <w:kern w:val="0"/>
          <w:sz w:val="30"/>
          <w:szCs w:val="30"/>
        </w:rPr>
        <w:t>草表带来，方便对照说明。</w:t>
      </w:r>
    </w:p>
    <w:p w:rsidR="00C278EB" w:rsidRDefault="00C278EB" w:rsidP="00C278EB">
      <w:pPr>
        <w:autoSpaceDE w:val="0"/>
        <w:autoSpaceDN w:val="0"/>
        <w:adjustRightInd w:val="0"/>
        <w:spacing w:beforeLines="50" w:afterLines="100"/>
        <w:jc w:val="left"/>
        <w:rPr>
          <w:rFonts w:hint="eastAsia"/>
          <w:kern w:val="0"/>
          <w:sz w:val="30"/>
          <w:szCs w:val="30"/>
        </w:rPr>
      </w:pPr>
      <w:r w:rsidRPr="009269FF">
        <w:rPr>
          <w:rFonts w:hint="eastAsia"/>
          <w:kern w:val="0"/>
          <w:sz w:val="30"/>
          <w:szCs w:val="30"/>
        </w:rPr>
        <w:t xml:space="preserve">                          </w:t>
      </w:r>
      <w:r>
        <w:rPr>
          <w:rFonts w:hint="eastAsia"/>
          <w:kern w:val="0"/>
          <w:sz w:val="30"/>
          <w:szCs w:val="30"/>
        </w:rPr>
        <w:t xml:space="preserve">           </w:t>
      </w:r>
      <w:r w:rsidRPr="009269FF">
        <w:rPr>
          <w:rFonts w:hint="eastAsia"/>
          <w:kern w:val="0"/>
          <w:sz w:val="30"/>
          <w:szCs w:val="30"/>
        </w:rPr>
        <w:t xml:space="preserve"> MBA</w:t>
      </w:r>
      <w:r w:rsidRPr="009269FF">
        <w:rPr>
          <w:rFonts w:hint="eastAsia"/>
          <w:kern w:val="0"/>
          <w:sz w:val="30"/>
          <w:szCs w:val="30"/>
        </w:rPr>
        <w:t>教育中心</w:t>
      </w:r>
    </w:p>
    <w:p w:rsidR="00C278EB" w:rsidRDefault="00C278EB" w:rsidP="00C278EB">
      <w:pPr>
        <w:autoSpaceDE w:val="0"/>
        <w:autoSpaceDN w:val="0"/>
        <w:adjustRightInd w:val="0"/>
        <w:spacing w:beforeLines="50" w:afterLines="100"/>
        <w:ind w:firstLineChars="2000" w:firstLine="6000"/>
        <w:jc w:val="left"/>
        <w:rPr>
          <w:rFonts w:hint="eastAsia"/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2018.9.3.</w:t>
      </w:r>
    </w:p>
    <w:p w:rsidR="00C278EB" w:rsidRDefault="00C278EB" w:rsidP="00C278EB">
      <w:pPr>
        <w:autoSpaceDE w:val="0"/>
        <w:autoSpaceDN w:val="0"/>
        <w:adjustRightInd w:val="0"/>
        <w:spacing w:beforeLines="50" w:afterLines="100"/>
        <w:ind w:firstLineChars="2000" w:firstLine="6000"/>
        <w:jc w:val="left"/>
        <w:rPr>
          <w:rFonts w:hint="eastAsia"/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 xml:space="preserve"> </w:t>
      </w:r>
    </w:p>
    <w:p w:rsidR="00C47263" w:rsidRDefault="00E223F9"/>
    <w:sectPr w:rsidR="00C47263" w:rsidSect="00151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78EB"/>
    <w:rsid w:val="001518C8"/>
    <w:rsid w:val="002149C9"/>
    <w:rsid w:val="00B607BF"/>
    <w:rsid w:val="00C278EB"/>
    <w:rsid w:val="00D027B5"/>
    <w:rsid w:val="00E2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8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8EB"/>
    <w:rPr>
      <w:color w:val="3894C1"/>
      <w:u w:val="none"/>
    </w:rPr>
  </w:style>
  <w:style w:type="paragraph" w:styleId="a4">
    <w:name w:val="Balloon Text"/>
    <w:basedOn w:val="a"/>
    <w:link w:val="Char"/>
    <w:uiPriority w:val="99"/>
    <w:semiHidden/>
    <w:unhideWhenUsed/>
    <w:rsid w:val="00C278E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278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xy.suda.edu.cn/webmanage/eWebEdit/uploadfile/20130226142929128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xy.suda.edu.cn/webmanage/eWebEdit/uploadfile/2013022614281551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sxy.suda.edu.cn/webmanage/eWebEdit/uploadfile/20140225150906275.doc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3</cp:revision>
  <dcterms:created xsi:type="dcterms:W3CDTF">2018-09-03T07:24:00Z</dcterms:created>
  <dcterms:modified xsi:type="dcterms:W3CDTF">2018-09-03T07:31:00Z</dcterms:modified>
</cp:coreProperties>
</file>