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BC" w:rsidRDefault="002553BC" w:rsidP="000C157A">
      <w:pPr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《金融营销》课程教学大纲</w:t>
      </w:r>
    </w:p>
    <w:p w:rsidR="002553BC" w:rsidRDefault="002553BC" w:rsidP="000C157A">
      <w:pPr>
        <w:pStyle w:val="1"/>
        <w:spacing w:beforeLines="50" w:afterLines="50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685"/>
        <w:gridCol w:w="1134"/>
        <w:gridCol w:w="2744"/>
      </w:tblGrid>
      <w:tr w:rsidR="002553BC" w:rsidTr="000B0F18">
        <w:trPr>
          <w:jc w:val="center"/>
        </w:trPr>
        <w:tc>
          <w:tcPr>
            <w:tcW w:w="1135" w:type="dxa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2553BC" w:rsidRDefault="00F67601" w:rsidP="000C157A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 w:rsidRPr="00B75E1A">
              <w:rPr>
                <w:rFonts w:eastAsia="宋体"/>
                <w:bCs/>
                <w:color w:val="000000" w:themeColor="text1"/>
              </w:rPr>
              <w:t>Financ</w:t>
            </w:r>
            <w:r w:rsidRPr="00B75E1A">
              <w:rPr>
                <w:rFonts w:eastAsia="宋体" w:hint="eastAsia"/>
                <w:bCs/>
                <w:color w:val="000000" w:themeColor="text1"/>
              </w:rPr>
              <w:t>ial Marketing</w:t>
            </w:r>
          </w:p>
        </w:tc>
        <w:tc>
          <w:tcPr>
            <w:tcW w:w="1134" w:type="dxa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2553BC" w:rsidRDefault="00F67601" w:rsidP="000C157A">
            <w:pPr>
              <w:spacing w:beforeLines="50" w:afterLines="50"/>
              <w:rPr>
                <w:rFonts w:ascii="宋体" w:eastAsia="宋体" w:hAnsi="宋体"/>
              </w:rPr>
            </w:pPr>
            <w:r w:rsidRPr="00B75E1A">
              <w:rPr>
                <w:rFonts w:eastAsia="宋体"/>
                <w:bCs/>
              </w:rPr>
              <w:t>FIAB201</w:t>
            </w:r>
            <w:r w:rsidRPr="00B75E1A">
              <w:rPr>
                <w:rFonts w:eastAsia="宋体" w:hint="eastAsia"/>
                <w:bCs/>
              </w:rPr>
              <w:t>4</w:t>
            </w:r>
          </w:p>
        </w:tc>
      </w:tr>
      <w:tr w:rsidR="002553BC" w:rsidTr="000B0F18">
        <w:trPr>
          <w:jc w:val="center"/>
        </w:trPr>
        <w:tc>
          <w:tcPr>
            <w:tcW w:w="1135" w:type="dxa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2553BC" w:rsidRDefault="00F67601" w:rsidP="000C157A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 w:rsidRPr="00B3119B">
              <w:rPr>
                <w:rFonts w:eastAsia="宋体" w:hint="eastAsia"/>
              </w:rPr>
              <w:t>专业选修课程</w:t>
            </w:r>
          </w:p>
        </w:tc>
        <w:tc>
          <w:tcPr>
            <w:tcW w:w="1134" w:type="dxa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2553BC" w:rsidRDefault="00F67601" w:rsidP="000C157A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金融专业</w:t>
            </w:r>
          </w:p>
        </w:tc>
      </w:tr>
      <w:tr w:rsidR="002553BC" w:rsidTr="000B0F18">
        <w:trPr>
          <w:jc w:val="center"/>
        </w:trPr>
        <w:tc>
          <w:tcPr>
            <w:tcW w:w="1135" w:type="dxa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2553BC" w:rsidRDefault="00F67601" w:rsidP="000C157A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2553BC" w:rsidRDefault="00F67601" w:rsidP="000C157A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51</w:t>
            </w:r>
          </w:p>
        </w:tc>
      </w:tr>
      <w:tr w:rsidR="002553BC" w:rsidTr="000B0F18">
        <w:trPr>
          <w:jc w:val="center"/>
        </w:trPr>
        <w:tc>
          <w:tcPr>
            <w:tcW w:w="1135" w:type="dxa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2553BC" w:rsidRDefault="00F67601" w:rsidP="000C157A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陈伟</w:t>
            </w:r>
          </w:p>
        </w:tc>
        <w:tc>
          <w:tcPr>
            <w:tcW w:w="1134" w:type="dxa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2553BC" w:rsidRDefault="002553BC" w:rsidP="000C157A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F67601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 w:rsidR="00F67601">
              <w:rPr>
                <w:rFonts w:ascii="宋体" w:eastAsia="宋体" w:hAnsi="宋体" w:hint="eastAsia"/>
              </w:rPr>
              <w:t>8</w:t>
            </w:r>
          </w:p>
        </w:tc>
      </w:tr>
      <w:tr w:rsidR="002553BC" w:rsidTr="000B0F18">
        <w:trPr>
          <w:jc w:val="center"/>
        </w:trPr>
        <w:tc>
          <w:tcPr>
            <w:tcW w:w="1135" w:type="dxa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2553BC" w:rsidRPr="00F67601" w:rsidRDefault="00F67601" w:rsidP="00F67601">
            <w:pPr>
              <w:rPr>
                <w:rFonts w:ascii="宋体" w:eastAsia="宋体" w:hAnsi="宋体"/>
              </w:rPr>
            </w:pPr>
            <w:r w:rsidRPr="00692365">
              <w:rPr>
                <w:rFonts w:eastAsia="宋体" w:hint="eastAsia"/>
                <w:color w:val="000000" w:themeColor="text1"/>
              </w:rPr>
              <w:t>杨洪涛，《市场营销：网络时代的超越竞争》</w:t>
            </w:r>
            <w:r w:rsidRPr="00692365">
              <w:rPr>
                <w:rFonts w:eastAsia="宋体"/>
                <w:color w:val="000000" w:themeColor="text1"/>
              </w:rPr>
              <w:t>(</w:t>
            </w:r>
            <w:r w:rsidRPr="00692365">
              <w:rPr>
                <w:rFonts w:eastAsia="宋体" w:hint="eastAsia"/>
                <w:color w:val="000000" w:themeColor="text1"/>
              </w:rPr>
              <w:t>第</w:t>
            </w:r>
            <w:r w:rsidRPr="00692365">
              <w:rPr>
                <w:rFonts w:eastAsia="宋体"/>
                <w:color w:val="000000" w:themeColor="text1"/>
              </w:rPr>
              <w:t>3</w:t>
            </w:r>
            <w:r w:rsidRPr="00692365">
              <w:rPr>
                <w:rFonts w:eastAsia="宋体" w:hint="eastAsia"/>
                <w:color w:val="000000" w:themeColor="text1"/>
              </w:rPr>
              <w:t>版</w:t>
            </w:r>
            <w:r w:rsidRPr="00692365">
              <w:rPr>
                <w:rFonts w:eastAsia="宋体"/>
                <w:color w:val="000000" w:themeColor="text1"/>
              </w:rPr>
              <w:t>)</w:t>
            </w:r>
            <w:r w:rsidRPr="00692365">
              <w:rPr>
                <w:rFonts w:eastAsia="宋体" w:hint="eastAsia"/>
                <w:color w:val="000000" w:themeColor="text1"/>
              </w:rPr>
              <w:t>，机械工业出版社，</w:t>
            </w:r>
            <w:r w:rsidRPr="00692365">
              <w:rPr>
                <w:rFonts w:eastAsia="宋体" w:hint="eastAsia"/>
                <w:color w:val="000000" w:themeColor="text1"/>
              </w:rPr>
              <w:t>2019</w:t>
            </w:r>
            <w:r w:rsidRPr="00692365">
              <w:rPr>
                <w:rFonts w:eastAsia="宋体" w:hint="eastAsia"/>
                <w:color w:val="000000" w:themeColor="text1"/>
              </w:rPr>
              <w:t>年。</w:t>
            </w:r>
          </w:p>
        </w:tc>
      </w:tr>
    </w:tbl>
    <w:p w:rsidR="002553BC" w:rsidRDefault="002553BC" w:rsidP="000C157A">
      <w:pPr>
        <w:pStyle w:val="1"/>
        <w:spacing w:beforeLines="50" w:afterLines="50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2553BC" w:rsidRDefault="002553BC" w:rsidP="000C157A">
      <w:pPr>
        <w:pStyle w:val="1"/>
        <w:spacing w:beforeLines="50" w:afterLines="50"/>
        <w:ind w:firstLineChars="200" w:firstLine="480"/>
        <w:rPr>
          <w:rFonts w:ascii="黑体" w:eastAsia="黑体" w:hAnsi="黑体" w:cs="宋体"/>
          <w:b/>
          <w:sz w:val="24"/>
        </w:rPr>
      </w:pPr>
      <w:r>
        <w:rPr>
          <w:rFonts w:ascii="黑体" w:eastAsia="黑体" w:hAnsi="黑体" w:cs="宋体" w:hint="eastAsia"/>
          <w:sz w:val="24"/>
        </w:rPr>
        <w:t>（一）</w:t>
      </w:r>
      <w:r>
        <w:rPr>
          <w:rFonts w:ascii="黑体" w:eastAsia="黑体" w:hAnsi="黑体" w:cs="宋体" w:hint="eastAsia"/>
          <w:b/>
          <w:sz w:val="24"/>
        </w:rPr>
        <w:t>总体目标：</w:t>
      </w:r>
    </w:p>
    <w:p w:rsidR="00F67601" w:rsidRDefault="00F67601" w:rsidP="000C157A">
      <w:pPr>
        <w:pStyle w:val="1"/>
        <w:spacing w:beforeLines="50" w:afterLines="50"/>
        <w:ind w:firstLineChars="200" w:firstLine="420"/>
        <w:rPr>
          <w:rFonts w:hAnsi="宋体" w:cs="宋体"/>
        </w:rPr>
      </w:pPr>
      <w:r w:rsidRPr="0007448A">
        <w:rPr>
          <w:rFonts w:hint="eastAsia"/>
        </w:rPr>
        <w:t>通过课堂讲解和案例教学，本课程将</w:t>
      </w:r>
      <w:r w:rsidRPr="003967A4">
        <w:rPr>
          <w:rFonts w:hint="eastAsia"/>
        </w:rPr>
        <w:t>使学生全面掌握</w:t>
      </w:r>
      <w:r>
        <w:rPr>
          <w:rFonts w:hint="eastAsia"/>
        </w:rPr>
        <w:t>金融营销的</w:t>
      </w:r>
      <w:r w:rsidRPr="003967A4">
        <w:rPr>
          <w:rFonts w:hint="eastAsia"/>
        </w:rPr>
        <w:t>理论、方法，并运用于实践当中</w:t>
      </w:r>
      <w:r w:rsidRPr="00E666D5">
        <w:rPr>
          <w:rFonts w:hint="eastAsia"/>
        </w:rPr>
        <w:t>。</w:t>
      </w:r>
      <w:r>
        <w:rPr>
          <w:rFonts w:hAnsi="宋体" w:cs="宋体" w:hint="eastAsia"/>
        </w:rPr>
        <w:t>本课程旨在让学生知晓</w:t>
      </w:r>
      <w:r>
        <w:rPr>
          <w:rFonts w:hint="eastAsia"/>
        </w:rPr>
        <w:t>金融营销</w:t>
      </w:r>
      <w:r>
        <w:rPr>
          <w:rFonts w:hAnsi="宋体" w:cs="宋体" w:hint="eastAsia"/>
        </w:rPr>
        <w:t>的基础理论，熟悉</w:t>
      </w:r>
      <w:r>
        <w:rPr>
          <w:rFonts w:hint="eastAsia"/>
        </w:rPr>
        <w:t>金融营销</w:t>
      </w:r>
      <w:r>
        <w:rPr>
          <w:rFonts w:hAnsi="宋体" w:cs="宋体" w:hint="eastAsia"/>
        </w:rPr>
        <w:t>的流程，掌握并运用各个</w:t>
      </w:r>
      <w:r>
        <w:rPr>
          <w:rFonts w:hint="eastAsia"/>
        </w:rPr>
        <w:t>金融营销</w:t>
      </w:r>
      <w:r>
        <w:rPr>
          <w:rFonts w:hAnsi="宋体" w:cs="宋体" w:hint="eastAsia"/>
        </w:rPr>
        <w:t>流程中的具体方法和技能，提高研究能力、研究素养和专业认同感，为</w:t>
      </w:r>
      <w:r>
        <w:rPr>
          <w:rFonts w:hint="eastAsia"/>
        </w:rPr>
        <w:t>金融营销</w:t>
      </w:r>
      <w:r>
        <w:rPr>
          <w:rFonts w:hAnsi="宋体" w:cs="宋体" w:hint="eastAsia"/>
        </w:rPr>
        <w:t>奠定基础，培养学生的社会责任感和</w:t>
      </w:r>
      <w:proofErr w:type="gramStart"/>
      <w:r>
        <w:rPr>
          <w:rFonts w:hAnsi="宋体" w:cs="宋体" w:hint="eastAsia"/>
        </w:rPr>
        <w:t>践行</w:t>
      </w:r>
      <w:proofErr w:type="gramEnd"/>
      <w:r>
        <w:rPr>
          <w:rFonts w:hAnsi="宋体" w:cs="宋体" w:hint="eastAsia"/>
        </w:rPr>
        <w:t>社会主义核心价值观的能力，使学生兼具人文精神和科学素养。</w:t>
      </w:r>
    </w:p>
    <w:p w:rsidR="002553BC" w:rsidRDefault="002553BC" w:rsidP="000C157A">
      <w:pPr>
        <w:pStyle w:val="1"/>
        <w:spacing w:beforeLines="50" w:afterLines="50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</w:rPr>
        <w:t>（二）课程目标：</w:t>
      </w:r>
    </w:p>
    <w:p w:rsidR="002553BC" w:rsidRDefault="002553BC" w:rsidP="000C157A">
      <w:pPr>
        <w:pStyle w:val="1"/>
        <w:spacing w:beforeLines="50" w:afterLines="50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1</w:t>
      </w:r>
      <w:r>
        <w:rPr>
          <w:rFonts w:hAnsi="宋体" w:cs="宋体" w:hint="eastAsia"/>
          <w:b/>
        </w:rPr>
        <w:t>：</w:t>
      </w:r>
      <w:r w:rsidR="00D3671B" w:rsidRPr="00D3671B">
        <w:rPr>
          <w:rFonts w:hAnsi="宋体" w:cs="宋体" w:hint="eastAsia"/>
          <w:b/>
        </w:rPr>
        <w:t>开拓全球化视野，树立科学的营销理念</w:t>
      </w:r>
      <w:r w:rsidR="00FA02F9">
        <w:rPr>
          <w:rFonts w:hAnsi="宋体" w:cs="宋体" w:hint="eastAsia"/>
          <w:b/>
        </w:rPr>
        <w:t>；</w:t>
      </w:r>
    </w:p>
    <w:p w:rsidR="00D3671B" w:rsidRDefault="00D3671B" w:rsidP="000C157A">
      <w:pPr>
        <w:pStyle w:val="1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>
        <w:rPr>
          <w:rFonts w:hAnsi="宋体" w:cs="宋体" w:hint="eastAsia"/>
        </w:rPr>
        <w:t>1</w:t>
      </w:r>
      <w:r>
        <w:rPr>
          <w:rFonts w:hAnsi="宋体" w:cs="宋体" w:hint="eastAsia"/>
        </w:rPr>
        <w:t>理解市场与市场营销的相关理论</w:t>
      </w:r>
      <w:r w:rsidR="00FA02F9">
        <w:rPr>
          <w:rFonts w:hAnsi="宋体" w:cs="宋体" w:hint="eastAsia"/>
        </w:rPr>
        <w:t>；</w:t>
      </w:r>
    </w:p>
    <w:p w:rsidR="00D3671B" w:rsidRDefault="00D3671B" w:rsidP="000C157A">
      <w:pPr>
        <w:pStyle w:val="1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>
        <w:rPr>
          <w:rFonts w:hAnsi="宋体" w:cs="宋体" w:hint="eastAsia"/>
        </w:rPr>
        <w:t>2</w:t>
      </w:r>
      <w:r>
        <w:rPr>
          <w:rFonts w:hAnsi="宋体" w:cs="宋体" w:hint="eastAsia"/>
        </w:rPr>
        <w:t>明确树立</w:t>
      </w:r>
      <w:r>
        <w:t>“</w:t>
      </w:r>
      <w:r>
        <w:rPr>
          <w:rFonts w:hAnsi="宋体" w:cs="宋体" w:hint="eastAsia"/>
        </w:rPr>
        <w:t>超越竞争，为顾客创造价值</w:t>
      </w:r>
      <w:r>
        <w:t>”</w:t>
      </w:r>
      <w:r>
        <w:rPr>
          <w:rFonts w:hAnsi="宋体" w:cs="宋体" w:hint="eastAsia"/>
        </w:rPr>
        <w:t>的科学营销理念</w:t>
      </w:r>
      <w:r w:rsidR="00FA02F9">
        <w:rPr>
          <w:rFonts w:hAnsi="宋体" w:cs="宋体" w:hint="eastAsia"/>
        </w:rPr>
        <w:t>；</w:t>
      </w:r>
    </w:p>
    <w:p w:rsidR="00D3671B" w:rsidRDefault="00D3671B" w:rsidP="000C157A">
      <w:pPr>
        <w:pStyle w:val="1"/>
        <w:spacing w:beforeLines="50" w:afterLines="50"/>
        <w:ind w:firstLineChars="200" w:firstLine="420"/>
        <w:rPr>
          <w:rFonts w:hAnsi="宋体" w:cs="宋体"/>
          <w:b/>
        </w:rPr>
      </w:pPr>
      <w:r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>
        <w:rPr>
          <w:rFonts w:hAnsi="宋体" w:cs="宋体" w:hint="eastAsia"/>
        </w:rPr>
        <w:t>3</w:t>
      </w:r>
      <w:r>
        <w:rPr>
          <w:rFonts w:hAnsi="宋体" w:cs="宋体" w:hint="eastAsia"/>
        </w:rPr>
        <w:t>掌握如何构建关系营销网络</w:t>
      </w:r>
      <w:r w:rsidR="00FA02F9">
        <w:rPr>
          <w:rFonts w:hAnsi="宋体" w:cs="宋体" w:hint="eastAsia"/>
        </w:rPr>
        <w:t>。</w:t>
      </w:r>
    </w:p>
    <w:p w:rsidR="002553BC" w:rsidRDefault="002553BC" w:rsidP="000C157A">
      <w:pPr>
        <w:pStyle w:val="1"/>
        <w:spacing w:beforeLines="50" w:afterLines="50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2</w:t>
      </w:r>
      <w:r>
        <w:rPr>
          <w:rFonts w:hAnsi="宋体" w:cs="宋体" w:hint="eastAsia"/>
          <w:b/>
        </w:rPr>
        <w:t>：</w:t>
      </w:r>
      <w:r w:rsidR="00D3671B" w:rsidRPr="00D3671B">
        <w:rPr>
          <w:rFonts w:hAnsi="宋体" w:cs="宋体" w:hint="eastAsia"/>
          <w:b/>
        </w:rPr>
        <w:t>理解营销决策等相关理论，掌握营销十步流程</w:t>
      </w:r>
      <w:r w:rsidR="00FA02F9">
        <w:rPr>
          <w:rFonts w:hAnsi="宋体" w:cs="宋体" w:hint="eastAsia"/>
          <w:b/>
        </w:rPr>
        <w:t>；</w:t>
      </w:r>
    </w:p>
    <w:p w:rsidR="00D3671B" w:rsidRDefault="002B1D71" w:rsidP="000C157A">
      <w:pPr>
        <w:pStyle w:val="1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D3671B">
        <w:rPr>
          <w:rFonts w:hAnsi="宋体" w:cs="宋体" w:hint="eastAsia"/>
        </w:rPr>
        <w:t>．</w:t>
      </w:r>
      <w:r w:rsidR="00D3671B">
        <w:rPr>
          <w:rFonts w:hAnsi="宋体" w:cs="宋体" w:hint="eastAsia"/>
        </w:rPr>
        <w:t>1</w:t>
      </w:r>
      <w:r w:rsidR="00D3671B">
        <w:rPr>
          <w:rFonts w:hAnsi="宋体" w:cs="宋体" w:hint="eastAsia"/>
        </w:rPr>
        <w:t>理解</w:t>
      </w:r>
      <w:r w:rsidR="006909A0">
        <w:rPr>
          <w:rFonts w:hAnsi="宋体" w:cs="宋体" w:hint="eastAsia"/>
        </w:rPr>
        <w:t>金融营销每个流程</w:t>
      </w:r>
      <w:r w:rsidR="00D3671B">
        <w:rPr>
          <w:rFonts w:hAnsi="宋体" w:cs="宋体" w:hint="eastAsia"/>
        </w:rPr>
        <w:t>的本质</w:t>
      </w:r>
      <w:r w:rsidR="00FA02F9">
        <w:rPr>
          <w:rFonts w:hAnsi="宋体" w:cs="宋体" w:hint="eastAsia"/>
        </w:rPr>
        <w:t>；</w:t>
      </w:r>
    </w:p>
    <w:p w:rsidR="00D3671B" w:rsidRDefault="002B1D71" w:rsidP="000C157A">
      <w:pPr>
        <w:pStyle w:val="1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D3671B">
        <w:rPr>
          <w:rFonts w:hAnsi="宋体" w:cs="宋体" w:hint="eastAsia"/>
        </w:rPr>
        <w:t>．</w:t>
      </w:r>
      <w:r w:rsidR="00D3671B">
        <w:rPr>
          <w:rFonts w:hAnsi="宋体" w:cs="宋体" w:hint="eastAsia"/>
        </w:rPr>
        <w:t>2</w:t>
      </w:r>
      <w:r w:rsidR="00D3671B">
        <w:rPr>
          <w:rFonts w:hAnsi="宋体" w:cs="宋体" w:hint="eastAsia"/>
        </w:rPr>
        <w:t>熟悉并理解</w:t>
      </w:r>
      <w:r w:rsidR="006909A0">
        <w:rPr>
          <w:rFonts w:hAnsi="宋体" w:cs="宋体" w:hint="eastAsia"/>
        </w:rPr>
        <w:t>每个流程的内容</w:t>
      </w:r>
      <w:r>
        <w:rPr>
          <w:rFonts w:hAnsi="宋体" w:cs="宋体" w:hint="eastAsia"/>
        </w:rPr>
        <w:t>及运用方法</w:t>
      </w:r>
      <w:r w:rsidR="00FA02F9">
        <w:rPr>
          <w:rFonts w:hAnsi="宋体" w:cs="宋体" w:hint="eastAsia"/>
        </w:rPr>
        <w:t>。</w:t>
      </w:r>
    </w:p>
    <w:p w:rsidR="002553BC" w:rsidRDefault="002553BC" w:rsidP="000C157A">
      <w:pPr>
        <w:pStyle w:val="1"/>
        <w:spacing w:beforeLines="50" w:afterLines="50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3</w:t>
      </w:r>
      <w:r>
        <w:rPr>
          <w:rFonts w:hAnsi="宋体" w:cs="宋体" w:hint="eastAsia"/>
          <w:b/>
        </w:rPr>
        <w:t>：</w:t>
      </w:r>
      <w:r w:rsidR="006909A0" w:rsidRPr="00D3671B">
        <w:rPr>
          <w:rFonts w:hAnsi="宋体" w:cs="宋体" w:hint="eastAsia"/>
          <w:b/>
        </w:rPr>
        <w:t>具备企业社会责任、绿色共享、竞争合作以及可持续发展等理念</w:t>
      </w:r>
      <w:r w:rsidR="00FA02F9">
        <w:rPr>
          <w:rFonts w:hAnsi="宋体" w:cs="宋体" w:hint="eastAsia"/>
          <w:b/>
        </w:rPr>
        <w:t>；</w:t>
      </w:r>
    </w:p>
    <w:p w:rsidR="006909A0" w:rsidRPr="006909A0" w:rsidRDefault="002B1D71" w:rsidP="000C157A">
      <w:pPr>
        <w:pStyle w:val="1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</w:t>
      </w:r>
      <w:r w:rsidR="006909A0">
        <w:rPr>
          <w:rFonts w:hAnsi="宋体" w:cs="宋体" w:hint="eastAsia"/>
        </w:rPr>
        <w:t>．</w:t>
      </w:r>
      <w:r w:rsidR="006909A0">
        <w:rPr>
          <w:rFonts w:hAnsi="宋体" w:cs="宋体" w:hint="eastAsia"/>
        </w:rPr>
        <w:t>1</w:t>
      </w:r>
      <w:r w:rsidR="006909A0" w:rsidRPr="009849F4">
        <w:rPr>
          <w:rFonts w:hAnsi="宋体" w:cs="宋体" w:hint="eastAsia"/>
        </w:rPr>
        <w:t>通过文献的学习，进一步帮助学生拓展</w:t>
      </w:r>
      <w:r w:rsidR="006909A0">
        <w:rPr>
          <w:rFonts w:hAnsi="宋体" w:cs="宋体" w:hint="eastAsia"/>
        </w:rPr>
        <w:t>科学营销</w:t>
      </w:r>
      <w:r w:rsidR="006909A0" w:rsidRPr="009849F4">
        <w:rPr>
          <w:rFonts w:hAnsi="宋体" w:cs="宋体" w:hint="eastAsia"/>
        </w:rPr>
        <w:t>相关的理论知识</w:t>
      </w:r>
      <w:r w:rsidR="00FA02F9">
        <w:rPr>
          <w:rFonts w:hAnsi="宋体" w:cs="宋体" w:hint="eastAsia"/>
        </w:rPr>
        <w:t>；</w:t>
      </w:r>
      <w:r w:rsidR="00FA02F9" w:rsidRPr="006909A0">
        <w:rPr>
          <w:rFonts w:hAnsi="宋体" w:cs="宋体"/>
        </w:rPr>
        <w:t xml:space="preserve"> </w:t>
      </w:r>
    </w:p>
    <w:p w:rsidR="006909A0" w:rsidRDefault="002B1D71" w:rsidP="000C157A">
      <w:pPr>
        <w:pStyle w:val="1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</w:t>
      </w:r>
      <w:r w:rsidR="006909A0">
        <w:rPr>
          <w:rFonts w:hAnsi="宋体" w:cs="宋体" w:hint="eastAsia"/>
        </w:rPr>
        <w:t>．</w:t>
      </w:r>
      <w:r w:rsidR="006909A0">
        <w:rPr>
          <w:rFonts w:hAnsi="宋体" w:cs="宋体" w:hint="eastAsia"/>
        </w:rPr>
        <w:t>2</w:t>
      </w:r>
      <w:r w:rsidR="00FA02F9" w:rsidRPr="00B75E1A">
        <w:rPr>
          <w:rFonts w:hAnsi="宋体" w:cs="宋体" w:hint="eastAsia"/>
        </w:rPr>
        <w:t>树立科学的营销理念</w:t>
      </w:r>
      <w:r w:rsidR="00FA02F9">
        <w:rPr>
          <w:rFonts w:hAnsi="宋体" w:cs="宋体" w:hint="eastAsia"/>
        </w:rPr>
        <w:t>，包括合作共赢、可持续发展、社会责任等</w:t>
      </w:r>
      <w:r w:rsidR="00FA02F9">
        <w:rPr>
          <w:rFonts w:hAnsi="宋体" w:cs="宋体" w:hint="eastAsia"/>
          <w:b/>
        </w:rPr>
        <w:t>。</w:t>
      </w:r>
      <w:r w:rsidR="00FA02F9">
        <w:rPr>
          <w:rFonts w:hAnsi="宋体" w:cs="宋体"/>
        </w:rPr>
        <w:t xml:space="preserve"> </w:t>
      </w:r>
    </w:p>
    <w:p w:rsidR="00D3671B" w:rsidRDefault="00D3671B" w:rsidP="000C157A">
      <w:pPr>
        <w:pStyle w:val="1"/>
        <w:spacing w:beforeLines="50" w:afterLines="50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4</w:t>
      </w:r>
      <w:r>
        <w:rPr>
          <w:rFonts w:hAnsi="宋体" w:cs="宋体" w:hint="eastAsia"/>
          <w:b/>
        </w:rPr>
        <w:t>：</w:t>
      </w:r>
      <w:r w:rsidR="006909A0" w:rsidRPr="00D3671B">
        <w:rPr>
          <w:rFonts w:hAnsi="宋体" w:cs="宋体" w:hint="eastAsia"/>
          <w:b/>
        </w:rPr>
        <w:t>加强学生的沟通能力</w:t>
      </w:r>
      <w:r w:rsidR="006909A0">
        <w:rPr>
          <w:rFonts w:hAnsi="宋体" w:cs="宋体" w:hint="eastAsia"/>
          <w:b/>
        </w:rPr>
        <w:t>，</w:t>
      </w:r>
      <w:r w:rsidR="006909A0" w:rsidRPr="00D3671B">
        <w:rPr>
          <w:rFonts w:hAnsi="宋体" w:cs="宋体" w:hint="eastAsia"/>
          <w:b/>
        </w:rPr>
        <w:t>具备将理论应用于解决实际问题的能力。</w:t>
      </w:r>
    </w:p>
    <w:p w:rsidR="006909A0" w:rsidRPr="00FA02F9" w:rsidRDefault="002B1D71" w:rsidP="000C157A">
      <w:pPr>
        <w:pStyle w:val="1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4</w:t>
      </w:r>
      <w:r w:rsidR="006909A0">
        <w:rPr>
          <w:rFonts w:hAnsi="宋体" w:cs="宋体" w:hint="eastAsia"/>
        </w:rPr>
        <w:t>．</w:t>
      </w:r>
      <w:r w:rsidR="006909A0" w:rsidRPr="00FA02F9">
        <w:rPr>
          <w:rFonts w:hAnsi="宋体" w:cs="宋体" w:hint="eastAsia"/>
        </w:rPr>
        <w:t>1</w:t>
      </w:r>
      <w:r w:rsidR="00FA02F9" w:rsidRPr="00FA02F9">
        <w:rPr>
          <w:rFonts w:hAnsi="宋体" w:cs="宋体" w:hint="eastAsia"/>
        </w:rPr>
        <w:t>通过分享讨论、演讲和书面分析</w:t>
      </w:r>
      <w:r w:rsidR="00FA02F9">
        <w:rPr>
          <w:rFonts w:hAnsi="宋体" w:cs="宋体" w:hint="eastAsia"/>
        </w:rPr>
        <w:t>，学以致用；</w:t>
      </w:r>
    </w:p>
    <w:p w:rsidR="006909A0" w:rsidRDefault="002B1D71" w:rsidP="000C157A">
      <w:pPr>
        <w:pStyle w:val="1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4</w:t>
      </w:r>
      <w:r w:rsidR="006909A0">
        <w:rPr>
          <w:rFonts w:hAnsi="宋体" w:cs="宋体" w:hint="eastAsia"/>
        </w:rPr>
        <w:t>．</w:t>
      </w:r>
      <w:r w:rsidR="006909A0">
        <w:rPr>
          <w:rFonts w:hAnsi="宋体" w:cs="宋体" w:hint="eastAsia"/>
        </w:rPr>
        <w:t>2</w:t>
      </w:r>
      <w:r w:rsidR="006909A0">
        <w:rPr>
          <w:rFonts w:hAnsi="宋体" w:cs="宋体" w:hint="eastAsia"/>
        </w:rPr>
        <w:t>熟悉并理解</w:t>
      </w:r>
      <w:r w:rsidR="00FA02F9">
        <w:rPr>
          <w:rFonts w:hAnsi="宋体" w:cs="宋体" w:hint="eastAsia"/>
        </w:rPr>
        <w:t>课程内容。</w:t>
      </w:r>
    </w:p>
    <w:p w:rsidR="002553BC" w:rsidRDefault="002553BC" w:rsidP="000C157A">
      <w:pPr>
        <w:pStyle w:val="1"/>
        <w:spacing w:beforeLines="50" w:afterLines="50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</w:rPr>
        <w:t>（三）课程目标与毕业要求、课程内容的对应关系</w:t>
      </w:r>
    </w:p>
    <w:p w:rsidR="002553BC" w:rsidRDefault="002553BC" w:rsidP="000C157A">
      <w:pPr>
        <w:pStyle w:val="1"/>
        <w:spacing w:beforeLines="50" w:afterLines="50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2"/>
        <w:gridCol w:w="1959"/>
        <w:gridCol w:w="3118"/>
        <w:gridCol w:w="2688"/>
      </w:tblGrid>
      <w:tr w:rsidR="002553BC" w:rsidTr="000B0F18">
        <w:trPr>
          <w:jc w:val="center"/>
        </w:trPr>
        <w:tc>
          <w:tcPr>
            <w:tcW w:w="1302" w:type="dxa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164980" w:rsidTr="000B0F18">
        <w:trPr>
          <w:jc w:val="center"/>
        </w:trPr>
        <w:tc>
          <w:tcPr>
            <w:tcW w:w="1302" w:type="dxa"/>
            <w:vMerge w:val="restart"/>
            <w:vAlign w:val="center"/>
          </w:tcPr>
          <w:p w:rsidR="00164980" w:rsidRDefault="00164980" w:rsidP="000C157A">
            <w:pPr>
              <w:pStyle w:val="1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1</w:t>
            </w:r>
          </w:p>
        </w:tc>
        <w:tc>
          <w:tcPr>
            <w:tcW w:w="1959" w:type="dxa"/>
            <w:vAlign w:val="center"/>
          </w:tcPr>
          <w:p w:rsidR="00164980" w:rsidRDefault="00164980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  <w:r>
              <w:rPr>
                <w:rFonts w:hAnsi="宋体" w:cs="宋体" w:hint="eastAsia"/>
              </w:rPr>
              <w:t>理解市场与市场营销的相关理论</w:t>
            </w:r>
          </w:p>
        </w:tc>
        <w:tc>
          <w:tcPr>
            <w:tcW w:w="3118" w:type="dxa"/>
            <w:vAlign w:val="center"/>
          </w:tcPr>
          <w:p w:rsidR="00164980" w:rsidRDefault="000C157A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树立科学的营销理念</w:t>
            </w:r>
          </w:p>
        </w:tc>
        <w:tc>
          <w:tcPr>
            <w:tcW w:w="2688" w:type="dxa"/>
            <w:vAlign w:val="center"/>
          </w:tcPr>
          <w:p w:rsidR="00164980" w:rsidRDefault="000B0F18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具备管理学、政治学和社会学方面的科学知识</w:t>
            </w:r>
          </w:p>
        </w:tc>
      </w:tr>
      <w:tr w:rsidR="00164980" w:rsidTr="00164980">
        <w:trPr>
          <w:trHeight w:val="1227"/>
          <w:jc w:val="center"/>
        </w:trPr>
        <w:tc>
          <w:tcPr>
            <w:tcW w:w="1302" w:type="dxa"/>
            <w:vMerge/>
            <w:vAlign w:val="center"/>
          </w:tcPr>
          <w:p w:rsidR="00164980" w:rsidRDefault="00164980" w:rsidP="000C157A">
            <w:pPr>
              <w:pStyle w:val="1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164980" w:rsidRDefault="00164980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  <w:r>
              <w:rPr>
                <w:rFonts w:hAnsi="宋体" w:cs="宋体" w:hint="eastAsia"/>
              </w:rPr>
              <w:t>明确树立</w:t>
            </w:r>
            <w:r>
              <w:t>“</w:t>
            </w:r>
            <w:r>
              <w:rPr>
                <w:rFonts w:hAnsi="宋体" w:cs="宋体" w:hint="eastAsia"/>
              </w:rPr>
              <w:t>超越竞争，为顾客创造价值</w:t>
            </w:r>
            <w:r>
              <w:t>”</w:t>
            </w:r>
            <w:r>
              <w:rPr>
                <w:rFonts w:hAnsi="宋体" w:cs="宋体" w:hint="eastAsia"/>
              </w:rPr>
              <w:t>的科学营销</w:t>
            </w:r>
            <w:r w:rsidR="008D56BA">
              <w:rPr>
                <w:rFonts w:hAnsi="宋体" w:cs="宋体" w:hint="eastAsia"/>
              </w:rPr>
              <w:t>理念</w:t>
            </w:r>
          </w:p>
        </w:tc>
        <w:tc>
          <w:tcPr>
            <w:tcW w:w="3118" w:type="dxa"/>
            <w:vAlign w:val="center"/>
          </w:tcPr>
          <w:p w:rsidR="00164980" w:rsidRDefault="000C157A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超越竞争，为顾客创造价值</w:t>
            </w:r>
          </w:p>
        </w:tc>
        <w:tc>
          <w:tcPr>
            <w:tcW w:w="2688" w:type="dxa"/>
            <w:vAlign w:val="center"/>
          </w:tcPr>
          <w:p w:rsidR="00164980" w:rsidRDefault="000B0F18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具备管理学、政治学和社会学方面的科学知识</w:t>
            </w:r>
          </w:p>
        </w:tc>
      </w:tr>
      <w:tr w:rsidR="00164980" w:rsidTr="000B0F18">
        <w:trPr>
          <w:trHeight w:val="326"/>
          <w:jc w:val="center"/>
        </w:trPr>
        <w:tc>
          <w:tcPr>
            <w:tcW w:w="1302" w:type="dxa"/>
            <w:vMerge/>
            <w:vAlign w:val="center"/>
          </w:tcPr>
          <w:p w:rsidR="00164980" w:rsidRDefault="00164980" w:rsidP="000C157A">
            <w:pPr>
              <w:pStyle w:val="1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164980" w:rsidRDefault="00F66FAA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  <w:r w:rsidR="008D56BA">
              <w:rPr>
                <w:rFonts w:hAnsi="宋体" w:cs="宋体" w:hint="eastAsia"/>
              </w:rPr>
              <w:t>掌握如何构建关系营销网络</w:t>
            </w:r>
          </w:p>
        </w:tc>
        <w:tc>
          <w:tcPr>
            <w:tcW w:w="3118" w:type="dxa"/>
            <w:vAlign w:val="center"/>
          </w:tcPr>
          <w:p w:rsidR="00164980" w:rsidRDefault="000C157A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解析关系营销</w:t>
            </w:r>
          </w:p>
        </w:tc>
        <w:tc>
          <w:tcPr>
            <w:tcW w:w="2688" w:type="dxa"/>
            <w:vAlign w:val="center"/>
          </w:tcPr>
          <w:p w:rsidR="00164980" w:rsidRDefault="000B0F18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具备管理学、政治学和社会学方面的科学知识</w:t>
            </w:r>
          </w:p>
        </w:tc>
      </w:tr>
      <w:tr w:rsidR="002553BC" w:rsidTr="000B0F18">
        <w:trPr>
          <w:jc w:val="center"/>
        </w:trPr>
        <w:tc>
          <w:tcPr>
            <w:tcW w:w="1302" w:type="dxa"/>
            <w:vMerge w:val="restart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2</w:t>
            </w:r>
          </w:p>
        </w:tc>
        <w:tc>
          <w:tcPr>
            <w:tcW w:w="1959" w:type="dxa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  <w:r w:rsidR="002B1D71">
              <w:rPr>
                <w:rFonts w:hAnsi="宋体" w:cs="宋体" w:hint="eastAsia"/>
              </w:rPr>
              <w:t>理解金融营销每个流程的本质</w:t>
            </w:r>
          </w:p>
        </w:tc>
        <w:tc>
          <w:tcPr>
            <w:tcW w:w="3118" w:type="dxa"/>
            <w:vAlign w:val="center"/>
          </w:tcPr>
          <w:p w:rsidR="002553BC" w:rsidRDefault="000C157A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proofErr w:type="gramStart"/>
            <w:r>
              <w:rPr>
                <w:rFonts w:hAnsi="宋体" w:cs="宋体" w:hint="eastAsia"/>
              </w:rPr>
              <w:t>营销十步骤</w:t>
            </w:r>
            <w:proofErr w:type="gramEnd"/>
            <w:r w:rsidR="00CE343F">
              <w:rPr>
                <w:rFonts w:hAnsi="宋体" w:cs="宋体" w:hint="eastAsia"/>
              </w:rPr>
              <w:t>的本质</w:t>
            </w:r>
          </w:p>
        </w:tc>
        <w:tc>
          <w:tcPr>
            <w:tcW w:w="2688" w:type="dxa"/>
            <w:vAlign w:val="center"/>
          </w:tcPr>
          <w:p w:rsidR="002553BC" w:rsidRDefault="000B0F18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具备管理学、政治学和社会学方面的科学知识</w:t>
            </w:r>
          </w:p>
        </w:tc>
      </w:tr>
      <w:tr w:rsidR="002553BC" w:rsidTr="000B0F18">
        <w:trPr>
          <w:jc w:val="center"/>
        </w:trPr>
        <w:tc>
          <w:tcPr>
            <w:tcW w:w="1302" w:type="dxa"/>
            <w:vMerge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  <w:r w:rsidR="002B1D71">
              <w:rPr>
                <w:rFonts w:hAnsi="宋体" w:cs="宋体" w:hint="eastAsia"/>
              </w:rPr>
              <w:t>熟悉并理解每个流程的内容及运用方法</w:t>
            </w:r>
          </w:p>
        </w:tc>
        <w:tc>
          <w:tcPr>
            <w:tcW w:w="3118" w:type="dxa"/>
            <w:vAlign w:val="center"/>
          </w:tcPr>
          <w:p w:rsidR="002553BC" w:rsidRDefault="000C157A" w:rsidP="000C157A">
            <w:pPr>
              <w:pStyle w:val="1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proofErr w:type="gramStart"/>
            <w:r>
              <w:rPr>
                <w:rFonts w:hAnsi="宋体" w:cs="宋体" w:hint="eastAsia"/>
              </w:rPr>
              <w:t>营销十步骤</w:t>
            </w:r>
            <w:proofErr w:type="gramEnd"/>
            <w:r w:rsidR="00CE343F">
              <w:rPr>
                <w:rFonts w:hAnsi="宋体" w:cs="宋体" w:hint="eastAsia"/>
              </w:rPr>
              <w:t>的内容及运用方法</w:t>
            </w:r>
          </w:p>
        </w:tc>
        <w:tc>
          <w:tcPr>
            <w:tcW w:w="2688" w:type="dxa"/>
            <w:vAlign w:val="center"/>
          </w:tcPr>
          <w:p w:rsidR="002553BC" w:rsidRDefault="000B0F18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具备管理学、政治学和社会学方面的科学知识</w:t>
            </w:r>
          </w:p>
        </w:tc>
      </w:tr>
      <w:tr w:rsidR="002B1D71" w:rsidTr="002B1D71">
        <w:trPr>
          <w:trHeight w:val="300"/>
          <w:jc w:val="center"/>
        </w:trPr>
        <w:tc>
          <w:tcPr>
            <w:tcW w:w="1302" w:type="dxa"/>
            <w:vMerge w:val="restart"/>
            <w:vAlign w:val="center"/>
          </w:tcPr>
          <w:p w:rsidR="002B1D71" w:rsidRDefault="002B1D71" w:rsidP="000C157A">
            <w:pPr>
              <w:pStyle w:val="1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3</w:t>
            </w:r>
          </w:p>
        </w:tc>
        <w:tc>
          <w:tcPr>
            <w:tcW w:w="1959" w:type="dxa"/>
            <w:vAlign w:val="center"/>
          </w:tcPr>
          <w:p w:rsidR="002B1D71" w:rsidRDefault="002B1D71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3.1</w:t>
            </w:r>
            <w:r w:rsidRPr="009849F4">
              <w:rPr>
                <w:rFonts w:hAnsi="宋体" w:cs="宋体" w:hint="eastAsia"/>
              </w:rPr>
              <w:t>通过文献的学习，进一步帮助学生拓展</w:t>
            </w:r>
            <w:r>
              <w:rPr>
                <w:rFonts w:hAnsi="宋体" w:cs="宋体" w:hint="eastAsia"/>
              </w:rPr>
              <w:t>科学营销</w:t>
            </w:r>
            <w:r w:rsidRPr="009849F4">
              <w:rPr>
                <w:rFonts w:hAnsi="宋体" w:cs="宋体" w:hint="eastAsia"/>
              </w:rPr>
              <w:t>相关的理论知识</w:t>
            </w:r>
          </w:p>
        </w:tc>
        <w:tc>
          <w:tcPr>
            <w:tcW w:w="3118" w:type="dxa"/>
            <w:vAlign w:val="center"/>
          </w:tcPr>
          <w:p w:rsidR="002B1D71" w:rsidRPr="005C3C70" w:rsidRDefault="005C3C70" w:rsidP="000C157A">
            <w:pPr>
              <w:pStyle w:val="1"/>
              <w:spacing w:beforeLines="50" w:afterLines="50"/>
              <w:jc w:val="center"/>
              <w:rPr>
                <w:rFonts w:ascii="黑体" w:hAnsi="宋体"/>
                <w:bCs/>
                <w:szCs w:val="21"/>
              </w:rPr>
            </w:pPr>
            <w:proofErr w:type="gramStart"/>
            <w:r>
              <w:rPr>
                <w:rFonts w:hAnsi="宋体" w:cs="宋体" w:hint="eastAsia"/>
              </w:rPr>
              <w:t>营销十步骤</w:t>
            </w:r>
            <w:proofErr w:type="gramEnd"/>
            <w:r w:rsidRPr="005C3C70">
              <w:rPr>
                <w:rFonts w:ascii="黑体" w:hAnsi="宋体" w:hint="eastAsia"/>
                <w:bCs/>
                <w:szCs w:val="21"/>
              </w:rPr>
              <w:t>相关文献阅读</w:t>
            </w:r>
          </w:p>
        </w:tc>
        <w:tc>
          <w:tcPr>
            <w:tcW w:w="2688" w:type="dxa"/>
            <w:vAlign w:val="center"/>
          </w:tcPr>
          <w:p w:rsidR="002B1D71" w:rsidRDefault="000B0F18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具备管理学、政治学和社会学方面的科学知识</w:t>
            </w:r>
          </w:p>
        </w:tc>
      </w:tr>
      <w:tr w:rsidR="002B1D71" w:rsidTr="000B0F18">
        <w:trPr>
          <w:trHeight w:val="326"/>
          <w:jc w:val="center"/>
        </w:trPr>
        <w:tc>
          <w:tcPr>
            <w:tcW w:w="1302" w:type="dxa"/>
            <w:vMerge/>
            <w:vAlign w:val="center"/>
          </w:tcPr>
          <w:p w:rsidR="002B1D71" w:rsidRDefault="002B1D71" w:rsidP="000C157A">
            <w:pPr>
              <w:pStyle w:val="1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2B1D71" w:rsidRDefault="002B1D71" w:rsidP="000C157A">
            <w:pPr>
              <w:pStyle w:val="1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  <w:r w:rsidRPr="00B75E1A">
              <w:rPr>
                <w:rFonts w:hAnsi="宋体" w:cs="宋体" w:hint="eastAsia"/>
              </w:rPr>
              <w:t>树立科学的营销理念</w:t>
            </w:r>
            <w:r>
              <w:rPr>
                <w:rFonts w:hAnsi="宋体" w:cs="宋体" w:hint="eastAsia"/>
              </w:rPr>
              <w:t>，包括合作共赢、可持续发展、社会责任等</w:t>
            </w:r>
          </w:p>
        </w:tc>
        <w:tc>
          <w:tcPr>
            <w:tcW w:w="3118" w:type="dxa"/>
            <w:vAlign w:val="center"/>
          </w:tcPr>
          <w:p w:rsidR="002B1D71" w:rsidRDefault="005C3C70" w:rsidP="000C157A">
            <w:pPr>
              <w:pStyle w:val="1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5C3C70">
              <w:rPr>
                <w:rFonts w:ascii="黑体" w:hAnsi="宋体" w:hint="eastAsia"/>
                <w:bCs/>
                <w:szCs w:val="21"/>
              </w:rPr>
              <w:t>相关文献阅读</w:t>
            </w:r>
            <w:r>
              <w:rPr>
                <w:rFonts w:ascii="黑体" w:hAnsi="宋体" w:hint="eastAsia"/>
                <w:bCs/>
                <w:szCs w:val="21"/>
              </w:rPr>
              <w:t>后讨论</w:t>
            </w:r>
          </w:p>
        </w:tc>
        <w:tc>
          <w:tcPr>
            <w:tcW w:w="2688" w:type="dxa"/>
            <w:vAlign w:val="center"/>
          </w:tcPr>
          <w:p w:rsidR="002B1D71" w:rsidRDefault="000B0F18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具备管理学、政治学和社会学方面的科学知识</w:t>
            </w:r>
          </w:p>
        </w:tc>
      </w:tr>
      <w:tr w:rsidR="002B1D71" w:rsidTr="002B1D71">
        <w:trPr>
          <w:trHeight w:val="1052"/>
          <w:jc w:val="center"/>
        </w:trPr>
        <w:tc>
          <w:tcPr>
            <w:tcW w:w="1302" w:type="dxa"/>
            <w:vMerge w:val="restart"/>
            <w:vAlign w:val="center"/>
          </w:tcPr>
          <w:p w:rsidR="002B1D71" w:rsidRDefault="002B1D71" w:rsidP="000C157A">
            <w:pPr>
              <w:pStyle w:val="1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4</w:t>
            </w:r>
          </w:p>
        </w:tc>
        <w:tc>
          <w:tcPr>
            <w:tcW w:w="1959" w:type="dxa"/>
            <w:vAlign w:val="center"/>
          </w:tcPr>
          <w:p w:rsidR="002B1D71" w:rsidRDefault="002B1D71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4.1</w:t>
            </w:r>
            <w:r w:rsidRPr="00FA02F9">
              <w:rPr>
                <w:rFonts w:hAnsi="宋体" w:cs="宋体" w:hint="eastAsia"/>
              </w:rPr>
              <w:t>通过分享讨论、演讲和书面分析</w:t>
            </w:r>
            <w:r>
              <w:rPr>
                <w:rFonts w:hAnsi="宋体" w:cs="宋体" w:hint="eastAsia"/>
              </w:rPr>
              <w:t>，学以致用</w:t>
            </w:r>
          </w:p>
        </w:tc>
        <w:tc>
          <w:tcPr>
            <w:tcW w:w="3118" w:type="dxa"/>
            <w:vAlign w:val="center"/>
          </w:tcPr>
          <w:p w:rsidR="002B1D71" w:rsidRPr="005C3C70" w:rsidRDefault="005C3C70" w:rsidP="000C157A">
            <w:pPr>
              <w:pStyle w:val="1"/>
              <w:spacing w:beforeLines="50" w:afterLines="50"/>
              <w:jc w:val="center"/>
              <w:rPr>
                <w:rFonts w:ascii="黑体" w:hAnsi="宋体"/>
                <w:bCs/>
                <w:szCs w:val="21"/>
              </w:rPr>
            </w:pPr>
            <w:proofErr w:type="gramStart"/>
            <w:r>
              <w:rPr>
                <w:rFonts w:hAnsi="宋体" w:cs="宋体" w:hint="eastAsia"/>
              </w:rPr>
              <w:t>营销十步骤</w:t>
            </w:r>
            <w:proofErr w:type="gramEnd"/>
            <w:r w:rsidRPr="005C3C70">
              <w:rPr>
                <w:rFonts w:ascii="黑体" w:hAnsi="宋体" w:hint="eastAsia"/>
                <w:bCs/>
                <w:szCs w:val="21"/>
              </w:rPr>
              <w:t>相关案例分析</w:t>
            </w:r>
          </w:p>
        </w:tc>
        <w:tc>
          <w:tcPr>
            <w:tcW w:w="2688" w:type="dxa"/>
            <w:vAlign w:val="center"/>
          </w:tcPr>
          <w:p w:rsidR="002B1D71" w:rsidRDefault="000B0F18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具备管理学、政治学和社会学方面的科学知识</w:t>
            </w:r>
          </w:p>
        </w:tc>
      </w:tr>
      <w:tr w:rsidR="002B1D71" w:rsidTr="000B0F18">
        <w:trPr>
          <w:trHeight w:val="200"/>
          <w:jc w:val="center"/>
        </w:trPr>
        <w:tc>
          <w:tcPr>
            <w:tcW w:w="1302" w:type="dxa"/>
            <w:vMerge/>
            <w:vAlign w:val="center"/>
          </w:tcPr>
          <w:p w:rsidR="002B1D71" w:rsidRDefault="002B1D71" w:rsidP="000C157A">
            <w:pPr>
              <w:pStyle w:val="1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2B1D71" w:rsidRDefault="002B1D71" w:rsidP="00AD1EDD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4.2</w:t>
            </w:r>
            <w:r>
              <w:rPr>
                <w:rFonts w:hAnsi="宋体" w:cs="宋体" w:hint="eastAsia"/>
              </w:rPr>
              <w:t>熟悉并理解课程内容</w:t>
            </w:r>
          </w:p>
        </w:tc>
        <w:tc>
          <w:tcPr>
            <w:tcW w:w="3118" w:type="dxa"/>
            <w:vAlign w:val="center"/>
          </w:tcPr>
          <w:p w:rsidR="002B1D71" w:rsidRDefault="005C3C70" w:rsidP="000C157A">
            <w:pPr>
              <w:pStyle w:val="1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proofErr w:type="gramStart"/>
            <w:r>
              <w:rPr>
                <w:rFonts w:hAnsi="宋体" w:cs="宋体" w:hint="eastAsia"/>
              </w:rPr>
              <w:t>营销十步骤</w:t>
            </w:r>
            <w:proofErr w:type="gramEnd"/>
          </w:p>
        </w:tc>
        <w:tc>
          <w:tcPr>
            <w:tcW w:w="2688" w:type="dxa"/>
            <w:vAlign w:val="center"/>
          </w:tcPr>
          <w:p w:rsidR="002B1D71" w:rsidRDefault="000B0F18" w:rsidP="000C157A">
            <w:pPr>
              <w:pStyle w:val="1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具备管理学、政治学和社会学方面的科学知识</w:t>
            </w:r>
          </w:p>
        </w:tc>
      </w:tr>
    </w:tbl>
    <w:p w:rsidR="002553BC" w:rsidRDefault="002553BC" w:rsidP="000C157A">
      <w:pPr>
        <w:spacing w:beforeLines="50" w:afterLines="50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9D3207" w:rsidRDefault="002553BC" w:rsidP="009D3207">
      <w:pPr>
        <w:widowControl/>
        <w:spacing w:beforeLines="50" w:afterLines="50"/>
        <w:ind w:firstLineChars="200" w:firstLine="482"/>
        <w:jc w:val="left"/>
        <w:rPr>
          <w:rFonts w:hint="eastAsia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第一章</w:t>
      </w:r>
      <w:r w:rsidR="009D3207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9D3207" w:rsidRPr="009D3207">
        <w:rPr>
          <w:rFonts w:ascii="黑体" w:eastAsia="黑体" w:hAnsi="黑体" w:cs="Times New Roman" w:hint="eastAsia"/>
          <w:b/>
          <w:sz w:val="24"/>
          <w:szCs w:val="24"/>
        </w:rPr>
        <w:t>树立科学的营销理念</w:t>
      </w:r>
    </w:p>
    <w:p w:rsidR="00F66FAA" w:rsidRDefault="002553BC" w:rsidP="000C157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="00F66FAA">
        <w:rPr>
          <w:rFonts w:ascii="宋体" w:eastAsia="宋体" w:hAnsi="宋体" w:cs="宋体" w:hint="eastAsia"/>
          <w:color w:val="000000"/>
          <w:kern w:val="0"/>
          <w:szCs w:val="21"/>
        </w:rPr>
        <w:t>：（1）</w:t>
      </w:r>
      <w:r w:rsidR="00F66FAA">
        <w:rPr>
          <w:rFonts w:hAnsi="宋体" w:cs="宋体" w:hint="eastAsia"/>
        </w:rPr>
        <w:t>理解市场与市场营销的相关理论</w:t>
      </w:r>
      <w:r w:rsidR="00F66FAA"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F66FAA">
        <w:rPr>
          <w:rFonts w:hAnsi="宋体" w:cs="宋体" w:hint="eastAsia"/>
        </w:rPr>
        <w:t>明确树立</w:t>
      </w:r>
      <w:r w:rsidR="00F66FAA">
        <w:t>“</w:t>
      </w:r>
      <w:r w:rsidR="00F66FAA">
        <w:rPr>
          <w:rFonts w:hAnsi="宋体" w:cs="宋体" w:hint="eastAsia"/>
        </w:rPr>
        <w:t>超越竞争，为顾客创造价值</w:t>
      </w:r>
      <w:r w:rsidR="00F66FAA">
        <w:t>”</w:t>
      </w:r>
      <w:r w:rsidR="00F66FAA">
        <w:rPr>
          <w:rFonts w:hAnsi="宋体" w:cs="宋体" w:hint="eastAsia"/>
        </w:rPr>
        <w:t>的科学营销理念</w:t>
      </w:r>
      <w:r w:rsidR="00F66FAA"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F66FAA">
        <w:rPr>
          <w:rFonts w:hAnsi="宋体" w:cs="宋体" w:hint="eastAsia"/>
        </w:rPr>
        <w:t>掌握如何构建关系营销网络</w:t>
      </w:r>
    </w:p>
    <w:p w:rsidR="002553BC" w:rsidRDefault="00F66FAA" w:rsidP="000C157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2553BC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="002553BC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DF3D7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D32F63">
        <w:t>“</w:t>
      </w:r>
      <w:r w:rsidR="00D32F63">
        <w:rPr>
          <w:rFonts w:hAnsi="宋体" w:cs="宋体" w:hint="eastAsia"/>
        </w:rPr>
        <w:t>超越竞争，为顾客创造价值</w:t>
      </w:r>
      <w:r w:rsidR="00D32F63">
        <w:t>”</w:t>
      </w:r>
      <w:r w:rsidR="00D32F63">
        <w:rPr>
          <w:rFonts w:hAnsi="宋体" w:cs="宋体" w:hint="eastAsia"/>
        </w:rPr>
        <w:t>的科学营销理念</w:t>
      </w:r>
      <w:r w:rsidR="00DF3D74"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D32F63">
        <w:rPr>
          <w:rFonts w:hAnsi="宋体" w:cs="宋体" w:hint="eastAsia"/>
        </w:rPr>
        <w:t>关系营销网络</w:t>
      </w:r>
    </w:p>
    <w:p w:rsidR="002553BC" w:rsidRPr="00D32F63" w:rsidRDefault="002553BC" w:rsidP="000C157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F66FAA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D32F63" w:rsidRPr="00D32F63">
        <w:rPr>
          <w:rFonts w:ascii="宋体" w:eastAsia="宋体" w:hAnsi="宋体" w:cs="宋体" w:hint="eastAsia"/>
          <w:color w:val="000000"/>
          <w:kern w:val="0"/>
          <w:szCs w:val="21"/>
        </w:rPr>
        <w:t>树立科学的营销理念</w:t>
      </w:r>
    </w:p>
    <w:p w:rsidR="002553BC" w:rsidRDefault="002553BC" w:rsidP="000C157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F66FAA">
        <w:rPr>
          <w:rFonts w:ascii="宋体" w:eastAsia="宋体" w:hAnsi="宋体" w:cs="宋体" w:hint="eastAsia"/>
          <w:color w:val="000000"/>
          <w:kern w:val="0"/>
          <w:szCs w:val="21"/>
        </w:rPr>
        <w:t>：讲授、案例分析。</w:t>
      </w:r>
    </w:p>
    <w:p w:rsidR="002553BC" w:rsidRDefault="002553BC" w:rsidP="000C157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F66FAA">
        <w:rPr>
          <w:rFonts w:ascii="宋体" w:eastAsia="宋体" w:hAnsi="宋体" w:cs="TimesNewRomanPSMT" w:hint="eastAsia"/>
          <w:color w:val="000000"/>
          <w:kern w:val="0"/>
          <w:szCs w:val="21"/>
        </w:rPr>
        <w:t>：文献分析</w:t>
      </w:r>
    </w:p>
    <w:p w:rsidR="009D3207" w:rsidRDefault="002553BC" w:rsidP="009D3207">
      <w:pPr>
        <w:widowControl/>
        <w:spacing w:beforeLines="50" w:afterLines="50"/>
        <w:ind w:firstLineChars="200" w:firstLine="482"/>
        <w:jc w:val="left"/>
        <w:rPr>
          <w:rFonts w:hint="eastAsia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</w:t>
      </w:r>
      <w:r w:rsidR="009D3207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9D3207" w:rsidRPr="009D3207">
        <w:rPr>
          <w:rFonts w:ascii="黑体" w:eastAsia="黑体" w:hAnsi="黑体" w:cs="Times New Roman" w:hint="eastAsia"/>
          <w:b/>
          <w:sz w:val="24"/>
          <w:szCs w:val="24"/>
        </w:rPr>
        <w:t>制定营销战略规划与计划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3129C">
        <w:rPr>
          <w:rFonts w:ascii="宋体" w:eastAsia="宋体" w:hAnsi="宋体" w:cs="宋体" w:hint="eastAsia"/>
        </w:rPr>
        <w:t>（</w:t>
      </w:r>
      <w:r w:rsidR="0093129C">
        <w:t>1</w:t>
      </w:r>
      <w:r w:rsidR="0093129C">
        <w:rPr>
          <w:rFonts w:ascii="宋体" w:eastAsia="宋体" w:hAnsi="宋体" w:cs="宋体" w:hint="eastAsia"/>
        </w:rPr>
        <w:t>）实施企业战略规划的步骤和方法（</w:t>
      </w:r>
      <w:r w:rsidR="0093129C">
        <w:t>2</w:t>
      </w:r>
      <w:r w:rsidR="0093129C">
        <w:rPr>
          <w:rFonts w:ascii="宋体" w:eastAsia="宋体" w:hAnsi="宋体" w:cs="宋体" w:hint="eastAsia"/>
        </w:rPr>
        <w:t>）明确进行市场营销战略规划的步骤（</w:t>
      </w:r>
      <w:r w:rsidR="0093129C">
        <w:t>3</w:t>
      </w:r>
      <w:r w:rsidR="0093129C">
        <w:rPr>
          <w:rFonts w:ascii="宋体" w:eastAsia="宋体" w:hAnsi="宋体" w:cs="宋体" w:hint="eastAsia"/>
        </w:rPr>
        <w:t>）掌握进行营销管理与制订营销计划的步骤</w:t>
      </w:r>
    </w:p>
    <w:p w:rsidR="00F66FAA" w:rsidRPr="0093129C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3129C">
        <w:rPr>
          <w:rFonts w:ascii="宋体" w:eastAsia="宋体" w:hAnsi="宋体" w:cs="宋体" w:hint="eastAsia"/>
        </w:rPr>
        <w:t>（</w:t>
      </w:r>
      <w:r w:rsidR="0093129C">
        <w:rPr>
          <w:rFonts w:hint="eastAsia"/>
        </w:rPr>
        <w:t>1</w:t>
      </w:r>
      <w:r w:rsidR="0093129C">
        <w:rPr>
          <w:rFonts w:ascii="宋体" w:eastAsia="宋体" w:hAnsi="宋体" w:cs="宋体" w:hint="eastAsia"/>
        </w:rPr>
        <w:t>）市场营销战略规划（</w:t>
      </w:r>
      <w:r w:rsidR="0093129C">
        <w:rPr>
          <w:rFonts w:hint="eastAsia"/>
        </w:rPr>
        <w:t>2</w:t>
      </w:r>
      <w:r w:rsidR="0093129C">
        <w:rPr>
          <w:rFonts w:ascii="宋体" w:eastAsia="宋体" w:hAnsi="宋体" w:cs="宋体" w:hint="eastAsia"/>
        </w:rPr>
        <w:t>）营销管理与制订营销计划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32F63">
        <w:rPr>
          <w:rFonts w:ascii="宋体" w:eastAsia="宋体" w:hAnsi="宋体" w:cs="宋体" w:hint="eastAsia"/>
        </w:rPr>
        <w:t>制定营销战略规划与计划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教学方法：讲授、案例分析。</w:t>
      </w:r>
    </w:p>
    <w:p w:rsidR="009D3207" w:rsidRDefault="009D3207" w:rsidP="009D3207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F66FAA">
        <w:rPr>
          <w:rFonts w:ascii="宋体" w:eastAsia="宋体" w:hAnsi="宋体" w:cs="TimesNewRomanPSMT" w:hint="eastAsia"/>
          <w:color w:val="000000"/>
          <w:kern w:val="0"/>
          <w:szCs w:val="21"/>
        </w:rPr>
        <w:t>：文献分析</w:t>
      </w:r>
    </w:p>
    <w:p w:rsidR="009D3207" w:rsidRDefault="009D3207" w:rsidP="009D3207">
      <w:pPr>
        <w:widowControl/>
        <w:spacing w:beforeLines="50" w:afterLines="50"/>
        <w:ind w:firstLineChars="200" w:firstLine="482"/>
        <w:jc w:val="left"/>
        <w:rPr>
          <w:rFonts w:hint="eastAsia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</w:t>
      </w:r>
      <w:r w:rsidR="00F66FAA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F66FAA">
        <w:rPr>
          <w:rFonts w:ascii="黑体" w:eastAsia="黑体" w:hAnsi="黑体" w:cs="Times New Roman" w:hint="eastAsia"/>
          <w:b/>
          <w:sz w:val="24"/>
          <w:szCs w:val="24"/>
        </w:rPr>
        <w:t>分析调研营销环境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3129C">
        <w:rPr>
          <w:rFonts w:ascii="宋体" w:eastAsia="宋体" w:hAnsi="宋体" w:cs="宋体" w:hint="eastAsia"/>
        </w:rPr>
        <w:t>（</w:t>
      </w:r>
      <w:r w:rsidR="0093129C">
        <w:t>1</w:t>
      </w:r>
      <w:r w:rsidR="0093129C">
        <w:rPr>
          <w:rFonts w:ascii="宋体" w:eastAsia="宋体" w:hAnsi="宋体" w:cs="宋体" w:hint="eastAsia"/>
        </w:rPr>
        <w:t>）了解市场营销环境的分析评价（</w:t>
      </w:r>
      <w:r w:rsidR="0093129C">
        <w:t>2</w:t>
      </w:r>
      <w:r w:rsidR="0093129C">
        <w:rPr>
          <w:rFonts w:ascii="宋体" w:eastAsia="宋体" w:hAnsi="宋体" w:cs="宋体" w:hint="eastAsia"/>
        </w:rPr>
        <w:t>）明确市场营销调研方法（</w:t>
      </w:r>
      <w:r w:rsidR="0093129C">
        <w:t>3</w:t>
      </w:r>
      <w:r w:rsidR="0093129C">
        <w:rPr>
          <w:rFonts w:ascii="宋体" w:eastAsia="宋体" w:hAnsi="宋体" w:cs="宋体" w:hint="eastAsia"/>
        </w:rPr>
        <w:t>）掌握市场需求预测方法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93129C">
        <w:rPr>
          <w:rFonts w:ascii="宋体" w:eastAsia="宋体" w:hAnsi="宋体" w:cs="宋体" w:hint="eastAsia"/>
        </w:rPr>
        <w:t>市场营销调研方法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93129C">
        <w:rPr>
          <w:rFonts w:ascii="宋体" w:eastAsia="宋体" w:hAnsi="宋体" w:cs="宋体" w:hint="eastAsia"/>
        </w:rPr>
        <w:t>市场需求预测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32F63">
        <w:rPr>
          <w:rFonts w:ascii="宋体" w:eastAsia="宋体" w:hAnsi="宋体" w:cs="宋体" w:hint="eastAsia"/>
        </w:rPr>
        <w:t>分析调研营销环境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教学方法：讲授、案例分析。</w:t>
      </w:r>
    </w:p>
    <w:p w:rsidR="009D3207" w:rsidRDefault="009D3207" w:rsidP="009D3207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F66FAA">
        <w:rPr>
          <w:rFonts w:ascii="宋体" w:eastAsia="宋体" w:hAnsi="宋体" w:cs="TimesNewRomanPSMT" w:hint="eastAsia"/>
          <w:color w:val="000000"/>
          <w:kern w:val="0"/>
          <w:szCs w:val="21"/>
        </w:rPr>
        <w:t>：文献分析、案例分享</w:t>
      </w:r>
    </w:p>
    <w:p w:rsidR="009D3207" w:rsidRDefault="009D3207" w:rsidP="009D3207">
      <w:pPr>
        <w:widowControl/>
        <w:spacing w:beforeLines="50" w:afterLines="50"/>
        <w:ind w:firstLineChars="200" w:firstLine="482"/>
        <w:jc w:val="left"/>
        <w:rPr>
          <w:rFonts w:hint="eastAsia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</w:t>
      </w:r>
      <w:r w:rsidR="00F66FAA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F66FAA">
        <w:rPr>
          <w:rFonts w:ascii="黑体" w:eastAsia="黑体" w:hAnsi="黑体" w:cs="Times New Roman" w:hint="eastAsia"/>
          <w:b/>
          <w:sz w:val="24"/>
          <w:szCs w:val="24"/>
        </w:rPr>
        <w:t>分析消费者购买行为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3129C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3129C">
        <w:rPr>
          <w:rFonts w:ascii="宋体" w:eastAsia="宋体" w:hAnsi="宋体" w:cs="宋体" w:hint="eastAsia"/>
        </w:rPr>
        <w:t>理解和掌握消费者的购买行为（</w:t>
      </w:r>
      <w:r w:rsidR="0093129C">
        <w:t>2</w:t>
      </w:r>
      <w:r w:rsidR="0093129C">
        <w:rPr>
          <w:rFonts w:ascii="宋体" w:eastAsia="宋体" w:hAnsi="宋体" w:cs="宋体" w:hint="eastAsia"/>
        </w:rPr>
        <w:t>）明确影响消费者购买行为的因素（</w:t>
      </w:r>
      <w:r w:rsidR="0093129C">
        <w:t>3</w:t>
      </w:r>
      <w:r w:rsidR="0093129C">
        <w:rPr>
          <w:rFonts w:ascii="宋体" w:eastAsia="宋体" w:hAnsi="宋体" w:cs="宋体" w:hint="eastAsia"/>
        </w:rPr>
        <w:t>）能够熟练把握购买决策过程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93129C">
        <w:rPr>
          <w:rFonts w:ascii="宋体" w:eastAsia="宋体" w:hAnsi="宋体" w:cs="宋体" w:hint="eastAsia"/>
        </w:rPr>
        <w:t>消费者的购买行为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93129C">
        <w:rPr>
          <w:rFonts w:ascii="宋体" w:eastAsia="宋体" w:hAnsi="宋体" w:cs="宋体" w:hint="eastAsia"/>
        </w:rPr>
        <w:t>购买决策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32F63">
        <w:rPr>
          <w:rFonts w:ascii="宋体" w:eastAsia="宋体" w:hAnsi="宋体" w:cs="宋体" w:hint="eastAsia"/>
        </w:rPr>
        <w:t>分析消费者购买行为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教学方法：讲授、案例分析。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教学评价：文献分析、案例分享</w:t>
      </w:r>
    </w:p>
    <w:p w:rsidR="009D3207" w:rsidRDefault="009D3207" w:rsidP="009D3207">
      <w:pPr>
        <w:widowControl/>
        <w:spacing w:beforeLines="50" w:afterLines="50"/>
        <w:ind w:firstLineChars="200" w:firstLine="482"/>
        <w:jc w:val="left"/>
        <w:rPr>
          <w:rFonts w:hint="eastAsia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第五章</w:t>
      </w:r>
      <w:r w:rsidR="00F66FAA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F66FAA">
        <w:rPr>
          <w:rFonts w:ascii="黑体" w:eastAsia="黑体" w:hAnsi="黑体" w:cs="Times New Roman" w:hint="eastAsia"/>
          <w:b/>
          <w:sz w:val="24"/>
          <w:szCs w:val="24"/>
        </w:rPr>
        <w:t>实施STP营销战略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3129C">
        <w:rPr>
          <w:rFonts w:ascii="宋体" w:eastAsia="宋体" w:hAnsi="宋体" w:cs="宋体" w:hint="eastAsia"/>
        </w:rPr>
        <w:t>（</w:t>
      </w:r>
      <w:r w:rsidR="0093129C">
        <w:t>1</w:t>
      </w:r>
      <w:r w:rsidR="0093129C">
        <w:rPr>
          <w:rFonts w:ascii="宋体" w:eastAsia="宋体" w:hAnsi="宋体" w:cs="宋体" w:hint="eastAsia"/>
        </w:rPr>
        <w:t>）掌握市场细分的方法</w:t>
      </w:r>
      <w:r w:rsidR="0093129C">
        <w:t>(2)</w:t>
      </w:r>
      <w:r w:rsidR="0093129C">
        <w:rPr>
          <w:rFonts w:ascii="宋体" w:eastAsia="宋体" w:hAnsi="宋体" w:cs="宋体" w:hint="eastAsia"/>
        </w:rPr>
        <w:t>熟悉实施目标市场选择的策略（</w:t>
      </w:r>
      <w:r w:rsidR="0093129C">
        <w:t>3</w:t>
      </w:r>
      <w:r w:rsidR="0093129C">
        <w:rPr>
          <w:rFonts w:ascii="宋体" w:eastAsia="宋体" w:hAnsi="宋体" w:cs="宋体" w:hint="eastAsia"/>
        </w:rPr>
        <w:t>）掌握开发和传播一个定位战略的步骤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93129C">
        <w:rPr>
          <w:rFonts w:ascii="宋体" w:eastAsia="宋体" w:hAnsi="宋体" w:cs="宋体" w:hint="eastAsia"/>
        </w:rPr>
        <w:t>目标市场选择的策略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93129C">
        <w:rPr>
          <w:rFonts w:ascii="宋体" w:eastAsia="宋体" w:hAnsi="宋体" w:cs="宋体" w:hint="eastAsia"/>
        </w:rPr>
        <w:t>开发和传播一个定位战略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32F63">
        <w:rPr>
          <w:rFonts w:ascii="宋体" w:eastAsia="宋体" w:hAnsi="宋体" w:cs="宋体" w:hint="eastAsia"/>
        </w:rPr>
        <w:t>实施</w:t>
      </w:r>
      <w:r w:rsidR="00D32F63">
        <w:t>STP</w:t>
      </w:r>
      <w:r w:rsidR="00D32F63">
        <w:rPr>
          <w:rFonts w:ascii="宋体" w:eastAsia="宋体" w:hAnsi="宋体" w:cs="宋体" w:hint="eastAsia"/>
        </w:rPr>
        <w:t>营销战略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教学方法：讲授、案例分析。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教学评价：文献分析、案例分享</w:t>
      </w:r>
    </w:p>
    <w:p w:rsidR="005212DC" w:rsidRDefault="005212DC" w:rsidP="005212DC">
      <w:pPr>
        <w:widowControl/>
        <w:spacing w:beforeLines="50" w:afterLines="50"/>
        <w:ind w:firstLineChars="200" w:firstLine="482"/>
        <w:jc w:val="left"/>
        <w:rPr>
          <w:rFonts w:hint="eastAsia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第六章</w:t>
      </w:r>
      <w:r w:rsidR="00F66FAA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F66FAA">
        <w:rPr>
          <w:rFonts w:ascii="黑体" w:eastAsia="黑体" w:hAnsi="黑体" w:cs="Times New Roman" w:hint="eastAsia"/>
          <w:b/>
          <w:sz w:val="24"/>
          <w:szCs w:val="24"/>
        </w:rPr>
        <w:t>超越竞争</w:t>
      </w:r>
      <w:r w:rsidRPr="00F66FAA">
        <w:rPr>
          <w:rFonts w:ascii="黑体" w:eastAsia="黑体" w:hAnsi="黑体" w:cs="Times New Roman" w:hint="eastAsia"/>
          <w:b/>
          <w:sz w:val="24"/>
          <w:szCs w:val="24"/>
        </w:rPr>
        <w:t>，</w:t>
      </w:r>
      <w:r w:rsidRPr="00F66FAA">
        <w:rPr>
          <w:rFonts w:ascii="黑体" w:eastAsia="黑体" w:hAnsi="黑体" w:cs="Times New Roman" w:hint="eastAsia"/>
          <w:b/>
          <w:sz w:val="24"/>
          <w:szCs w:val="24"/>
        </w:rPr>
        <w:t>塑造品牌定位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3129C">
        <w:rPr>
          <w:rFonts w:ascii="宋体" w:eastAsia="宋体" w:hAnsi="宋体" w:cs="宋体" w:hint="eastAsia"/>
        </w:rPr>
        <w:t>（</w:t>
      </w:r>
      <w:r w:rsidR="0093129C">
        <w:t>1</w:t>
      </w:r>
      <w:r w:rsidR="0093129C">
        <w:rPr>
          <w:rFonts w:ascii="宋体" w:eastAsia="宋体" w:hAnsi="宋体" w:cs="宋体" w:hint="eastAsia"/>
        </w:rPr>
        <w:t>）理解市场竞争新思维：超越竞争（</w:t>
      </w:r>
      <w:r w:rsidR="0093129C">
        <w:t>2</w:t>
      </w:r>
      <w:r w:rsidR="0093129C">
        <w:rPr>
          <w:rFonts w:ascii="宋体" w:eastAsia="宋体" w:hAnsi="宋体" w:cs="宋体" w:hint="eastAsia"/>
        </w:rPr>
        <w:t>）熟悉如何实现超越竞争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93129C">
        <w:rPr>
          <w:rFonts w:ascii="宋体" w:eastAsia="宋体" w:hAnsi="宋体" w:cs="宋体" w:hint="eastAsia"/>
        </w:rPr>
        <w:t>掌握如何进行品牌成功定位（</w:t>
      </w:r>
      <w:r w:rsidR="0093129C">
        <w:rPr>
          <w:rFonts w:hint="eastAsia"/>
        </w:rPr>
        <w:t>2</w:t>
      </w:r>
      <w:r w:rsidR="0093129C">
        <w:rPr>
          <w:rFonts w:ascii="宋体" w:eastAsia="宋体" w:hAnsi="宋体" w:cs="宋体" w:hint="eastAsia"/>
        </w:rPr>
        <w:t>）把握如何进行品牌战略决策和设计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93129C">
        <w:rPr>
          <w:rFonts w:ascii="宋体" w:eastAsia="宋体" w:hAnsi="宋体" w:cs="宋体" w:hint="eastAsia"/>
        </w:rPr>
        <w:t>超越竞争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93129C">
        <w:rPr>
          <w:rFonts w:ascii="宋体" w:eastAsia="宋体" w:hAnsi="宋体" w:cs="宋体" w:hint="eastAsia"/>
        </w:rPr>
        <w:t>品牌战略决策和设计</w:t>
      </w:r>
    </w:p>
    <w:p w:rsidR="00F66FAA" w:rsidRDefault="00F66FAA" w:rsidP="00D32F63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32F63" w:rsidRPr="00D32F63">
        <w:rPr>
          <w:rFonts w:ascii="宋体" w:eastAsia="宋体" w:hAnsi="宋体" w:cs="宋体" w:hint="eastAsia"/>
          <w:color w:val="000000"/>
          <w:kern w:val="0"/>
          <w:szCs w:val="21"/>
        </w:rPr>
        <w:t>超越竞争</w:t>
      </w:r>
      <w:r w:rsidR="00D32F63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D32F63" w:rsidRPr="00D32F63">
        <w:rPr>
          <w:rFonts w:ascii="宋体" w:eastAsia="宋体" w:hAnsi="宋体" w:cs="宋体" w:hint="eastAsia"/>
          <w:color w:val="000000"/>
          <w:kern w:val="0"/>
          <w:szCs w:val="21"/>
        </w:rPr>
        <w:t>塑造品牌定位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教学方法：讲授、案例分析。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教学评价：文献分析、案例分享</w:t>
      </w:r>
    </w:p>
    <w:p w:rsidR="002553BC" w:rsidRDefault="005212DC" w:rsidP="005212DC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 w:hint="eastAsia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第七章</w:t>
      </w:r>
      <w:r w:rsidR="00F66FAA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F66FAA">
        <w:rPr>
          <w:rFonts w:ascii="黑体" w:eastAsia="黑体" w:hAnsi="黑体" w:cs="Times New Roman" w:hint="eastAsia"/>
          <w:b/>
          <w:sz w:val="24"/>
          <w:szCs w:val="24"/>
        </w:rPr>
        <w:t>制定产品决策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3129C">
        <w:rPr>
          <w:rFonts w:ascii="宋体" w:eastAsia="宋体" w:hAnsi="宋体" w:cs="宋体" w:hint="eastAsia"/>
        </w:rPr>
        <w:t>（</w:t>
      </w:r>
      <w:r w:rsidR="0093129C">
        <w:t>1</w:t>
      </w:r>
      <w:r w:rsidR="0093129C">
        <w:rPr>
          <w:rFonts w:ascii="宋体" w:eastAsia="宋体" w:hAnsi="宋体" w:cs="宋体" w:hint="eastAsia"/>
        </w:rPr>
        <w:t>）明确产品整体概念（</w:t>
      </w:r>
      <w:r w:rsidR="0093129C">
        <w:t>2</w:t>
      </w:r>
      <w:r w:rsidR="0093129C">
        <w:rPr>
          <w:rFonts w:ascii="宋体" w:eastAsia="宋体" w:hAnsi="宋体" w:cs="宋体" w:hint="eastAsia"/>
        </w:rPr>
        <w:t>）掌握产品组合决策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93129C">
        <w:rPr>
          <w:rFonts w:ascii="宋体" w:eastAsia="宋体" w:hAnsi="宋体" w:cs="宋体" w:hint="eastAsia"/>
        </w:rPr>
        <w:t>熟悉产品的不同生命周期的营销策略的制定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93129C">
        <w:rPr>
          <w:rFonts w:ascii="宋体" w:eastAsia="宋体" w:hAnsi="宋体" w:cs="宋体" w:hint="eastAsia"/>
        </w:rPr>
        <w:t>产品组合决策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93129C">
        <w:rPr>
          <w:rFonts w:ascii="宋体" w:eastAsia="宋体" w:hAnsi="宋体" w:cs="宋体" w:hint="eastAsia"/>
        </w:rPr>
        <w:t>产品的不同生命周期的营销策略的制定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32F63">
        <w:rPr>
          <w:rFonts w:ascii="宋体" w:eastAsia="宋体" w:hAnsi="宋体" w:cs="宋体" w:hint="eastAsia"/>
        </w:rPr>
        <w:t>制定产品决策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教学方法：讲授、案例分析。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教学评价：文献分析、案例分享</w:t>
      </w:r>
    </w:p>
    <w:p w:rsidR="005212DC" w:rsidRDefault="005212DC" w:rsidP="005212DC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 w:hint="eastAsia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第八章</w:t>
      </w:r>
      <w:r w:rsidR="00F66FAA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F66FAA">
        <w:rPr>
          <w:rFonts w:ascii="黑体" w:eastAsia="黑体" w:hAnsi="黑体" w:cs="Times New Roman" w:hint="eastAsia"/>
          <w:b/>
          <w:sz w:val="24"/>
          <w:szCs w:val="24"/>
        </w:rPr>
        <w:t>制定有效的价格策略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3129C">
        <w:rPr>
          <w:rFonts w:ascii="宋体" w:eastAsia="宋体" w:hAnsi="宋体" w:cs="宋体" w:hint="eastAsia"/>
        </w:rPr>
        <w:t>（</w:t>
      </w:r>
      <w:r w:rsidR="0093129C">
        <w:t>1</w:t>
      </w:r>
      <w:r w:rsidR="0093129C">
        <w:rPr>
          <w:rFonts w:ascii="宋体" w:eastAsia="宋体" w:hAnsi="宋体" w:cs="宋体" w:hint="eastAsia"/>
        </w:rPr>
        <w:t>）了解定价时需要考虑的因素（</w:t>
      </w:r>
      <w:r w:rsidR="0093129C">
        <w:t>2</w:t>
      </w:r>
      <w:r w:rsidR="0093129C">
        <w:rPr>
          <w:rFonts w:ascii="宋体" w:eastAsia="宋体" w:hAnsi="宋体" w:cs="宋体" w:hint="eastAsia"/>
        </w:rPr>
        <w:t>）掌握定价时可以采用的方法与策略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93129C">
        <w:rPr>
          <w:rFonts w:ascii="宋体" w:eastAsia="宋体" w:hAnsi="宋体" w:cs="宋体" w:hint="eastAsia"/>
        </w:rPr>
        <w:t>熟悉如何应对价格调整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93129C">
        <w:rPr>
          <w:rFonts w:ascii="宋体" w:eastAsia="宋体" w:hAnsi="宋体" w:cs="宋体" w:hint="eastAsia"/>
        </w:rPr>
        <w:t>定价时可以采用的方法与策略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93129C">
        <w:rPr>
          <w:rFonts w:ascii="宋体" w:eastAsia="宋体" w:hAnsi="宋体" w:cs="宋体" w:hint="eastAsia"/>
        </w:rPr>
        <w:t>如何应对价格调整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32F63">
        <w:rPr>
          <w:rFonts w:ascii="宋体" w:eastAsia="宋体" w:hAnsi="宋体" w:cs="宋体" w:hint="eastAsia"/>
        </w:rPr>
        <w:t>制定有效的价格策略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教学方法：讲授、案例分析。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教学评价：文献分析、案例分享</w:t>
      </w:r>
    </w:p>
    <w:p w:rsidR="005212DC" w:rsidRDefault="005212DC" w:rsidP="005212DC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 w:hint="eastAsia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第九章</w:t>
      </w:r>
      <w:r w:rsidR="00F66FAA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F66FAA">
        <w:rPr>
          <w:rFonts w:ascii="黑体" w:eastAsia="黑体" w:hAnsi="黑体" w:cs="Times New Roman" w:hint="eastAsia"/>
          <w:b/>
          <w:sz w:val="24"/>
          <w:szCs w:val="24"/>
        </w:rPr>
        <w:t>构建传递顾客价值的渠道网络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D32F63">
        <w:rPr>
          <w:rFonts w:ascii="宋体" w:eastAsia="宋体" w:hAnsi="宋体" w:cs="宋体" w:hint="eastAsia"/>
        </w:rPr>
        <w:t>（</w:t>
      </w:r>
      <w:r w:rsidR="00D32F63">
        <w:t>1</w:t>
      </w:r>
      <w:r w:rsidR="00D32F63">
        <w:rPr>
          <w:rFonts w:ascii="宋体" w:eastAsia="宋体" w:hAnsi="宋体" w:cs="宋体" w:hint="eastAsia"/>
        </w:rPr>
        <w:t>）理解营销渠道和价值网络（</w:t>
      </w:r>
      <w:r w:rsidR="00D32F63">
        <w:t>2</w:t>
      </w:r>
      <w:r w:rsidR="00D32F63">
        <w:rPr>
          <w:rFonts w:ascii="宋体" w:eastAsia="宋体" w:hAnsi="宋体" w:cs="宋体" w:hint="eastAsia"/>
        </w:rPr>
        <w:t>）掌握营销渠道策略的设计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D32F63">
        <w:rPr>
          <w:rFonts w:ascii="宋体" w:eastAsia="宋体" w:hAnsi="宋体" w:cs="宋体" w:hint="eastAsia"/>
        </w:rPr>
        <w:t>掌握如何构建网络营销渠道（</w:t>
      </w:r>
      <w:r w:rsidR="00D32F63">
        <w:rPr>
          <w:rFonts w:hint="eastAsia"/>
        </w:rPr>
        <w:t>4</w:t>
      </w:r>
      <w:r w:rsidR="00D32F63">
        <w:rPr>
          <w:rFonts w:ascii="宋体" w:eastAsia="宋体" w:hAnsi="宋体" w:cs="宋体" w:hint="eastAsia"/>
        </w:rPr>
        <w:t>）熟悉如何管理网络营销渠道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D32F63">
        <w:rPr>
          <w:rFonts w:ascii="宋体" w:eastAsia="宋体" w:hAnsi="宋体" w:cs="宋体" w:hint="eastAsia"/>
        </w:rPr>
        <w:t>构建网络营销渠道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D32F63">
        <w:rPr>
          <w:rFonts w:ascii="宋体" w:eastAsia="宋体" w:hAnsi="宋体" w:cs="宋体" w:hint="eastAsia"/>
        </w:rPr>
        <w:t>管理网络营销渠道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32F63">
        <w:rPr>
          <w:rFonts w:ascii="宋体" w:eastAsia="宋体" w:hAnsi="宋体" w:cs="宋体" w:hint="eastAsia"/>
        </w:rPr>
        <w:t>构建传递顾客价值的渠道网络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教学方法：讲授、案例分析。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教学评价：文献分析、案例分享</w:t>
      </w:r>
    </w:p>
    <w:p w:rsidR="005212DC" w:rsidRPr="00F66FAA" w:rsidRDefault="005212DC" w:rsidP="005212DC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第十章</w:t>
      </w:r>
      <w:r w:rsidR="00F66FAA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F66FAA">
        <w:rPr>
          <w:rFonts w:ascii="黑体" w:eastAsia="黑体" w:hAnsi="黑体" w:cs="Times New Roman" w:hint="eastAsia"/>
          <w:b/>
          <w:sz w:val="24"/>
          <w:szCs w:val="24"/>
        </w:rPr>
        <w:t>整合营销传播沟通策略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D32F63">
        <w:rPr>
          <w:rFonts w:ascii="宋体" w:eastAsia="宋体" w:hAnsi="宋体" w:cs="宋体" w:hint="eastAsia"/>
        </w:rPr>
        <w:t>了解整合营销传播沟通决策、公共关系（</w:t>
      </w:r>
      <w:r w:rsidR="00D32F63">
        <w:t>2</w:t>
      </w:r>
      <w:r w:rsidR="00D32F63">
        <w:rPr>
          <w:rFonts w:hint="eastAsia"/>
        </w:rPr>
        <w:t>）</w:t>
      </w:r>
      <w:r w:rsidR="00D32F63">
        <w:rPr>
          <w:rFonts w:ascii="宋体" w:eastAsia="宋体" w:hAnsi="宋体" w:cs="宋体" w:hint="eastAsia"/>
        </w:rPr>
        <w:t>把握广告方案设计（</w:t>
      </w:r>
      <w:r w:rsidR="00D32F63">
        <w:t>3</w:t>
      </w:r>
      <w:r w:rsidR="00D32F63">
        <w:rPr>
          <w:rFonts w:ascii="宋体" w:eastAsia="宋体" w:hAnsi="宋体" w:cs="宋体" w:hint="eastAsia"/>
        </w:rPr>
        <w:t>）掌握销售促进（</w:t>
      </w:r>
      <w:r w:rsidR="00D32F63">
        <w:rPr>
          <w:rFonts w:hint="eastAsia"/>
        </w:rPr>
        <w:t>4</w:t>
      </w:r>
      <w:r w:rsidR="00D32F63">
        <w:rPr>
          <w:rFonts w:ascii="宋体" w:eastAsia="宋体" w:hAnsi="宋体" w:cs="宋体" w:hint="eastAsia"/>
        </w:rPr>
        <w:t>）理解人员推销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D32F63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D32F63">
        <w:rPr>
          <w:rFonts w:ascii="宋体" w:eastAsia="宋体" w:hAnsi="宋体" w:cs="宋体" w:hint="eastAsia"/>
        </w:rPr>
        <w:t>销售促进</w:t>
      </w:r>
      <w:r w:rsidR="00D32F63"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D32F63">
        <w:rPr>
          <w:rFonts w:ascii="宋体" w:eastAsia="宋体" w:hAnsi="宋体" w:cs="宋体" w:hint="eastAsia"/>
        </w:rPr>
        <w:t>人员推销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32F63">
        <w:rPr>
          <w:rFonts w:ascii="宋体" w:eastAsia="宋体" w:hAnsi="宋体" w:cs="宋体" w:hint="eastAsia"/>
        </w:rPr>
        <w:t>整合营销传播沟通策略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教学方法：讲授、案例分析。</w:t>
      </w:r>
    </w:p>
    <w:p w:rsidR="00F66FAA" w:rsidRDefault="00F66FAA" w:rsidP="00F66FA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教学评价：文献分析、案例分享</w:t>
      </w:r>
    </w:p>
    <w:p w:rsidR="002553BC" w:rsidRDefault="002553BC" w:rsidP="009D3207">
      <w:pPr>
        <w:widowControl/>
        <w:spacing w:beforeLines="50" w:afterLines="50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2553BC" w:rsidRDefault="002553BC" w:rsidP="000C157A">
      <w:pPr>
        <w:widowControl/>
        <w:spacing w:beforeLines="50" w:afterLines="50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6"/>
        <w:tblW w:w="8296" w:type="dxa"/>
        <w:jc w:val="center"/>
        <w:tblLayout w:type="fixed"/>
        <w:tblLook w:val="04A0"/>
      </w:tblPr>
      <w:tblGrid>
        <w:gridCol w:w="2765"/>
        <w:gridCol w:w="2765"/>
        <w:gridCol w:w="2766"/>
      </w:tblGrid>
      <w:tr w:rsidR="002553BC" w:rsidTr="000B0F18">
        <w:trPr>
          <w:trHeight w:val="340"/>
          <w:jc w:val="center"/>
        </w:trPr>
        <w:tc>
          <w:tcPr>
            <w:tcW w:w="2765" w:type="dxa"/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6A0912" w:rsidTr="000B37BB">
        <w:trPr>
          <w:trHeight w:val="340"/>
          <w:jc w:val="center"/>
        </w:trPr>
        <w:tc>
          <w:tcPr>
            <w:tcW w:w="2765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</w:tcPr>
          <w:p w:rsidR="006A0912" w:rsidRDefault="006A0912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树立科学的营销理念</w:t>
            </w:r>
          </w:p>
        </w:tc>
        <w:tc>
          <w:tcPr>
            <w:tcW w:w="2766" w:type="dxa"/>
            <w:vAlign w:val="center"/>
          </w:tcPr>
          <w:p w:rsidR="006A0912" w:rsidRDefault="006A0912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6A0912" w:rsidTr="000B37BB">
        <w:trPr>
          <w:trHeight w:val="340"/>
          <w:jc w:val="center"/>
        </w:trPr>
        <w:tc>
          <w:tcPr>
            <w:tcW w:w="2765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</w:tcPr>
          <w:p w:rsidR="006A0912" w:rsidRDefault="006A0912" w:rsidP="000339C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制定营销战略规划与计划</w:t>
            </w:r>
          </w:p>
        </w:tc>
        <w:tc>
          <w:tcPr>
            <w:tcW w:w="2766" w:type="dxa"/>
            <w:vAlign w:val="center"/>
          </w:tcPr>
          <w:p w:rsidR="006A0912" w:rsidRDefault="006A0912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A0912" w:rsidTr="000B37BB">
        <w:trPr>
          <w:trHeight w:val="340"/>
          <w:jc w:val="center"/>
        </w:trPr>
        <w:tc>
          <w:tcPr>
            <w:tcW w:w="2765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</w:tcPr>
          <w:p w:rsidR="006A0912" w:rsidRDefault="006A0912" w:rsidP="000339C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分析调研营销环境</w:t>
            </w:r>
          </w:p>
        </w:tc>
        <w:tc>
          <w:tcPr>
            <w:tcW w:w="2766" w:type="dxa"/>
            <w:vAlign w:val="center"/>
          </w:tcPr>
          <w:p w:rsidR="006A0912" w:rsidRDefault="006A0912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A0912" w:rsidTr="000B37BB">
        <w:trPr>
          <w:trHeight w:val="340"/>
          <w:jc w:val="center"/>
        </w:trPr>
        <w:tc>
          <w:tcPr>
            <w:tcW w:w="2765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</w:tcPr>
          <w:p w:rsidR="006A0912" w:rsidRDefault="006A0912" w:rsidP="000339C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分析消费者购买行为</w:t>
            </w:r>
          </w:p>
        </w:tc>
        <w:tc>
          <w:tcPr>
            <w:tcW w:w="2766" w:type="dxa"/>
            <w:vAlign w:val="center"/>
          </w:tcPr>
          <w:p w:rsidR="006A0912" w:rsidRDefault="006A0912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A0912" w:rsidTr="000B37BB">
        <w:trPr>
          <w:trHeight w:val="340"/>
          <w:jc w:val="center"/>
        </w:trPr>
        <w:tc>
          <w:tcPr>
            <w:tcW w:w="2765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</w:tcPr>
          <w:p w:rsidR="006A0912" w:rsidRDefault="006A0912" w:rsidP="000339C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实施</w:t>
            </w:r>
            <w:r>
              <w:t>STP</w:t>
            </w:r>
            <w:r>
              <w:rPr>
                <w:rFonts w:ascii="宋体" w:eastAsia="宋体" w:hAnsi="宋体" w:cs="宋体" w:hint="eastAsia"/>
              </w:rPr>
              <w:t>营销战略</w:t>
            </w:r>
          </w:p>
        </w:tc>
        <w:tc>
          <w:tcPr>
            <w:tcW w:w="2766" w:type="dxa"/>
            <w:vAlign w:val="center"/>
          </w:tcPr>
          <w:p w:rsidR="006A0912" w:rsidRDefault="006A0912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A0912" w:rsidTr="000B37BB">
        <w:trPr>
          <w:trHeight w:val="340"/>
          <w:jc w:val="center"/>
        </w:trPr>
        <w:tc>
          <w:tcPr>
            <w:tcW w:w="2765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</w:tcPr>
          <w:p w:rsidR="006A0912" w:rsidRDefault="006A0912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超越竞争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塑造品牌定位</w:t>
            </w:r>
          </w:p>
        </w:tc>
        <w:tc>
          <w:tcPr>
            <w:tcW w:w="2766" w:type="dxa"/>
            <w:vAlign w:val="center"/>
          </w:tcPr>
          <w:p w:rsidR="006A0912" w:rsidRDefault="006A0912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6A0912" w:rsidTr="000B37BB">
        <w:trPr>
          <w:trHeight w:val="340"/>
          <w:jc w:val="center"/>
        </w:trPr>
        <w:tc>
          <w:tcPr>
            <w:tcW w:w="2765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七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</w:tcPr>
          <w:p w:rsidR="006A0912" w:rsidRDefault="006A0912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制定产品决策</w:t>
            </w:r>
          </w:p>
        </w:tc>
        <w:tc>
          <w:tcPr>
            <w:tcW w:w="2766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6A0912" w:rsidTr="000B37BB">
        <w:trPr>
          <w:trHeight w:val="340"/>
          <w:jc w:val="center"/>
        </w:trPr>
        <w:tc>
          <w:tcPr>
            <w:tcW w:w="2765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八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</w:tcPr>
          <w:p w:rsidR="006A0912" w:rsidRDefault="006A0912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制定有效的价格策略</w:t>
            </w:r>
          </w:p>
        </w:tc>
        <w:tc>
          <w:tcPr>
            <w:tcW w:w="2766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6A0912" w:rsidTr="000B37BB">
        <w:trPr>
          <w:trHeight w:val="340"/>
          <w:jc w:val="center"/>
        </w:trPr>
        <w:tc>
          <w:tcPr>
            <w:tcW w:w="2765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九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</w:tcPr>
          <w:p w:rsidR="006A0912" w:rsidRDefault="006A0912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构建传递顾客价值的渠道网络</w:t>
            </w:r>
          </w:p>
        </w:tc>
        <w:tc>
          <w:tcPr>
            <w:tcW w:w="2766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6A0912" w:rsidTr="000B37BB">
        <w:trPr>
          <w:trHeight w:val="340"/>
          <w:jc w:val="center"/>
        </w:trPr>
        <w:tc>
          <w:tcPr>
            <w:tcW w:w="2765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</w:tcPr>
          <w:p w:rsidR="006A0912" w:rsidRDefault="006A0912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整合营销传播沟通策略</w:t>
            </w:r>
          </w:p>
        </w:tc>
        <w:tc>
          <w:tcPr>
            <w:tcW w:w="2766" w:type="dxa"/>
            <w:vAlign w:val="center"/>
          </w:tcPr>
          <w:p w:rsidR="006A0912" w:rsidRDefault="006A0912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</w:tbl>
    <w:p w:rsidR="008F3D28" w:rsidRDefault="008F3D28">
      <w:pPr>
        <w:widowControl/>
        <w:jc w:val="left"/>
        <w:rPr>
          <w:rFonts w:ascii="黑体" w:eastAsia="黑体" w:hAnsi="黑体"/>
          <w:b/>
          <w:sz w:val="28"/>
          <w:szCs w:val="28"/>
        </w:rPr>
      </w:pPr>
    </w:p>
    <w:p w:rsidR="008F3D28" w:rsidRDefault="008F3D28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2553BC" w:rsidRDefault="002553BC" w:rsidP="000C157A">
      <w:pPr>
        <w:widowControl/>
        <w:spacing w:beforeLines="50" w:afterLines="50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五、教学进度</w:t>
      </w:r>
    </w:p>
    <w:p w:rsidR="002553BC" w:rsidRDefault="002553BC" w:rsidP="000C157A">
      <w:pPr>
        <w:widowControl/>
        <w:spacing w:beforeLines="50" w:afterLines="5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6"/>
        <w:tblW w:w="8296" w:type="dxa"/>
        <w:jc w:val="center"/>
        <w:tblLayout w:type="fixed"/>
        <w:tblLook w:val="04A0"/>
      </w:tblPr>
      <w:tblGrid>
        <w:gridCol w:w="1271"/>
        <w:gridCol w:w="851"/>
        <w:gridCol w:w="1594"/>
        <w:gridCol w:w="1145"/>
        <w:gridCol w:w="804"/>
        <w:gridCol w:w="1727"/>
        <w:gridCol w:w="904"/>
      </w:tblGrid>
      <w:tr w:rsidR="002553BC" w:rsidTr="008F3D28">
        <w:trPr>
          <w:trHeight w:val="340"/>
          <w:jc w:val="center"/>
        </w:trPr>
        <w:tc>
          <w:tcPr>
            <w:tcW w:w="1271" w:type="dxa"/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851" w:type="dxa"/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594" w:type="dxa"/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804" w:type="dxa"/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727" w:type="dxa"/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641697" w:rsidTr="008F3D28">
        <w:trPr>
          <w:trHeight w:val="340"/>
          <w:jc w:val="center"/>
        </w:trPr>
        <w:tc>
          <w:tcPr>
            <w:tcW w:w="1271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bookmarkStart w:id="0" w:name="_GoBack" w:colFirst="1" w:colLast="1"/>
            <w:r>
              <w:rPr>
                <w:rFonts w:ascii="宋体" w:eastAsia="宋体" w:hAnsi="宋体" w:hint="eastAsia"/>
                <w:szCs w:val="21"/>
              </w:rPr>
              <w:t>1-2</w:t>
            </w:r>
          </w:p>
        </w:tc>
        <w:tc>
          <w:tcPr>
            <w:tcW w:w="851" w:type="dxa"/>
          </w:tcPr>
          <w:p w:rsidR="00641697" w:rsidRDefault="00641697" w:rsidP="000C157A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dxa"/>
          </w:tcPr>
          <w:p w:rsidR="00641697" w:rsidRDefault="00641697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树立科学的营销理念</w:t>
            </w:r>
          </w:p>
        </w:tc>
        <w:tc>
          <w:tcPr>
            <w:tcW w:w="1145" w:type="dxa"/>
            <w:vAlign w:val="center"/>
          </w:tcPr>
          <w:p w:rsidR="00641697" w:rsidRDefault="00641697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科学的营销理念</w:t>
            </w:r>
          </w:p>
        </w:tc>
        <w:tc>
          <w:tcPr>
            <w:tcW w:w="804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727" w:type="dxa"/>
            <w:vAlign w:val="center"/>
          </w:tcPr>
          <w:p w:rsidR="00641697" w:rsidRDefault="00326FC6" w:rsidP="00326FC6">
            <w:pPr>
              <w:rPr>
                <w:rFonts w:ascii="宋体" w:eastAsia="宋体" w:hAnsi="宋体"/>
                <w:szCs w:val="21"/>
              </w:rPr>
            </w:pPr>
            <w:r w:rsidRPr="00326FC6">
              <w:rPr>
                <w:rFonts w:ascii="宋体" w:eastAsia="宋体" w:hAnsi="宋体" w:cs="宋体" w:hint="eastAsia"/>
              </w:rPr>
              <w:t>课后阅读</w:t>
            </w:r>
            <w:r>
              <w:rPr>
                <w:rFonts w:ascii="宋体" w:eastAsia="宋体" w:hAnsi="宋体" w:cs="宋体" w:hint="eastAsia"/>
              </w:rPr>
              <w:t>、</w:t>
            </w:r>
            <w:r w:rsidRPr="00D17CBD">
              <w:rPr>
                <w:rFonts w:ascii="宋体" w:eastAsia="宋体" w:hAnsi="宋体" w:cs="宋体" w:hint="eastAsia"/>
              </w:rPr>
              <w:t>案例的</w:t>
            </w:r>
            <w:r w:rsidRPr="009F2CB9">
              <w:rPr>
                <w:rFonts w:ascii="宋体" w:eastAsia="宋体" w:hAnsi="宋体" w:cs="宋体" w:hint="eastAsia"/>
              </w:rPr>
              <w:t>自我学习</w:t>
            </w:r>
            <w:r>
              <w:rPr>
                <w:rFonts w:ascii="宋体" w:eastAsia="宋体" w:hAnsi="宋体" w:cs="宋体" w:hint="eastAsia"/>
              </w:rPr>
              <w:t>与</w:t>
            </w:r>
            <w:r w:rsidRPr="009F2CB9">
              <w:rPr>
                <w:rFonts w:ascii="宋体" w:eastAsia="宋体" w:hAnsi="宋体" w:cs="宋体" w:hint="eastAsia"/>
              </w:rPr>
              <w:t>分享</w:t>
            </w:r>
          </w:p>
        </w:tc>
        <w:tc>
          <w:tcPr>
            <w:tcW w:w="904" w:type="dxa"/>
            <w:vAlign w:val="center"/>
          </w:tcPr>
          <w:p w:rsidR="00641697" w:rsidRDefault="00641697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41697" w:rsidTr="008F3D28">
        <w:trPr>
          <w:trHeight w:val="340"/>
          <w:jc w:val="center"/>
        </w:trPr>
        <w:tc>
          <w:tcPr>
            <w:tcW w:w="1271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51" w:type="dxa"/>
          </w:tcPr>
          <w:p w:rsidR="00641697" w:rsidRDefault="00641697" w:rsidP="000C157A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dxa"/>
          </w:tcPr>
          <w:p w:rsidR="00641697" w:rsidRDefault="00641697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制定营销战略规划与计划</w:t>
            </w:r>
          </w:p>
        </w:tc>
        <w:tc>
          <w:tcPr>
            <w:tcW w:w="1145" w:type="dxa"/>
            <w:vAlign w:val="center"/>
          </w:tcPr>
          <w:p w:rsidR="00641697" w:rsidRDefault="00641697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营销战略规划与计划</w:t>
            </w:r>
          </w:p>
        </w:tc>
        <w:tc>
          <w:tcPr>
            <w:tcW w:w="804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727" w:type="dxa"/>
            <w:vAlign w:val="center"/>
          </w:tcPr>
          <w:p w:rsidR="00641697" w:rsidRDefault="00326FC6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326FC6">
              <w:rPr>
                <w:rFonts w:ascii="宋体" w:eastAsia="宋体" w:hAnsi="宋体" w:cs="宋体" w:hint="eastAsia"/>
              </w:rPr>
              <w:t>课后阅读</w:t>
            </w:r>
            <w:r>
              <w:rPr>
                <w:rFonts w:ascii="宋体" w:eastAsia="宋体" w:hAnsi="宋体" w:cs="宋体" w:hint="eastAsia"/>
              </w:rPr>
              <w:t>、</w:t>
            </w:r>
            <w:r w:rsidRPr="00D17CBD">
              <w:rPr>
                <w:rFonts w:ascii="宋体" w:eastAsia="宋体" w:hAnsi="宋体" w:cs="宋体" w:hint="eastAsia"/>
              </w:rPr>
              <w:t>案例的</w:t>
            </w:r>
            <w:r w:rsidRPr="009F2CB9">
              <w:rPr>
                <w:rFonts w:ascii="宋体" w:eastAsia="宋体" w:hAnsi="宋体" w:cs="宋体" w:hint="eastAsia"/>
              </w:rPr>
              <w:t>自我学习</w:t>
            </w:r>
            <w:r>
              <w:rPr>
                <w:rFonts w:ascii="宋体" w:eastAsia="宋体" w:hAnsi="宋体" w:cs="宋体" w:hint="eastAsia"/>
              </w:rPr>
              <w:t>与</w:t>
            </w:r>
            <w:r w:rsidRPr="009F2CB9">
              <w:rPr>
                <w:rFonts w:ascii="宋体" w:eastAsia="宋体" w:hAnsi="宋体" w:cs="宋体" w:hint="eastAsia"/>
              </w:rPr>
              <w:t>分享</w:t>
            </w:r>
          </w:p>
        </w:tc>
        <w:tc>
          <w:tcPr>
            <w:tcW w:w="904" w:type="dxa"/>
            <w:vAlign w:val="center"/>
          </w:tcPr>
          <w:p w:rsidR="00641697" w:rsidRDefault="00641697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41697" w:rsidTr="008F3D28">
        <w:trPr>
          <w:trHeight w:val="340"/>
          <w:jc w:val="center"/>
        </w:trPr>
        <w:tc>
          <w:tcPr>
            <w:tcW w:w="1271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851" w:type="dxa"/>
          </w:tcPr>
          <w:p w:rsidR="00641697" w:rsidRDefault="00641697" w:rsidP="000C157A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dxa"/>
          </w:tcPr>
          <w:p w:rsidR="00641697" w:rsidRDefault="00641697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分析调研营销环境</w:t>
            </w:r>
          </w:p>
        </w:tc>
        <w:tc>
          <w:tcPr>
            <w:tcW w:w="1145" w:type="dxa"/>
            <w:vAlign w:val="center"/>
          </w:tcPr>
          <w:p w:rsidR="00641697" w:rsidRDefault="00641697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营销环境</w:t>
            </w:r>
          </w:p>
        </w:tc>
        <w:tc>
          <w:tcPr>
            <w:tcW w:w="804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727" w:type="dxa"/>
            <w:vAlign w:val="center"/>
          </w:tcPr>
          <w:p w:rsidR="00641697" w:rsidRDefault="00326FC6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326FC6">
              <w:rPr>
                <w:rFonts w:ascii="宋体" w:eastAsia="宋体" w:hAnsi="宋体" w:cs="宋体" w:hint="eastAsia"/>
              </w:rPr>
              <w:t>课后阅读</w:t>
            </w:r>
            <w:r>
              <w:rPr>
                <w:rFonts w:ascii="宋体" w:eastAsia="宋体" w:hAnsi="宋体" w:cs="宋体" w:hint="eastAsia"/>
              </w:rPr>
              <w:t>、</w:t>
            </w:r>
            <w:r w:rsidRPr="00D17CBD">
              <w:rPr>
                <w:rFonts w:ascii="宋体" w:eastAsia="宋体" w:hAnsi="宋体" w:cs="宋体" w:hint="eastAsia"/>
              </w:rPr>
              <w:t>案例的</w:t>
            </w:r>
            <w:r w:rsidRPr="009F2CB9">
              <w:rPr>
                <w:rFonts w:ascii="宋体" w:eastAsia="宋体" w:hAnsi="宋体" w:cs="宋体" w:hint="eastAsia"/>
              </w:rPr>
              <w:t>自我学习</w:t>
            </w:r>
            <w:r>
              <w:rPr>
                <w:rFonts w:ascii="宋体" w:eastAsia="宋体" w:hAnsi="宋体" w:cs="宋体" w:hint="eastAsia"/>
              </w:rPr>
              <w:t>与</w:t>
            </w:r>
            <w:r w:rsidRPr="009F2CB9">
              <w:rPr>
                <w:rFonts w:ascii="宋体" w:eastAsia="宋体" w:hAnsi="宋体" w:cs="宋体" w:hint="eastAsia"/>
              </w:rPr>
              <w:t>分享</w:t>
            </w:r>
          </w:p>
        </w:tc>
        <w:tc>
          <w:tcPr>
            <w:tcW w:w="904" w:type="dxa"/>
            <w:vAlign w:val="center"/>
          </w:tcPr>
          <w:p w:rsidR="00641697" w:rsidRDefault="00641697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41697" w:rsidTr="008F3D28">
        <w:trPr>
          <w:trHeight w:val="340"/>
          <w:jc w:val="center"/>
        </w:trPr>
        <w:tc>
          <w:tcPr>
            <w:tcW w:w="1271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851" w:type="dxa"/>
          </w:tcPr>
          <w:p w:rsidR="00641697" w:rsidRDefault="00641697" w:rsidP="000C157A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dxa"/>
          </w:tcPr>
          <w:p w:rsidR="00641697" w:rsidRDefault="00641697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分析消费者购买行为</w:t>
            </w:r>
          </w:p>
        </w:tc>
        <w:tc>
          <w:tcPr>
            <w:tcW w:w="1145" w:type="dxa"/>
            <w:vAlign w:val="center"/>
          </w:tcPr>
          <w:p w:rsidR="00641697" w:rsidRDefault="00641697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消费者购买行为</w:t>
            </w:r>
          </w:p>
        </w:tc>
        <w:tc>
          <w:tcPr>
            <w:tcW w:w="804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727" w:type="dxa"/>
            <w:vAlign w:val="center"/>
          </w:tcPr>
          <w:p w:rsidR="00641697" w:rsidRDefault="00326FC6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326FC6">
              <w:rPr>
                <w:rFonts w:ascii="宋体" w:eastAsia="宋体" w:hAnsi="宋体" w:cs="宋体" w:hint="eastAsia"/>
              </w:rPr>
              <w:t>课后阅读</w:t>
            </w:r>
            <w:r>
              <w:rPr>
                <w:rFonts w:ascii="宋体" w:eastAsia="宋体" w:hAnsi="宋体" w:cs="宋体" w:hint="eastAsia"/>
              </w:rPr>
              <w:t>、</w:t>
            </w:r>
            <w:r w:rsidRPr="00D17CBD">
              <w:rPr>
                <w:rFonts w:ascii="宋体" w:eastAsia="宋体" w:hAnsi="宋体" w:cs="宋体" w:hint="eastAsia"/>
              </w:rPr>
              <w:t>案例的</w:t>
            </w:r>
            <w:r w:rsidRPr="009F2CB9">
              <w:rPr>
                <w:rFonts w:ascii="宋体" w:eastAsia="宋体" w:hAnsi="宋体" w:cs="宋体" w:hint="eastAsia"/>
              </w:rPr>
              <w:t>自我学习</w:t>
            </w:r>
            <w:r>
              <w:rPr>
                <w:rFonts w:ascii="宋体" w:eastAsia="宋体" w:hAnsi="宋体" w:cs="宋体" w:hint="eastAsia"/>
              </w:rPr>
              <w:t>与</w:t>
            </w:r>
            <w:r w:rsidRPr="009F2CB9">
              <w:rPr>
                <w:rFonts w:ascii="宋体" w:eastAsia="宋体" w:hAnsi="宋体" w:cs="宋体" w:hint="eastAsia"/>
              </w:rPr>
              <w:t>分享</w:t>
            </w:r>
          </w:p>
        </w:tc>
        <w:tc>
          <w:tcPr>
            <w:tcW w:w="904" w:type="dxa"/>
            <w:vAlign w:val="center"/>
          </w:tcPr>
          <w:p w:rsidR="00641697" w:rsidRDefault="00641697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41697" w:rsidTr="008F3D28">
        <w:trPr>
          <w:trHeight w:val="340"/>
          <w:jc w:val="center"/>
        </w:trPr>
        <w:tc>
          <w:tcPr>
            <w:tcW w:w="1271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851" w:type="dxa"/>
          </w:tcPr>
          <w:p w:rsidR="00641697" w:rsidRDefault="00641697" w:rsidP="000C157A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dxa"/>
          </w:tcPr>
          <w:p w:rsidR="00641697" w:rsidRDefault="00641697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实施</w:t>
            </w:r>
            <w:r>
              <w:t>STP</w:t>
            </w:r>
            <w:r>
              <w:rPr>
                <w:rFonts w:ascii="宋体" w:eastAsia="宋体" w:hAnsi="宋体" w:cs="宋体" w:hint="eastAsia"/>
              </w:rPr>
              <w:t>营销战略</w:t>
            </w:r>
          </w:p>
        </w:tc>
        <w:tc>
          <w:tcPr>
            <w:tcW w:w="1145" w:type="dxa"/>
            <w:vAlign w:val="center"/>
          </w:tcPr>
          <w:p w:rsidR="00641697" w:rsidRDefault="00641697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t>STP</w:t>
            </w:r>
            <w:r>
              <w:rPr>
                <w:rFonts w:ascii="宋体" w:eastAsia="宋体" w:hAnsi="宋体" w:cs="宋体" w:hint="eastAsia"/>
              </w:rPr>
              <w:t>营销战略</w:t>
            </w:r>
          </w:p>
        </w:tc>
        <w:tc>
          <w:tcPr>
            <w:tcW w:w="804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727" w:type="dxa"/>
            <w:vAlign w:val="center"/>
          </w:tcPr>
          <w:p w:rsidR="00641697" w:rsidRDefault="00326FC6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326FC6">
              <w:rPr>
                <w:rFonts w:ascii="宋体" w:eastAsia="宋体" w:hAnsi="宋体" w:cs="宋体" w:hint="eastAsia"/>
              </w:rPr>
              <w:t>课后阅读</w:t>
            </w:r>
            <w:r>
              <w:rPr>
                <w:rFonts w:ascii="宋体" w:eastAsia="宋体" w:hAnsi="宋体" w:cs="宋体" w:hint="eastAsia"/>
              </w:rPr>
              <w:t>、</w:t>
            </w:r>
            <w:r w:rsidRPr="00D17CBD">
              <w:rPr>
                <w:rFonts w:ascii="宋体" w:eastAsia="宋体" w:hAnsi="宋体" w:cs="宋体" w:hint="eastAsia"/>
              </w:rPr>
              <w:t>案例的</w:t>
            </w:r>
            <w:r w:rsidRPr="009F2CB9">
              <w:rPr>
                <w:rFonts w:ascii="宋体" w:eastAsia="宋体" w:hAnsi="宋体" w:cs="宋体" w:hint="eastAsia"/>
              </w:rPr>
              <w:t>自我学习</w:t>
            </w:r>
            <w:r>
              <w:rPr>
                <w:rFonts w:ascii="宋体" w:eastAsia="宋体" w:hAnsi="宋体" w:cs="宋体" w:hint="eastAsia"/>
              </w:rPr>
              <w:t>与</w:t>
            </w:r>
            <w:r w:rsidRPr="009F2CB9">
              <w:rPr>
                <w:rFonts w:ascii="宋体" w:eastAsia="宋体" w:hAnsi="宋体" w:cs="宋体" w:hint="eastAsia"/>
              </w:rPr>
              <w:t>分享</w:t>
            </w:r>
          </w:p>
        </w:tc>
        <w:tc>
          <w:tcPr>
            <w:tcW w:w="904" w:type="dxa"/>
            <w:vAlign w:val="center"/>
          </w:tcPr>
          <w:p w:rsidR="00641697" w:rsidRDefault="00641697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41697" w:rsidTr="008F3D28">
        <w:trPr>
          <w:trHeight w:val="340"/>
          <w:jc w:val="center"/>
        </w:trPr>
        <w:tc>
          <w:tcPr>
            <w:tcW w:w="1271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7-8</w:t>
            </w:r>
          </w:p>
        </w:tc>
        <w:tc>
          <w:tcPr>
            <w:tcW w:w="851" w:type="dxa"/>
          </w:tcPr>
          <w:p w:rsidR="00641697" w:rsidRDefault="00641697" w:rsidP="006A0912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dxa"/>
          </w:tcPr>
          <w:p w:rsidR="00641697" w:rsidRDefault="00641697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超越竞争，塑造品牌定位</w:t>
            </w:r>
          </w:p>
        </w:tc>
        <w:tc>
          <w:tcPr>
            <w:tcW w:w="1145" w:type="dxa"/>
            <w:vAlign w:val="center"/>
          </w:tcPr>
          <w:p w:rsidR="00641697" w:rsidRDefault="00641697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超越竞争，塑造品牌定位</w:t>
            </w:r>
          </w:p>
        </w:tc>
        <w:tc>
          <w:tcPr>
            <w:tcW w:w="804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727" w:type="dxa"/>
            <w:vAlign w:val="center"/>
          </w:tcPr>
          <w:p w:rsidR="00641697" w:rsidRDefault="00326FC6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326FC6">
              <w:rPr>
                <w:rFonts w:ascii="宋体" w:eastAsia="宋体" w:hAnsi="宋体" w:cs="宋体" w:hint="eastAsia"/>
              </w:rPr>
              <w:t>课后阅读</w:t>
            </w:r>
            <w:r>
              <w:rPr>
                <w:rFonts w:ascii="宋体" w:eastAsia="宋体" w:hAnsi="宋体" w:cs="宋体" w:hint="eastAsia"/>
              </w:rPr>
              <w:t>、</w:t>
            </w:r>
            <w:r w:rsidRPr="00D17CBD">
              <w:rPr>
                <w:rFonts w:ascii="宋体" w:eastAsia="宋体" w:hAnsi="宋体" w:cs="宋体" w:hint="eastAsia"/>
              </w:rPr>
              <w:t>案例的</w:t>
            </w:r>
            <w:r w:rsidRPr="009F2CB9">
              <w:rPr>
                <w:rFonts w:ascii="宋体" w:eastAsia="宋体" w:hAnsi="宋体" w:cs="宋体" w:hint="eastAsia"/>
              </w:rPr>
              <w:t>自我学习</w:t>
            </w:r>
            <w:r>
              <w:rPr>
                <w:rFonts w:ascii="宋体" w:eastAsia="宋体" w:hAnsi="宋体" w:cs="宋体" w:hint="eastAsia"/>
              </w:rPr>
              <w:t>与</w:t>
            </w:r>
            <w:r w:rsidRPr="009F2CB9">
              <w:rPr>
                <w:rFonts w:ascii="宋体" w:eastAsia="宋体" w:hAnsi="宋体" w:cs="宋体" w:hint="eastAsia"/>
              </w:rPr>
              <w:t>分享</w:t>
            </w:r>
          </w:p>
        </w:tc>
        <w:tc>
          <w:tcPr>
            <w:tcW w:w="904" w:type="dxa"/>
            <w:vAlign w:val="center"/>
          </w:tcPr>
          <w:p w:rsidR="00641697" w:rsidRDefault="00641697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41697" w:rsidTr="008F3D28">
        <w:trPr>
          <w:trHeight w:val="340"/>
          <w:jc w:val="center"/>
        </w:trPr>
        <w:tc>
          <w:tcPr>
            <w:tcW w:w="1271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9-10</w:t>
            </w:r>
          </w:p>
        </w:tc>
        <w:tc>
          <w:tcPr>
            <w:tcW w:w="851" w:type="dxa"/>
          </w:tcPr>
          <w:p w:rsidR="00641697" w:rsidRDefault="00641697" w:rsidP="006A0912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dxa"/>
          </w:tcPr>
          <w:p w:rsidR="00641697" w:rsidRDefault="00641697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制定产品决策</w:t>
            </w:r>
          </w:p>
        </w:tc>
        <w:tc>
          <w:tcPr>
            <w:tcW w:w="1145" w:type="dxa"/>
            <w:vAlign w:val="center"/>
          </w:tcPr>
          <w:p w:rsidR="00641697" w:rsidRDefault="00641697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产品决策</w:t>
            </w:r>
          </w:p>
        </w:tc>
        <w:tc>
          <w:tcPr>
            <w:tcW w:w="804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727" w:type="dxa"/>
            <w:vAlign w:val="center"/>
          </w:tcPr>
          <w:p w:rsidR="00641697" w:rsidRDefault="00326FC6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326FC6">
              <w:rPr>
                <w:rFonts w:ascii="宋体" w:eastAsia="宋体" w:hAnsi="宋体" w:cs="宋体" w:hint="eastAsia"/>
              </w:rPr>
              <w:t>课后阅读</w:t>
            </w:r>
            <w:r>
              <w:rPr>
                <w:rFonts w:ascii="宋体" w:eastAsia="宋体" w:hAnsi="宋体" w:cs="宋体" w:hint="eastAsia"/>
              </w:rPr>
              <w:t>、</w:t>
            </w:r>
            <w:r w:rsidRPr="00D17CBD">
              <w:rPr>
                <w:rFonts w:ascii="宋体" w:eastAsia="宋体" w:hAnsi="宋体" w:cs="宋体" w:hint="eastAsia"/>
              </w:rPr>
              <w:t>案例的</w:t>
            </w:r>
            <w:r w:rsidRPr="009F2CB9">
              <w:rPr>
                <w:rFonts w:ascii="宋体" w:eastAsia="宋体" w:hAnsi="宋体" w:cs="宋体" w:hint="eastAsia"/>
              </w:rPr>
              <w:t>自我学习</w:t>
            </w:r>
            <w:r>
              <w:rPr>
                <w:rFonts w:ascii="宋体" w:eastAsia="宋体" w:hAnsi="宋体" w:cs="宋体" w:hint="eastAsia"/>
              </w:rPr>
              <w:t>与</w:t>
            </w:r>
            <w:r w:rsidRPr="009F2CB9">
              <w:rPr>
                <w:rFonts w:ascii="宋体" w:eastAsia="宋体" w:hAnsi="宋体" w:cs="宋体" w:hint="eastAsia"/>
              </w:rPr>
              <w:t>分享</w:t>
            </w:r>
          </w:p>
        </w:tc>
        <w:tc>
          <w:tcPr>
            <w:tcW w:w="904" w:type="dxa"/>
            <w:vAlign w:val="center"/>
          </w:tcPr>
          <w:p w:rsidR="00641697" w:rsidRDefault="00641697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41697" w:rsidTr="008F3D28">
        <w:trPr>
          <w:trHeight w:val="340"/>
          <w:jc w:val="center"/>
        </w:trPr>
        <w:tc>
          <w:tcPr>
            <w:tcW w:w="1271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11-12</w:t>
            </w:r>
          </w:p>
        </w:tc>
        <w:tc>
          <w:tcPr>
            <w:tcW w:w="851" w:type="dxa"/>
          </w:tcPr>
          <w:p w:rsidR="00641697" w:rsidRDefault="00641697" w:rsidP="006A0912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dxa"/>
          </w:tcPr>
          <w:p w:rsidR="00641697" w:rsidRDefault="00641697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制定有效的价格策略</w:t>
            </w:r>
          </w:p>
        </w:tc>
        <w:tc>
          <w:tcPr>
            <w:tcW w:w="1145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价格</w:t>
            </w:r>
            <w:r>
              <w:rPr>
                <w:rFonts w:ascii="宋体" w:eastAsia="宋体" w:hAnsi="宋体" w:cs="宋体" w:hint="eastAsia"/>
              </w:rPr>
              <w:t>决策</w:t>
            </w:r>
          </w:p>
        </w:tc>
        <w:tc>
          <w:tcPr>
            <w:tcW w:w="804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727" w:type="dxa"/>
            <w:vAlign w:val="center"/>
          </w:tcPr>
          <w:p w:rsidR="00641697" w:rsidRDefault="00326FC6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326FC6">
              <w:rPr>
                <w:rFonts w:ascii="宋体" w:eastAsia="宋体" w:hAnsi="宋体" w:cs="宋体" w:hint="eastAsia"/>
              </w:rPr>
              <w:t>课后阅读</w:t>
            </w:r>
            <w:r>
              <w:rPr>
                <w:rFonts w:ascii="宋体" w:eastAsia="宋体" w:hAnsi="宋体" w:cs="宋体" w:hint="eastAsia"/>
              </w:rPr>
              <w:t>、</w:t>
            </w:r>
            <w:r w:rsidRPr="00D17CBD">
              <w:rPr>
                <w:rFonts w:ascii="宋体" w:eastAsia="宋体" w:hAnsi="宋体" w:cs="宋体" w:hint="eastAsia"/>
              </w:rPr>
              <w:t>案例的</w:t>
            </w:r>
            <w:r w:rsidRPr="009F2CB9">
              <w:rPr>
                <w:rFonts w:ascii="宋体" w:eastAsia="宋体" w:hAnsi="宋体" w:cs="宋体" w:hint="eastAsia"/>
              </w:rPr>
              <w:t>自我学习</w:t>
            </w:r>
            <w:r>
              <w:rPr>
                <w:rFonts w:ascii="宋体" w:eastAsia="宋体" w:hAnsi="宋体" w:cs="宋体" w:hint="eastAsia"/>
              </w:rPr>
              <w:t>与</w:t>
            </w:r>
            <w:r w:rsidRPr="009F2CB9">
              <w:rPr>
                <w:rFonts w:ascii="宋体" w:eastAsia="宋体" w:hAnsi="宋体" w:cs="宋体" w:hint="eastAsia"/>
              </w:rPr>
              <w:t>分享</w:t>
            </w:r>
          </w:p>
        </w:tc>
        <w:tc>
          <w:tcPr>
            <w:tcW w:w="904" w:type="dxa"/>
            <w:vAlign w:val="center"/>
          </w:tcPr>
          <w:p w:rsidR="00641697" w:rsidRDefault="00641697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41697" w:rsidTr="008F3D28">
        <w:trPr>
          <w:trHeight w:val="340"/>
          <w:jc w:val="center"/>
        </w:trPr>
        <w:tc>
          <w:tcPr>
            <w:tcW w:w="1271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13-14</w:t>
            </w:r>
          </w:p>
        </w:tc>
        <w:tc>
          <w:tcPr>
            <w:tcW w:w="851" w:type="dxa"/>
          </w:tcPr>
          <w:p w:rsidR="00641697" w:rsidRDefault="00641697" w:rsidP="006A0912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dxa"/>
          </w:tcPr>
          <w:p w:rsidR="00641697" w:rsidRDefault="00641697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构建传递顾客价值的渠道网络</w:t>
            </w:r>
          </w:p>
        </w:tc>
        <w:tc>
          <w:tcPr>
            <w:tcW w:w="1145" w:type="dxa"/>
            <w:vAlign w:val="center"/>
          </w:tcPr>
          <w:p w:rsidR="00641697" w:rsidRDefault="00641697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渠道</w:t>
            </w:r>
            <w:r>
              <w:rPr>
                <w:rFonts w:ascii="宋体" w:eastAsia="宋体" w:hAnsi="宋体" w:cs="宋体" w:hint="eastAsia"/>
              </w:rPr>
              <w:t>决策</w:t>
            </w:r>
          </w:p>
        </w:tc>
        <w:tc>
          <w:tcPr>
            <w:tcW w:w="804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727" w:type="dxa"/>
            <w:vAlign w:val="center"/>
          </w:tcPr>
          <w:p w:rsidR="00641697" w:rsidRDefault="00326FC6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326FC6">
              <w:rPr>
                <w:rFonts w:ascii="宋体" w:eastAsia="宋体" w:hAnsi="宋体" w:cs="宋体" w:hint="eastAsia"/>
              </w:rPr>
              <w:t>课后阅读</w:t>
            </w:r>
            <w:r>
              <w:rPr>
                <w:rFonts w:ascii="宋体" w:eastAsia="宋体" w:hAnsi="宋体" w:cs="宋体" w:hint="eastAsia"/>
              </w:rPr>
              <w:t>、</w:t>
            </w:r>
            <w:r w:rsidRPr="00D17CBD">
              <w:rPr>
                <w:rFonts w:ascii="宋体" w:eastAsia="宋体" w:hAnsi="宋体" w:cs="宋体" w:hint="eastAsia"/>
              </w:rPr>
              <w:t>案例的</w:t>
            </w:r>
            <w:r w:rsidRPr="009F2CB9">
              <w:rPr>
                <w:rFonts w:ascii="宋体" w:eastAsia="宋体" w:hAnsi="宋体" w:cs="宋体" w:hint="eastAsia"/>
              </w:rPr>
              <w:t>自我学习</w:t>
            </w:r>
            <w:r>
              <w:rPr>
                <w:rFonts w:ascii="宋体" w:eastAsia="宋体" w:hAnsi="宋体" w:cs="宋体" w:hint="eastAsia"/>
              </w:rPr>
              <w:t>与</w:t>
            </w:r>
            <w:r w:rsidRPr="009F2CB9">
              <w:rPr>
                <w:rFonts w:ascii="宋体" w:eastAsia="宋体" w:hAnsi="宋体" w:cs="宋体" w:hint="eastAsia"/>
              </w:rPr>
              <w:t>分享</w:t>
            </w:r>
          </w:p>
        </w:tc>
        <w:tc>
          <w:tcPr>
            <w:tcW w:w="904" w:type="dxa"/>
            <w:vAlign w:val="center"/>
          </w:tcPr>
          <w:p w:rsidR="00641697" w:rsidRDefault="00641697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41697" w:rsidTr="008F3D28">
        <w:trPr>
          <w:trHeight w:val="340"/>
          <w:jc w:val="center"/>
        </w:trPr>
        <w:tc>
          <w:tcPr>
            <w:tcW w:w="1271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15-16</w:t>
            </w:r>
          </w:p>
        </w:tc>
        <w:tc>
          <w:tcPr>
            <w:tcW w:w="851" w:type="dxa"/>
          </w:tcPr>
          <w:p w:rsidR="00641697" w:rsidRDefault="00641697" w:rsidP="006A0912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dxa"/>
          </w:tcPr>
          <w:p w:rsidR="00641697" w:rsidRDefault="00641697" w:rsidP="00727548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整合营销传播沟通策略</w:t>
            </w:r>
          </w:p>
        </w:tc>
        <w:tc>
          <w:tcPr>
            <w:tcW w:w="1145" w:type="dxa"/>
            <w:vAlign w:val="center"/>
          </w:tcPr>
          <w:p w:rsidR="00641697" w:rsidRDefault="00641697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促销决策</w:t>
            </w:r>
          </w:p>
        </w:tc>
        <w:tc>
          <w:tcPr>
            <w:tcW w:w="804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727" w:type="dxa"/>
            <w:vAlign w:val="center"/>
          </w:tcPr>
          <w:p w:rsidR="00641697" w:rsidRDefault="00326FC6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326FC6">
              <w:rPr>
                <w:rFonts w:ascii="宋体" w:eastAsia="宋体" w:hAnsi="宋体" w:cs="宋体" w:hint="eastAsia"/>
              </w:rPr>
              <w:t>课后阅读</w:t>
            </w:r>
            <w:r>
              <w:rPr>
                <w:rFonts w:ascii="宋体" w:eastAsia="宋体" w:hAnsi="宋体" w:cs="宋体" w:hint="eastAsia"/>
              </w:rPr>
              <w:t>、</w:t>
            </w:r>
            <w:r w:rsidRPr="00D17CBD">
              <w:rPr>
                <w:rFonts w:ascii="宋体" w:eastAsia="宋体" w:hAnsi="宋体" w:cs="宋体" w:hint="eastAsia"/>
              </w:rPr>
              <w:t>案例的</w:t>
            </w:r>
            <w:r w:rsidRPr="009F2CB9">
              <w:rPr>
                <w:rFonts w:ascii="宋体" w:eastAsia="宋体" w:hAnsi="宋体" w:cs="宋体" w:hint="eastAsia"/>
              </w:rPr>
              <w:t>自我学习</w:t>
            </w:r>
            <w:r>
              <w:rPr>
                <w:rFonts w:ascii="宋体" w:eastAsia="宋体" w:hAnsi="宋体" w:cs="宋体" w:hint="eastAsia"/>
              </w:rPr>
              <w:t>与</w:t>
            </w:r>
            <w:r w:rsidRPr="009F2CB9">
              <w:rPr>
                <w:rFonts w:ascii="宋体" w:eastAsia="宋体" w:hAnsi="宋体" w:cs="宋体" w:hint="eastAsia"/>
              </w:rPr>
              <w:t>分享</w:t>
            </w:r>
          </w:p>
        </w:tc>
        <w:tc>
          <w:tcPr>
            <w:tcW w:w="904" w:type="dxa"/>
            <w:vAlign w:val="center"/>
          </w:tcPr>
          <w:p w:rsidR="00641697" w:rsidRDefault="00641697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41697" w:rsidTr="008F3D28">
        <w:trPr>
          <w:trHeight w:val="340"/>
          <w:jc w:val="center"/>
        </w:trPr>
        <w:tc>
          <w:tcPr>
            <w:tcW w:w="1271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851" w:type="dxa"/>
          </w:tcPr>
          <w:p w:rsidR="00641697" w:rsidRDefault="00641697" w:rsidP="006A0912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dxa"/>
          </w:tcPr>
          <w:p w:rsidR="00641697" w:rsidRDefault="00641697" w:rsidP="00727548">
            <w:pPr>
              <w:rPr>
                <w:rFonts w:ascii="宋体" w:eastAsia="宋体" w:hAnsi="宋体" w:cs="宋体" w:hint="eastAsia"/>
              </w:rPr>
            </w:pPr>
            <w:r w:rsidRPr="002E3362">
              <w:rPr>
                <w:rFonts w:ascii="宋体" w:eastAsia="宋体" w:hAnsi="宋体" w:cs="宋体" w:hint="eastAsia"/>
              </w:rPr>
              <w:t>总结</w:t>
            </w:r>
            <w:r>
              <w:rPr>
                <w:rFonts w:ascii="宋体" w:eastAsia="宋体" w:hAnsi="宋体" w:cs="宋体" w:hint="eastAsia"/>
              </w:rPr>
              <w:t>、</w:t>
            </w:r>
            <w:r w:rsidRPr="002E3362">
              <w:rPr>
                <w:rFonts w:ascii="宋体" w:eastAsia="宋体" w:hAnsi="宋体" w:cs="宋体" w:hint="eastAsia"/>
              </w:rPr>
              <w:t>复习</w:t>
            </w:r>
            <w:r>
              <w:rPr>
                <w:rFonts w:ascii="宋体" w:eastAsia="宋体" w:hAnsi="宋体" w:cs="宋体" w:hint="eastAsia"/>
              </w:rPr>
              <w:t>、</w:t>
            </w:r>
            <w:r w:rsidRPr="002E3362">
              <w:rPr>
                <w:rFonts w:ascii="宋体" w:eastAsia="宋体" w:hAnsi="宋体" w:cs="宋体" w:hint="eastAsia"/>
              </w:rPr>
              <w:t>答疑</w:t>
            </w:r>
          </w:p>
        </w:tc>
        <w:tc>
          <w:tcPr>
            <w:tcW w:w="1145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2E3362">
              <w:rPr>
                <w:rFonts w:ascii="宋体" w:eastAsia="宋体" w:hAnsi="宋体" w:cs="宋体" w:hint="eastAsia"/>
              </w:rPr>
              <w:t>课程体系</w:t>
            </w:r>
          </w:p>
        </w:tc>
        <w:tc>
          <w:tcPr>
            <w:tcW w:w="804" w:type="dxa"/>
            <w:vAlign w:val="center"/>
          </w:tcPr>
          <w:p w:rsidR="00641697" w:rsidRDefault="00641697" w:rsidP="00641697">
            <w:pPr>
              <w:widowControl/>
              <w:spacing w:beforeLines="50" w:afterLines="50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727" w:type="dxa"/>
            <w:vAlign w:val="center"/>
          </w:tcPr>
          <w:p w:rsidR="00641697" w:rsidRDefault="00326FC6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复习</w:t>
            </w:r>
          </w:p>
        </w:tc>
        <w:tc>
          <w:tcPr>
            <w:tcW w:w="904" w:type="dxa"/>
            <w:vAlign w:val="center"/>
          </w:tcPr>
          <w:p w:rsidR="00641697" w:rsidRDefault="00641697" w:rsidP="006A0912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bookmarkEnd w:id="0"/>
    </w:tbl>
    <w:p w:rsidR="008F3D28" w:rsidRDefault="008F3D28" w:rsidP="000C157A">
      <w:pPr>
        <w:widowControl/>
        <w:spacing w:beforeLines="50" w:afterLines="50"/>
        <w:ind w:firstLineChars="200" w:firstLine="562"/>
        <w:jc w:val="left"/>
        <w:rPr>
          <w:rFonts w:ascii="黑体" w:eastAsia="黑体" w:hAnsi="黑体" w:hint="eastAsia"/>
          <w:b/>
          <w:sz w:val="28"/>
          <w:szCs w:val="28"/>
        </w:rPr>
      </w:pPr>
    </w:p>
    <w:p w:rsidR="002553BC" w:rsidRDefault="002553BC" w:rsidP="000C157A">
      <w:pPr>
        <w:widowControl/>
        <w:spacing w:beforeLines="50" w:afterLines="50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六、教材及参考书目</w:t>
      </w:r>
    </w:p>
    <w:p w:rsidR="00AD1EDD" w:rsidRPr="00AD1EDD" w:rsidRDefault="002553BC" w:rsidP="00AD1EDD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AD1EDD" w:rsidRPr="00AD1EDD">
        <w:rPr>
          <w:rFonts w:ascii="宋体" w:eastAsia="宋体" w:hAnsi="宋体" w:hint="eastAsia"/>
        </w:rPr>
        <w:t>陆剑清，《金融营销学精讲》（第2版），</w:t>
      </w:r>
      <w:r w:rsidR="00AD1EDD" w:rsidRPr="00AD1EDD">
        <w:rPr>
          <w:rFonts w:ascii="宋体" w:eastAsia="宋体" w:hAnsi="宋体"/>
        </w:rPr>
        <w:t>清华大学出版社</w:t>
      </w:r>
      <w:r w:rsidR="00AD1EDD" w:rsidRPr="00AD1EDD">
        <w:rPr>
          <w:rFonts w:ascii="宋体" w:eastAsia="宋体" w:hAnsi="宋体" w:hint="eastAsia"/>
        </w:rPr>
        <w:t>，</w:t>
      </w:r>
      <w:r w:rsidR="00AD1EDD" w:rsidRPr="00AD1EDD">
        <w:rPr>
          <w:rFonts w:ascii="宋体" w:eastAsia="宋体" w:hAnsi="宋体"/>
        </w:rPr>
        <w:t>201</w:t>
      </w:r>
      <w:r w:rsidR="00AD1EDD" w:rsidRPr="00AD1EDD">
        <w:rPr>
          <w:rFonts w:ascii="宋体" w:eastAsia="宋体" w:hAnsi="宋体" w:hint="eastAsia"/>
        </w:rPr>
        <w:t>6年；</w:t>
      </w:r>
    </w:p>
    <w:p w:rsidR="00AD1EDD" w:rsidRPr="00AD1EDD" w:rsidRDefault="002553BC" w:rsidP="00AD1EDD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AD1EDD" w:rsidRPr="00AD1EDD">
        <w:rPr>
          <w:rFonts w:ascii="宋体" w:eastAsia="宋体" w:hAnsi="宋体" w:hint="eastAsia"/>
        </w:rPr>
        <w:t>杨洪涛，《市场营销：网络时代的超越竞争》</w:t>
      </w:r>
      <w:r w:rsidR="00AD1EDD" w:rsidRPr="00AD1EDD">
        <w:rPr>
          <w:rFonts w:ascii="宋体" w:eastAsia="宋体" w:hAnsi="宋体"/>
        </w:rPr>
        <w:t>(</w:t>
      </w:r>
      <w:r w:rsidR="00AD1EDD" w:rsidRPr="00AD1EDD">
        <w:rPr>
          <w:rFonts w:ascii="宋体" w:eastAsia="宋体" w:hAnsi="宋体" w:hint="eastAsia"/>
        </w:rPr>
        <w:t>第</w:t>
      </w:r>
      <w:r w:rsidR="00AD1EDD" w:rsidRPr="00AD1EDD">
        <w:rPr>
          <w:rFonts w:ascii="宋体" w:eastAsia="宋体" w:hAnsi="宋体"/>
        </w:rPr>
        <w:t>3</w:t>
      </w:r>
      <w:r w:rsidR="00AD1EDD" w:rsidRPr="00AD1EDD">
        <w:rPr>
          <w:rFonts w:ascii="宋体" w:eastAsia="宋体" w:hAnsi="宋体" w:hint="eastAsia"/>
        </w:rPr>
        <w:t>版</w:t>
      </w:r>
      <w:r w:rsidR="00AD1EDD" w:rsidRPr="00AD1EDD">
        <w:rPr>
          <w:rFonts w:ascii="宋体" w:eastAsia="宋体" w:hAnsi="宋体"/>
        </w:rPr>
        <w:t>)</w:t>
      </w:r>
      <w:r w:rsidR="00AD1EDD" w:rsidRPr="00AD1EDD">
        <w:rPr>
          <w:rFonts w:ascii="宋体" w:eastAsia="宋体" w:hAnsi="宋体" w:hint="eastAsia"/>
        </w:rPr>
        <w:t>，机械工业出版社，2019年。</w:t>
      </w:r>
    </w:p>
    <w:p w:rsidR="002553BC" w:rsidRDefault="002553BC" w:rsidP="000C157A">
      <w:pPr>
        <w:widowControl/>
        <w:spacing w:beforeLines="50" w:afterLines="50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  <w:r>
        <w:rPr>
          <w:rFonts w:ascii="宋体" w:eastAsia="宋体" w:hAnsi="宋体" w:hint="eastAsia"/>
        </w:rPr>
        <w:t>（四号黑体）</w:t>
      </w:r>
    </w:p>
    <w:p w:rsidR="00AD1EDD" w:rsidRDefault="00AD1EDD" w:rsidP="00AD1EDD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AD1EDD" w:rsidRDefault="00AD1EDD" w:rsidP="00AD1EDD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AD1EDD" w:rsidRDefault="00AD1EDD" w:rsidP="00AD1EDD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3.比较法：通过比较不同研究方式、研究方法等，深化学生对相关知识点的认识。</w:t>
      </w:r>
    </w:p>
    <w:p w:rsidR="00AD1EDD" w:rsidRDefault="00AD1EDD" w:rsidP="00AD1EDD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:rsidR="00AD1EDD" w:rsidRDefault="00AD1EDD" w:rsidP="00AD1EDD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5.案例分析法：通过案例解读、案例问题回答，提高学生理论知识运用能力。</w:t>
      </w:r>
    </w:p>
    <w:p w:rsidR="00AD1EDD" w:rsidRDefault="00AD1EDD" w:rsidP="00AD1EDD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6.</w:t>
      </w:r>
      <w:r w:rsidRPr="00AD1EDD">
        <w:rPr>
          <w:rFonts w:ascii="宋体" w:eastAsia="宋体" w:hAnsi="宋体" w:hint="eastAsia"/>
        </w:rPr>
        <w:t>自学指导法和发现学习法，引导学生进行案例分享。</w:t>
      </w:r>
    </w:p>
    <w:p w:rsidR="002553BC" w:rsidRDefault="002553BC" w:rsidP="000C157A">
      <w:pPr>
        <w:widowControl/>
        <w:spacing w:beforeLines="50" w:afterLines="5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2553BC" w:rsidRDefault="002553BC" w:rsidP="000C157A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  <w:r>
        <w:rPr>
          <w:rFonts w:ascii="宋体" w:eastAsia="宋体" w:hAnsi="宋体" w:hint="eastAsia"/>
          <w:szCs w:val="21"/>
        </w:rPr>
        <w:t>（小四号黑体）</w:t>
      </w:r>
    </w:p>
    <w:p w:rsidR="002553BC" w:rsidRDefault="002553BC" w:rsidP="000C157A">
      <w:pPr>
        <w:widowControl/>
        <w:spacing w:beforeLines="50" w:afterLines="5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  <w:r>
        <w:rPr>
          <w:rFonts w:ascii="宋体" w:eastAsia="宋体" w:hAnsi="宋体" w:hint="eastAsia"/>
          <w:szCs w:val="21"/>
        </w:rPr>
        <w:t>（五号宋体）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7"/>
        <w:gridCol w:w="2849"/>
        <w:gridCol w:w="2849"/>
      </w:tblGrid>
      <w:tr w:rsidR="002553BC" w:rsidTr="000B0F18">
        <w:trPr>
          <w:trHeight w:val="567"/>
          <w:jc w:val="center"/>
        </w:trPr>
        <w:tc>
          <w:tcPr>
            <w:tcW w:w="2847" w:type="dxa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2553BC" w:rsidTr="000B0F18">
        <w:trPr>
          <w:trHeight w:val="567"/>
          <w:jc w:val="center"/>
        </w:trPr>
        <w:tc>
          <w:tcPr>
            <w:tcW w:w="2847" w:type="dxa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1</w:t>
            </w:r>
          </w:p>
        </w:tc>
        <w:tc>
          <w:tcPr>
            <w:tcW w:w="2849" w:type="dxa"/>
            <w:vAlign w:val="center"/>
          </w:tcPr>
          <w:p w:rsidR="002553BC" w:rsidRDefault="00303D9E" w:rsidP="000C157A">
            <w:pPr>
              <w:pStyle w:val="1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树立</w:t>
            </w:r>
            <w:r>
              <w:t>“</w:t>
            </w:r>
            <w:r>
              <w:rPr>
                <w:rFonts w:hAnsi="宋体" w:cs="宋体" w:hint="eastAsia"/>
              </w:rPr>
              <w:t>超越竞争，为顾客创造价值</w:t>
            </w:r>
            <w:r>
              <w:t>”</w:t>
            </w:r>
            <w:r>
              <w:rPr>
                <w:rFonts w:hAnsi="宋体" w:cs="宋体" w:hint="eastAsia"/>
              </w:rPr>
              <w:t>的科学营销理念</w:t>
            </w:r>
          </w:p>
        </w:tc>
        <w:tc>
          <w:tcPr>
            <w:tcW w:w="2849" w:type="dxa"/>
            <w:vAlign w:val="center"/>
          </w:tcPr>
          <w:p w:rsidR="002553BC" w:rsidRDefault="00303D9E" w:rsidP="00303D9E">
            <w:pPr>
              <w:pStyle w:val="1"/>
              <w:spacing w:line="340" w:lineRule="exact"/>
              <w:jc w:val="center"/>
              <w:outlineLvl w:val="0"/>
              <w:rPr>
                <w:rFonts w:hAnsi="宋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课堂交流、作业、期末考试</w:t>
            </w:r>
          </w:p>
        </w:tc>
      </w:tr>
      <w:tr w:rsidR="002553BC" w:rsidTr="000B0F18">
        <w:trPr>
          <w:trHeight w:val="567"/>
          <w:jc w:val="center"/>
        </w:trPr>
        <w:tc>
          <w:tcPr>
            <w:tcW w:w="2847" w:type="dxa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2</w:t>
            </w:r>
          </w:p>
        </w:tc>
        <w:tc>
          <w:tcPr>
            <w:tcW w:w="2849" w:type="dxa"/>
            <w:vAlign w:val="center"/>
          </w:tcPr>
          <w:p w:rsidR="002553BC" w:rsidRDefault="00303D9E" w:rsidP="00303D9E">
            <w:pPr>
              <w:pStyle w:val="1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int="eastAsia"/>
                <w:color w:val="000000" w:themeColor="text1"/>
              </w:rPr>
              <w:t>营销</w:t>
            </w:r>
            <w:r w:rsidRPr="00CA1033">
              <w:rPr>
                <w:rFonts w:hint="eastAsia"/>
                <w:color w:val="000000" w:themeColor="text1"/>
              </w:rPr>
              <w:t>决策</w:t>
            </w:r>
            <w:r>
              <w:rPr>
                <w:rFonts w:hint="eastAsia"/>
                <w:color w:val="000000" w:themeColor="text1"/>
              </w:rPr>
              <w:t>等相关理论，</w:t>
            </w:r>
            <w:r w:rsidRPr="00FB2E1A">
              <w:rPr>
                <w:rFonts w:hint="eastAsia"/>
              </w:rPr>
              <w:t>营销十步流程</w:t>
            </w:r>
          </w:p>
        </w:tc>
        <w:tc>
          <w:tcPr>
            <w:tcW w:w="2849" w:type="dxa"/>
            <w:vAlign w:val="center"/>
          </w:tcPr>
          <w:p w:rsidR="002553BC" w:rsidRDefault="00303D9E" w:rsidP="00303D9E">
            <w:pPr>
              <w:pStyle w:val="1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课堂交流、作业、期末考试</w:t>
            </w:r>
          </w:p>
        </w:tc>
      </w:tr>
      <w:tr w:rsidR="002553BC" w:rsidTr="000B0F18">
        <w:trPr>
          <w:trHeight w:val="567"/>
          <w:jc w:val="center"/>
        </w:trPr>
        <w:tc>
          <w:tcPr>
            <w:tcW w:w="2847" w:type="dxa"/>
            <w:vAlign w:val="center"/>
          </w:tcPr>
          <w:p w:rsidR="002553BC" w:rsidRDefault="002553BC" w:rsidP="000C157A">
            <w:pPr>
              <w:pStyle w:val="1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3</w:t>
            </w:r>
          </w:p>
        </w:tc>
        <w:tc>
          <w:tcPr>
            <w:tcW w:w="2849" w:type="dxa"/>
            <w:vAlign w:val="center"/>
          </w:tcPr>
          <w:p w:rsidR="002553BC" w:rsidRPr="00303D9E" w:rsidRDefault="00303D9E" w:rsidP="00303D9E">
            <w:pPr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科学营销</w:t>
            </w:r>
            <w:r w:rsidRPr="009849F4">
              <w:rPr>
                <w:rFonts w:hAnsi="宋体" w:cs="宋体" w:hint="eastAsia"/>
              </w:rPr>
              <w:t>相关的理论知识</w:t>
            </w:r>
            <w:r>
              <w:rPr>
                <w:rFonts w:hAnsi="宋体" w:cs="宋体" w:hint="eastAsia"/>
              </w:rPr>
              <w:t>和</w:t>
            </w:r>
            <w:r w:rsidRPr="00B75E1A">
              <w:rPr>
                <w:rFonts w:hAnsi="宋体" w:cs="宋体" w:hint="eastAsia"/>
              </w:rPr>
              <w:t>理念</w:t>
            </w:r>
            <w:r>
              <w:rPr>
                <w:rFonts w:hAnsi="宋体" w:cs="宋体" w:hint="eastAsia"/>
              </w:rPr>
              <w:t>，包括合作共赢、可持续发展、社会责任等。</w:t>
            </w:r>
          </w:p>
        </w:tc>
        <w:tc>
          <w:tcPr>
            <w:tcW w:w="2849" w:type="dxa"/>
            <w:vAlign w:val="center"/>
          </w:tcPr>
          <w:p w:rsidR="002553BC" w:rsidRDefault="00303D9E" w:rsidP="000C157A">
            <w:pPr>
              <w:pStyle w:val="1"/>
              <w:spacing w:beforeLines="50" w:afterLines="50"/>
              <w:jc w:val="center"/>
              <w:rPr>
                <w:rFonts w:hAnsi="宋体"/>
                <w:b/>
              </w:rPr>
            </w:pPr>
            <w:r w:rsidRPr="00FA02F9">
              <w:rPr>
                <w:rFonts w:hAnsi="宋体" w:cs="宋体" w:hint="eastAsia"/>
              </w:rPr>
              <w:t>分享讨论、演讲和书面分析</w:t>
            </w:r>
          </w:p>
        </w:tc>
      </w:tr>
      <w:tr w:rsidR="002553BC" w:rsidTr="000B0F18">
        <w:trPr>
          <w:trHeight w:val="567"/>
          <w:jc w:val="center"/>
        </w:trPr>
        <w:tc>
          <w:tcPr>
            <w:tcW w:w="2847" w:type="dxa"/>
            <w:vAlign w:val="center"/>
          </w:tcPr>
          <w:p w:rsidR="002553BC" w:rsidRDefault="00303D9E" w:rsidP="000C157A">
            <w:pPr>
              <w:pStyle w:val="1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4</w:t>
            </w:r>
          </w:p>
        </w:tc>
        <w:tc>
          <w:tcPr>
            <w:tcW w:w="2849" w:type="dxa"/>
            <w:vAlign w:val="center"/>
          </w:tcPr>
          <w:p w:rsidR="002553BC" w:rsidRPr="00303D9E" w:rsidRDefault="00303D9E" w:rsidP="00303D9E">
            <w:pPr>
              <w:pStyle w:val="1"/>
              <w:spacing w:beforeLines="50" w:afterLines="50"/>
              <w:jc w:val="center"/>
              <w:rPr>
                <w:rFonts w:hAnsiTheme="minorHAnsi"/>
              </w:rPr>
            </w:pPr>
            <w:r w:rsidRPr="00303D9E">
              <w:rPr>
                <w:rFonts w:hAnsiTheme="minorHAnsi" w:cstheme="minorBidi" w:hint="eastAsia"/>
              </w:rPr>
              <w:t>学生的沟通能力，将理论应用于解决实际问题的能力</w:t>
            </w:r>
          </w:p>
        </w:tc>
        <w:tc>
          <w:tcPr>
            <w:tcW w:w="2849" w:type="dxa"/>
            <w:vAlign w:val="center"/>
          </w:tcPr>
          <w:p w:rsidR="002553BC" w:rsidRDefault="00303D9E" w:rsidP="000C157A">
            <w:pPr>
              <w:pStyle w:val="1"/>
              <w:spacing w:beforeLines="50" w:afterLines="50"/>
              <w:jc w:val="center"/>
              <w:rPr>
                <w:rFonts w:hAnsi="宋体"/>
                <w:b/>
              </w:rPr>
            </w:pPr>
            <w:r w:rsidRPr="00FA02F9">
              <w:rPr>
                <w:rFonts w:hAnsi="宋体" w:cs="宋体" w:hint="eastAsia"/>
              </w:rPr>
              <w:t>分享讨论、演讲和书面分析</w:t>
            </w:r>
          </w:p>
        </w:tc>
      </w:tr>
    </w:tbl>
    <w:p w:rsidR="002553BC" w:rsidRDefault="002553BC" w:rsidP="000C157A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</w:p>
    <w:p w:rsidR="002553BC" w:rsidRDefault="002553BC" w:rsidP="000C157A">
      <w:pPr>
        <w:widowControl/>
        <w:spacing w:beforeLines="50" w:afterLines="50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1．评定方法</w:t>
      </w:r>
    </w:p>
    <w:p w:rsidR="00EE0E40" w:rsidRDefault="00EE0E40" w:rsidP="00EE0E40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 w:hint="eastAsia"/>
          <w:color w:val="000000"/>
          <w:szCs w:val="21"/>
        </w:rPr>
      </w:pPr>
      <w:r>
        <w:rPr>
          <w:rFonts w:ascii="宋体" w:eastAsia="宋体" w:hAnsi="宋体" w:hint="eastAsia"/>
        </w:rPr>
        <w:t>平时成绩（含考勤、课堂表现与作业）</w:t>
      </w:r>
      <w:r w:rsidR="00A874D2"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，期末考试</w:t>
      </w:r>
      <w:r w:rsidR="00A874D2"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2553BC" w:rsidRDefault="002553BC" w:rsidP="00EE0E40">
      <w:pPr>
        <w:widowControl/>
        <w:spacing w:beforeLines="50" w:afterLines="50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:rsidR="008F3D28" w:rsidRDefault="008F3D28" w:rsidP="000C157A">
      <w:pPr>
        <w:widowControl/>
        <w:spacing w:beforeLines="50" w:afterLines="50"/>
        <w:ind w:firstLineChars="200" w:firstLine="422"/>
        <w:jc w:val="center"/>
        <w:rPr>
          <w:rFonts w:ascii="宋体" w:eastAsia="宋体" w:hAnsi="宋体" w:hint="eastAsia"/>
          <w:b/>
        </w:rPr>
      </w:pPr>
    </w:p>
    <w:p w:rsidR="002553BC" w:rsidRDefault="002553BC" w:rsidP="000C157A">
      <w:pPr>
        <w:widowControl/>
        <w:spacing w:beforeLines="50" w:afterLines="50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lastRenderedPageBreak/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858"/>
        <w:gridCol w:w="1134"/>
        <w:gridCol w:w="1134"/>
        <w:gridCol w:w="2627"/>
      </w:tblGrid>
      <w:tr w:rsidR="002553BC" w:rsidTr="000B0F18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553BC" w:rsidRDefault="002553BC" w:rsidP="000C157A">
            <w:pPr>
              <w:spacing w:beforeLines="50" w:afterLines="50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2553BC" w:rsidRDefault="002553BC" w:rsidP="000C157A">
            <w:pPr>
              <w:spacing w:beforeLines="50" w:afterLines="50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2553BC" w:rsidTr="000B0F18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553BC" w:rsidRDefault="00A874D2" w:rsidP="000C157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303D9E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3BC" w:rsidRDefault="00303D9E" w:rsidP="000C157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2553BC" w:rsidRDefault="00A874D2" w:rsidP="000C157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303D9E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2553BC" w:rsidRDefault="000D7C87" w:rsidP="00A874D2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</w:t>
            </w:r>
            <w:r w:rsidR="00A874D2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ｘ平时分目标成绩+0.</w:t>
            </w:r>
            <w:r w:rsidR="00A874D2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 }/分目标总分</w:t>
            </w:r>
          </w:p>
        </w:tc>
      </w:tr>
      <w:tr w:rsidR="002553BC" w:rsidTr="000B0F18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553BC" w:rsidRDefault="00A874D2" w:rsidP="000C157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303D9E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3BC" w:rsidRDefault="00303D9E" w:rsidP="000C157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2553BC" w:rsidRDefault="00A874D2" w:rsidP="000C157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303D9E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2553BC" w:rsidRDefault="002553BC" w:rsidP="000C157A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553BC" w:rsidTr="000B0F18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553BC" w:rsidRDefault="00A874D2" w:rsidP="000C157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303D9E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3BC" w:rsidRDefault="00303D9E" w:rsidP="000C157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2553BC" w:rsidRDefault="00A874D2" w:rsidP="000C157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303D9E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2553BC" w:rsidRDefault="002553BC" w:rsidP="000C157A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2553BC" w:rsidRDefault="002553BC" w:rsidP="000C157A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1984"/>
        <w:gridCol w:w="1843"/>
        <w:gridCol w:w="1779"/>
        <w:gridCol w:w="1779"/>
      </w:tblGrid>
      <w:tr w:rsidR="002553BC" w:rsidTr="000B0F18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2553BC" w:rsidTr="000B0F18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2553BC" w:rsidTr="000B0F18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2553BC" w:rsidTr="000B0F18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C" w:rsidRDefault="002553BC" w:rsidP="000C157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0D7C87" w:rsidTr="000B0F1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87" w:rsidRDefault="000D7C87" w:rsidP="000D7C87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D7C87" w:rsidRDefault="000D7C87" w:rsidP="000C157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Pr="00FB2E1A">
              <w:rPr>
                <w:rFonts w:eastAsia="宋体" w:hint="eastAsia"/>
              </w:rPr>
              <w:t>科学的营销理念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Pr="00FB2E1A">
              <w:rPr>
                <w:rFonts w:eastAsia="宋体" w:hint="eastAsia"/>
              </w:rPr>
              <w:t>科学的营销理念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Pr="00FB2E1A">
              <w:rPr>
                <w:rFonts w:eastAsia="宋体" w:hint="eastAsia"/>
              </w:rPr>
              <w:t>科学的营销理念</w:t>
            </w:r>
            <w:r>
              <w:rPr>
                <w:rFonts w:eastAsia="宋体" w:hint="eastAsia"/>
              </w:rPr>
              <w:t>掌握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Pr="00FB2E1A">
              <w:rPr>
                <w:rFonts w:eastAsia="宋体" w:hint="eastAsia"/>
              </w:rPr>
              <w:t>科学的营销理念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Pr="00FB2E1A">
              <w:rPr>
                <w:rFonts w:eastAsia="宋体" w:hint="eastAsia"/>
              </w:rPr>
              <w:t>科学的营销理念</w:t>
            </w:r>
          </w:p>
        </w:tc>
      </w:tr>
      <w:tr w:rsidR="000D7C87" w:rsidTr="000B0F1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87" w:rsidRDefault="000D7C87" w:rsidP="000D7C87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D7C87" w:rsidRDefault="000D7C87" w:rsidP="000C157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proofErr w:type="gramStart"/>
            <w:r>
              <w:rPr>
                <w:rFonts w:hAnsi="宋体" w:cs="宋体" w:hint="eastAsia"/>
              </w:rPr>
              <w:t>营销十步骤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proofErr w:type="gramStart"/>
            <w:r>
              <w:rPr>
                <w:rFonts w:hAnsi="宋体" w:cs="宋体" w:hint="eastAsia"/>
              </w:rPr>
              <w:t>营销十步骤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proofErr w:type="gramStart"/>
            <w:r>
              <w:rPr>
                <w:rFonts w:hAnsi="宋体" w:cs="宋体" w:hint="eastAsia"/>
              </w:rPr>
              <w:t>营销十步骤</w:t>
            </w:r>
            <w:proofErr w:type="gramEnd"/>
            <w:r>
              <w:rPr>
                <w:rFonts w:eastAsia="宋体" w:hint="eastAsia"/>
              </w:rPr>
              <w:t>掌握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proofErr w:type="gramStart"/>
            <w:r>
              <w:rPr>
                <w:rFonts w:hAnsi="宋体" w:cs="宋体" w:hint="eastAsia"/>
              </w:rPr>
              <w:t>营销十步骤</w:t>
            </w:r>
            <w:proofErr w:type="gram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proofErr w:type="gramStart"/>
            <w:r>
              <w:rPr>
                <w:rFonts w:hAnsi="宋体" w:cs="宋体" w:hint="eastAsia"/>
              </w:rPr>
              <w:t>营销十步骤</w:t>
            </w:r>
            <w:proofErr w:type="gramEnd"/>
          </w:p>
        </w:tc>
      </w:tr>
      <w:tr w:rsidR="000D7C87" w:rsidTr="000B0F1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87" w:rsidRDefault="000D7C87" w:rsidP="00EE0E40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  <w:r w:rsidR="00EE0E40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 w:rsidR="00EE0E40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EE0E40" w:rsidRPr="00EE0E40">
              <w:rPr>
                <w:rFonts w:hAnsi="宋体" w:cs="宋体" w:hint="eastAsia"/>
              </w:rPr>
              <w:t>企业社会责任、绿色共享、竞争合作以及可持续发展等理念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EE0E40" w:rsidRPr="00EE0E40">
              <w:rPr>
                <w:rFonts w:hAnsi="宋体" w:cs="宋体" w:hint="eastAsia"/>
              </w:rPr>
              <w:t>企业社会责任、绿色共享、竞争合作以及可持续发展等理念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EE0E40" w:rsidRPr="00EE0E40">
              <w:rPr>
                <w:rFonts w:hAnsi="宋体" w:cs="宋体" w:hint="eastAsia"/>
              </w:rPr>
              <w:t>企业社会责任、绿色共享、竞争合作以及可持续发展等理念</w:t>
            </w:r>
            <w:r>
              <w:rPr>
                <w:rFonts w:eastAsia="宋体" w:hint="eastAsia"/>
              </w:rPr>
              <w:t>掌握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EE0E40" w:rsidRPr="00EE0E40">
              <w:rPr>
                <w:rFonts w:hAnsi="宋体" w:cs="宋体" w:hint="eastAsia"/>
              </w:rPr>
              <w:t>企业社会责任、绿色共享、竞争合作以及可持续发展等理念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87" w:rsidRDefault="000D7C87" w:rsidP="000D7C87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EE0E40" w:rsidRPr="00EE0E40">
              <w:rPr>
                <w:rFonts w:hAnsi="宋体" w:cs="宋体" w:hint="eastAsia"/>
              </w:rPr>
              <w:t>企业社会责任、绿色共享、竞争合作以及可持续发展等理念</w:t>
            </w:r>
          </w:p>
        </w:tc>
      </w:tr>
      <w:tr w:rsidR="00EE0E40" w:rsidTr="000B0F1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0" w:rsidRDefault="00EE0E40" w:rsidP="00EE0E40">
            <w:pPr>
              <w:spacing w:beforeLines="50" w:afterLines="50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40" w:rsidRDefault="00EE0E40" w:rsidP="00EE0E40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Pr="00EE0E40">
              <w:rPr>
                <w:rFonts w:ascii="宋体" w:eastAsia="宋体" w:hAnsi="宋体" w:hint="eastAsia"/>
                <w:szCs w:val="21"/>
              </w:rPr>
              <w:t>沟通能力，具备将理论应用于解决实际问题的能力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40" w:rsidRDefault="00EE0E40" w:rsidP="00EE0E40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Pr="00EE0E40">
              <w:rPr>
                <w:rFonts w:ascii="宋体" w:eastAsia="宋体" w:hAnsi="宋体" w:hint="eastAsia"/>
                <w:szCs w:val="21"/>
              </w:rPr>
              <w:t>沟通能力，</w:t>
            </w:r>
            <w:r>
              <w:rPr>
                <w:rFonts w:ascii="宋体" w:eastAsia="宋体" w:hAnsi="宋体" w:hint="eastAsia"/>
                <w:szCs w:val="21"/>
              </w:rPr>
              <w:t>基本</w:t>
            </w:r>
            <w:r w:rsidRPr="00EE0E40">
              <w:rPr>
                <w:rFonts w:ascii="宋体" w:eastAsia="宋体" w:hAnsi="宋体" w:hint="eastAsia"/>
                <w:szCs w:val="21"/>
              </w:rPr>
              <w:t>具备将理论应用于解决实际问题的能力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40" w:rsidRDefault="00EE0E40" w:rsidP="00EE0E40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Pr="00EE0E40">
              <w:rPr>
                <w:rFonts w:ascii="宋体" w:eastAsia="宋体" w:hAnsi="宋体" w:hint="eastAsia"/>
                <w:szCs w:val="21"/>
              </w:rPr>
              <w:t>沟通能力，将理论应用于解决实际问题的能力</w:t>
            </w:r>
            <w:r>
              <w:rPr>
                <w:rFonts w:eastAsia="宋体" w:hint="eastAsia"/>
              </w:rPr>
              <w:t>掌握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40" w:rsidRDefault="00EE0E40" w:rsidP="00EE0E40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Pr="00EE0E40">
              <w:rPr>
                <w:rFonts w:ascii="宋体" w:eastAsia="宋体" w:hAnsi="宋体" w:hint="eastAsia"/>
                <w:szCs w:val="21"/>
              </w:rPr>
              <w:t>沟通能力，</w:t>
            </w:r>
            <w:r>
              <w:rPr>
                <w:rFonts w:ascii="宋体" w:eastAsia="宋体" w:hAnsi="宋体" w:hint="eastAsia"/>
                <w:szCs w:val="21"/>
              </w:rPr>
              <w:t>基本</w:t>
            </w:r>
            <w:r w:rsidRPr="00EE0E40">
              <w:rPr>
                <w:rFonts w:ascii="宋体" w:eastAsia="宋体" w:hAnsi="宋体" w:hint="eastAsia"/>
                <w:szCs w:val="21"/>
              </w:rPr>
              <w:t>具备将理论应用于解决实际问题的能力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40" w:rsidRDefault="00EE0E40" w:rsidP="00EE0E40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Pr="00EE0E40">
              <w:rPr>
                <w:rFonts w:ascii="宋体" w:eastAsia="宋体" w:hAnsi="宋体" w:hint="eastAsia"/>
                <w:szCs w:val="21"/>
              </w:rPr>
              <w:t>沟通能力，具备将理论应用于解决实际问题的能力</w:t>
            </w:r>
          </w:p>
        </w:tc>
      </w:tr>
    </w:tbl>
    <w:p w:rsidR="00814CA8" w:rsidRDefault="00814CA8" w:rsidP="00EE0E40"/>
    <w:sectPr w:rsidR="00814CA8" w:rsidSect="000B0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7F5" w:rsidRDefault="002D57F5" w:rsidP="002553BC">
      <w:r>
        <w:separator/>
      </w:r>
    </w:p>
  </w:endnote>
  <w:endnote w:type="continuationSeparator" w:id="0">
    <w:p w:rsidR="002D57F5" w:rsidRDefault="002D57F5" w:rsidP="00255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7F5" w:rsidRDefault="002D57F5" w:rsidP="002553BC">
      <w:r>
        <w:separator/>
      </w:r>
    </w:p>
  </w:footnote>
  <w:footnote w:type="continuationSeparator" w:id="0">
    <w:p w:rsidR="002D57F5" w:rsidRDefault="002D57F5" w:rsidP="00255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3BC"/>
    <w:rsid w:val="000B0F18"/>
    <w:rsid w:val="000C157A"/>
    <w:rsid w:val="000D7C87"/>
    <w:rsid w:val="00164980"/>
    <w:rsid w:val="002553BC"/>
    <w:rsid w:val="002B1D71"/>
    <w:rsid w:val="002D57F5"/>
    <w:rsid w:val="00303D9E"/>
    <w:rsid w:val="00326FC6"/>
    <w:rsid w:val="0049680B"/>
    <w:rsid w:val="005212DC"/>
    <w:rsid w:val="005C3C70"/>
    <w:rsid w:val="00641697"/>
    <w:rsid w:val="006909A0"/>
    <w:rsid w:val="006A0912"/>
    <w:rsid w:val="006F7EB7"/>
    <w:rsid w:val="00814CA8"/>
    <w:rsid w:val="008D56BA"/>
    <w:rsid w:val="008F3D28"/>
    <w:rsid w:val="0093129C"/>
    <w:rsid w:val="009D3207"/>
    <w:rsid w:val="00A874D2"/>
    <w:rsid w:val="00AD1EDD"/>
    <w:rsid w:val="00CE343F"/>
    <w:rsid w:val="00D32F63"/>
    <w:rsid w:val="00D3671B"/>
    <w:rsid w:val="00D411BD"/>
    <w:rsid w:val="00DF3D74"/>
    <w:rsid w:val="00EE0E40"/>
    <w:rsid w:val="00F66FAA"/>
    <w:rsid w:val="00F67601"/>
    <w:rsid w:val="00FA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3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55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553BC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2553BC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uiPriority w:val="99"/>
    <w:qFormat/>
    <w:rsid w:val="002553BC"/>
    <w:rPr>
      <w:rFonts w:ascii="宋体" w:eastAsia="宋体" w:hAnsi="Courier New" w:cs="Times New Roman"/>
      <w:szCs w:val="20"/>
    </w:rPr>
  </w:style>
  <w:style w:type="table" w:styleId="a6">
    <w:name w:val="Table Grid"/>
    <w:basedOn w:val="a1"/>
    <w:uiPriority w:val="39"/>
    <w:qFormat/>
    <w:rsid w:val="002553B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303D9E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2023-08-06T11:23:00Z</dcterms:created>
  <dcterms:modified xsi:type="dcterms:W3CDTF">2023-08-07T02:49:00Z</dcterms:modified>
</cp:coreProperties>
</file>