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47312" w14:textId="64394B3D" w:rsidR="007D7292" w:rsidRDefault="00000000">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924B44">
        <w:rPr>
          <w:rFonts w:ascii="黑体" w:eastAsia="黑体" w:hAnsi="黑体" w:hint="eastAsia"/>
          <w:sz w:val="32"/>
          <w:szCs w:val="32"/>
        </w:rPr>
        <w:t>行为金融学</w:t>
      </w:r>
      <w:r>
        <w:rPr>
          <w:rFonts w:ascii="黑体" w:eastAsia="黑体" w:hAnsi="黑体" w:hint="eastAsia"/>
          <w:sz w:val="32"/>
          <w:szCs w:val="32"/>
        </w:rPr>
        <w:t>》课程教学大纲</w:t>
      </w:r>
    </w:p>
    <w:p w14:paraId="232F2EBE" w14:textId="77777777" w:rsidR="007D7292" w:rsidRDefault="00000000">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7D7292" w14:paraId="32FF94B5" w14:textId="77777777">
        <w:trPr>
          <w:jc w:val="center"/>
        </w:trPr>
        <w:tc>
          <w:tcPr>
            <w:tcW w:w="1135" w:type="dxa"/>
            <w:vAlign w:val="center"/>
          </w:tcPr>
          <w:p w14:paraId="6420E126" w14:textId="77777777" w:rsidR="007D7292"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5C6A5C80" w14:textId="250DA9A5" w:rsidR="007D7292" w:rsidRDefault="00924B44">
            <w:pPr>
              <w:spacing w:beforeLines="50" w:before="156" w:afterLines="50" w:after="156"/>
              <w:jc w:val="left"/>
              <w:rPr>
                <w:rFonts w:ascii="宋体" w:eastAsia="宋体" w:hAnsi="宋体" w:cs="宋体"/>
                <w:szCs w:val="21"/>
              </w:rPr>
            </w:pPr>
            <w:r>
              <w:rPr>
                <w:rFonts w:ascii="宋体" w:eastAsia="宋体" w:hAnsi="宋体" w:cs="宋体"/>
                <w:szCs w:val="21"/>
              </w:rPr>
              <w:t>Behavioral Finance</w:t>
            </w:r>
          </w:p>
        </w:tc>
        <w:tc>
          <w:tcPr>
            <w:tcW w:w="1134" w:type="dxa"/>
            <w:vAlign w:val="center"/>
          </w:tcPr>
          <w:p w14:paraId="776B7157" w14:textId="77777777" w:rsidR="007D7292"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课程代码</w:t>
            </w:r>
          </w:p>
        </w:tc>
        <w:tc>
          <w:tcPr>
            <w:tcW w:w="2744" w:type="dxa"/>
            <w:vAlign w:val="center"/>
          </w:tcPr>
          <w:p w14:paraId="6FE80473" w14:textId="0CABCF2E" w:rsidR="007D7292" w:rsidRDefault="00924B44">
            <w:pPr>
              <w:spacing w:beforeLines="50" w:before="156" w:afterLines="50" w:after="156"/>
              <w:rPr>
                <w:rFonts w:ascii="宋体" w:eastAsia="宋体" w:hAnsi="宋体" w:cs="宋体"/>
                <w:szCs w:val="21"/>
              </w:rPr>
            </w:pPr>
            <w:r>
              <w:rPr>
                <w:rFonts w:ascii="宋体" w:eastAsia="宋体" w:hAnsi="宋体" w:cs="宋体"/>
                <w:szCs w:val="21"/>
              </w:rPr>
              <w:t>FIAB2020</w:t>
            </w:r>
          </w:p>
        </w:tc>
      </w:tr>
      <w:tr w:rsidR="007D7292" w14:paraId="4621E9CD" w14:textId="77777777">
        <w:trPr>
          <w:jc w:val="center"/>
        </w:trPr>
        <w:tc>
          <w:tcPr>
            <w:tcW w:w="1135" w:type="dxa"/>
            <w:vAlign w:val="center"/>
          </w:tcPr>
          <w:p w14:paraId="11F8B102" w14:textId="77777777" w:rsidR="007D7292"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0CAB579F" w14:textId="77777777" w:rsidR="007D7292" w:rsidRDefault="00000000">
            <w:pPr>
              <w:spacing w:beforeLines="50" w:before="156" w:afterLines="50" w:after="156"/>
              <w:jc w:val="left"/>
              <w:rPr>
                <w:rFonts w:ascii="宋体" w:eastAsia="宋体" w:hAnsi="宋体" w:cs="宋体"/>
                <w:szCs w:val="21"/>
              </w:rPr>
            </w:pPr>
            <w:r>
              <w:rPr>
                <w:rFonts w:ascii="宋体" w:eastAsia="宋体" w:hAnsi="宋体" w:cs="宋体" w:hint="eastAsia"/>
                <w:szCs w:val="21"/>
              </w:rPr>
              <w:t>专业必修课程</w:t>
            </w:r>
          </w:p>
        </w:tc>
        <w:tc>
          <w:tcPr>
            <w:tcW w:w="1134" w:type="dxa"/>
            <w:vAlign w:val="center"/>
          </w:tcPr>
          <w:p w14:paraId="244D2397" w14:textId="77777777" w:rsidR="007D7292"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授课对象</w:t>
            </w:r>
          </w:p>
        </w:tc>
        <w:tc>
          <w:tcPr>
            <w:tcW w:w="2744" w:type="dxa"/>
            <w:vAlign w:val="center"/>
          </w:tcPr>
          <w:p w14:paraId="3E5B0D81" w14:textId="7F4E2970" w:rsidR="007D7292" w:rsidRDefault="00924B44">
            <w:pPr>
              <w:spacing w:beforeLines="50" w:before="156" w:afterLines="50" w:after="156"/>
              <w:rPr>
                <w:rFonts w:ascii="宋体" w:eastAsia="宋体" w:hAnsi="宋体" w:cs="宋体"/>
                <w:szCs w:val="21"/>
              </w:rPr>
            </w:pPr>
            <w:r>
              <w:rPr>
                <w:rFonts w:ascii="宋体" w:eastAsia="宋体" w:hAnsi="宋体" w:cs="宋体" w:hint="eastAsia"/>
                <w:szCs w:val="21"/>
              </w:rPr>
              <w:t>金融学</w:t>
            </w:r>
            <w:r w:rsidR="00000000">
              <w:rPr>
                <w:rFonts w:ascii="宋体" w:eastAsia="宋体" w:hAnsi="宋体" w:cs="宋体" w:hint="eastAsia"/>
                <w:szCs w:val="21"/>
              </w:rPr>
              <w:t>专业</w:t>
            </w:r>
          </w:p>
        </w:tc>
      </w:tr>
      <w:tr w:rsidR="007D7292" w14:paraId="4C6EF81A" w14:textId="77777777">
        <w:trPr>
          <w:jc w:val="center"/>
        </w:trPr>
        <w:tc>
          <w:tcPr>
            <w:tcW w:w="1135" w:type="dxa"/>
            <w:vAlign w:val="center"/>
          </w:tcPr>
          <w:p w14:paraId="1E133272" w14:textId="77777777" w:rsidR="007D7292"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6182F224" w14:textId="77777777" w:rsidR="007D7292" w:rsidRDefault="00000000">
            <w:pPr>
              <w:spacing w:beforeLines="50" w:before="156" w:afterLines="50" w:after="156"/>
              <w:jc w:val="left"/>
              <w:rPr>
                <w:rFonts w:ascii="宋体" w:eastAsia="宋体" w:hAnsi="宋体" w:cs="宋体"/>
                <w:szCs w:val="21"/>
              </w:rPr>
            </w:pPr>
            <w:r>
              <w:rPr>
                <w:rFonts w:ascii="宋体" w:eastAsia="宋体" w:hAnsi="宋体" w:cs="宋体" w:hint="eastAsia"/>
                <w:szCs w:val="21"/>
              </w:rPr>
              <w:t>3</w:t>
            </w:r>
          </w:p>
        </w:tc>
        <w:tc>
          <w:tcPr>
            <w:tcW w:w="1134" w:type="dxa"/>
            <w:vAlign w:val="center"/>
          </w:tcPr>
          <w:p w14:paraId="779027CA" w14:textId="77777777" w:rsidR="007D7292"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学   时</w:t>
            </w:r>
          </w:p>
        </w:tc>
        <w:tc>
          <w:tcPr>
            <w:tcW w:w="2744" w:type="dxa"/>
            <w:vAlign w:val="center"/>
          </w:tcPr>
          <w:p w14:paraId="705372FB" w14:textId="77777777" w:rsidR="007D7292" w:rsidRDefault="00000000">
            <w:pPr>
              <w:spacing w:beforeLines="50" w:before="156" w:afterLines="50" w:after="156"/>
              <w:rPr>
                <w:rFonts w:ascii="宋体" w:eastAsia="宋体" w:hAnsi="宋体" w:cs="宋体"/>
                <w:szCs w:val="21"/>
              </w:rPr>
            </w:pPr>
            <w:r>
              <w:rPr>
                <w:rFonts w:ascii="宋体" w:eastAsia="宋体" w:hAnsi="宋体" w:cs="宋体" w:hint="eastAsia"/>
                <w:szCs w:val="21"/>
              </w:rPr>
              <w:t>54</w:t>
            </w:r>
          </w:p>
        </w:tc>
      </w:tr>
      <w:tr w:rsidR="007D7292" w14:paraId="2700061D" w14:textId="77777777">
        <w:trPr>
          <w:jc w:val="center"/>
        </w:trPr>
        <w:tc>
          <w:tcPr>
            <w:tcW w:w="1135" w:type="dxa"/>
            <w:vAlign w:val="center"/>
          </w:tcPr>
          <w:p w14:paraId="5830CD18" w14:textId="77777777" w:rsidR="007D7292"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6338EEC7" w14:textId="14168E19" w:rsidR="007D7292" w:rsidRDefault="00924B44">
            <w:pPr>
              <w:spacing w:beforeLines="50" w:before="156" w:afterLines="50" w:after="156"/>
              <w:jc w:val="left"/>
              <w:rPr>
                <w:rFonts w:ascii="宋体" w:eastAsia="宋体" w:hAnsi="宋体" w:cs="宋体"/>
                <w:szCs w:val="21"/>
              </w:rPr>
            </w:pPr>
            <w:r>
              <w:rPr>
                <w:rFonts w:ascii="宋体" w:eastAsia="宋体" w:hAnsi="宋体" w:cs="宋体" w:hint="eastAsia"/>
                <w:szCs w:val="21"/>
              </w:rPr>
              <w:t>刘兰兰</w:t>
            </w:r>
          </w:p>
        </w:tc>
        <w:tc>
          <w:tcPr>
            <w:tcW w:w="1134" w:type="dxa"/>
            <w:vAlign w:val="center"/>
          </w:tcPr>
          <w:p w14:paraId="1A2D3910" w14:textId="77777777" w:rsidR="007D7292"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修订日期</w:t>
            </w:r>
          </w:p>
        </w:tc>
        <w:tc>
          <w:tcPr>
            <w:tcW w:w="2744" w:type="dxa"/>
            <w:vAlign w:val="center"/>
          </w:tcPr>
          <w:p w14:paraId="53F2DC73" w14:textId="2247FF13" w:rsidR="007D7292" w:rsidRDefault="00000000">
            <w:pPr>
              <w:spacing w:beforeLines="50" w:before="156" w:afterLines="50" w:after="156"/>
              <w:rPr>
                <w:rFonts w:ascii="宋体" w:eastAsia="宋体" w:hAnsi="宋体" w:cs="宋体"/>
                <w:szCs w:val="21"/>
              </w:rPr>
            </w:pPr>
            <w:r>
              <w:rPr>
                <w:rFonts w:ascii="宋体" w:eastAsia="宋体" w:hAnsi="宋体" w:cs="宋体" w:hint="eastAsia"/>
                <w:szCs w:val="21"/>
              </w:rPr>
              <w:t>202</w:t>
            </w:r>
            <w:r w:rsidR="00924B44">
              <w:rPr>
                <w:rFonts w:ascii="宋体" w:eastAsia="宋体" w:hAnsi="宋体" w:cs="宋体"/>
                <w:szCs w:val="21"/>
              </w:rPr>
              <w:t>3</w:t>
            </w:r>
            <w:r>
              <w:rPr>
                <w:rFonts w:ascii="宋体" w:eastAsia="宋体" w:hAnsi="宋体" w:cs="宋体" w:hint="eastAsia"/>
                <w:szCs w:val="21"/>
              </w:rPr>
              <w:t>.</w:t>
            </w:r>
            <w:r w:rsidR="00924B44">
              <w:rPr>
                <w:rFonts w:ascii="宋体" w:eastAsia="宋体" w:hAnsi="宋体" w:cs="宋体"/>
                <w:szCs w:val="21"/>
              </w:rPr>
              <w:t>8</w:t>
            </w:r>
          </w:p>
        </w:tc>
      </w:tr>
      <w:tr w:rsidR="007D7292" w14:paraId="1D8D7FDB" w14:textId="77777777">
        <w:trPr>
          <w:jc w:val="center"/>
        </w:trPr>
        <w:tc>
          <w:tcPr>
            <w:tcW w:w="1135" w:type="dxa"/>
            <w:vAlign w:val="center"/>
          </w:tcPr>
          <w:p w14:paraId="46F75450" w14:textId="77777777" w:rsidR="007D7292"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196A495F" w14:textId="7A551EB6" w:rsidR="007D7292" w:rsidRDefault="00924B44">
            <w:pPr>
              <w:spacing w:beforeLines="50" w:before="156" w:afterLines="50" w:after="156"/>
              <w:rPr>
                <w:rFonts w:ascii="宋体" w:eastAsia="宋体" w:hAnsi="宋体" w:cs="宋体"/>
                <w:szCs w:val="21"/>
              </w:rPr>
            </w:pPr>
            <w:r w:rsidRPr="00192D55">
              <w:rPr>
                <w:rFonts w:ascii="宋体" w:eastAsia="宋体" w:hAnsi="宋体"/>
              </w:rPr>
              <w:t>《行为金融：心理、决策和市场》</w:t>
            </w:r>
          </w:p>
        </w:tc>
      </w:tr>
    </w:tbl>
    <w:p w14:paraId="586EACD4" w14:textId="77777777" w:rsidR="007D7292" w:rsidRDefault="00000000">
      <w:pPr>
        <w:pStyle w:val="a3"/>
        <w:spacing w:beforeLines="50" w:before="156" w:afterLines="50" w:after="156"/>
        <w:ind w:firstLineChars="200" w:firstLine="562"/>
        <w:rPr>
          <w:rFonts w:eastAsia="黑体" w:hAnsi="宋体" w:cs="宋体"/>
        </w:rPr>
      </w:pPr>
      <w:r>
        <w:rPr>
          <w:rFonts w:ascii="黑体" w:eastAsia="黑体" w:hAnsi="黑体" w:cs="宋体" w:hint="eastAsia"/>
          <w:b/>
          <w:sz w:val="28"/>
          <w:szCs w:val="28"/>
        </w:rPr>
        <w:t>二、课程目标</w:t>
      </w:r>
    </w:p>
    <w:p w14:paraId="28E92AAB" w14:textId="77777777" w:rsidR="007D7292" w:rsidRDefault="00000000">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77908699" w14:textId="7A5AB548" w:rsidR="00424154" w:rsidRPr="00E74452" w:rsidRDefault="00424154" w:rsidP="00424154">
      <w:pPr>
        <w:ind w:firstLineChars="200" w:firstLine="420"/>
        <w:rPr>
          <w:rFonts w:eastAsia="宋体"/>
        </w:rPr>
      </w:pPr>
      <w:r>
        <w:rPr>
          <w:rFonts w:eastAsia="宋体" w:hint="eastAsia"/>
        </w:rPr>
        <w:t>作为对现代金融理论的应用与拓展，本课程旨在</w:t>
      </w:r>
      <w:r w:rsidRPr="00E74452">
        <w:rPr>
          <w:rFonts w:eastAsia="宋体"/>
        </w:rPr>
        <w:t>使学生能够从微观个体行为以及产生这种行为的心理等方面来解释、研究和预测金融市场的发展</w:t>
      </w:r>
      <w:r>
        <w:rPr>
          <w:rFonts w:eastAsia="宋体" w:hint="eastAsia"/>
        </w:rPr>
        <w:t>，从而</w:t>
      </w:r>
      <w:r w:rsidRPr="00E74452">
        <w:rPr>
          <w:rFonts w:eastAsia="宋体"/>
        </w:rPr>
        <w:t>更深刻地了解和认识当今金融市场中金融主体行为对金融决策的作用和影响，掌握行为金融学理论的框架，学会运用行为金融学的理论分析实际问题、指导投资实践</w:t>
      </w:r>
      <w:r>
        <w:rPr>
          <w:rFonts w:eastAsia="宋体" w:hint="eastAsia"/>
        </w:rPr>
        <w:t>，成为具有社会责任感的专业人才</w:t>
      </w:r>
      <w:r w:rsidRPr="00E74452">
        <w:rPr>
          <w:rFonts w:eastAsia="宋体"/>
        </w:rPr>
        <w:t>。</w:t>
      </w:r>
    </w:p>
    <w:p w14:paraId="421C98C1" w14:textId="77777777" w:rsidR="007D7292" w:rsidRDefault="00000000">
      <w:pPr>
        <w:pStyle w:val="a3"/>
        <w:numPr>
          <w:ilvl w:val="0"/>
          <w:numId w:val="1"/>
        </w:numPr>
        <w:spacing w:beforeLines="50" w:before="156" w:afterLines="50" w:after="156"/>
        <w:ind w:firstLineChars="200" w:firstLine="480"/>
        <w:rPr>
          <w:rFonts w:ascii="黑体" w:eastAsia="黑体" w:hAnsi="黑体" w:cs="宋体"/>
          <w:sz w:val="24"/>
          <w:szCs w:val="24"/>
        </w:rPr>
      </w:pPr>
      <w:r>
        <w:rPr>
          <w:rFonts w:ascii="黑体" w:eastAsia="黑体" w:hAnsi="黑体" w:cs="宋体" w:hint="eastAsia"/>
          <w:sz w:val="24"/>
          <w:szCs w:val="24"/>
        </w:rPr>
        <w:t>课程目标：</w:t>
      </w:r>
    </w:p>
    <w:p w14:paraId="5E1CF4A9" w14:textId="3A4F066C" w:rsidR="007D7292" w:rsidRPr="009469B0" w:rsidRDefault="00000000">
      <w:pPr>
        <w:pStyle w:val="a3"/>
        <w:spacing w:beforeLines="50" w:before="156" w:afterLines="50" w:after="156"/>
        <w:rPr>
          <w:rFonts w:hAnsi="宋体" w:cs="宋体"/>
          <w:b/>
        </w:rPr>
      </w:pPr>
      <w:r>
        <w:rPr>
          <w:rFonts w:hAnsi="宋体" w:cs="宋体" w:hint="eastAsia"/>
          <w:b/>
        </w:rPr>
        <w:t xml:space="preserve">      课程目标1：通过</w:t>
      </w:r>
      <w:r w:rsidR="009469B0" w:rsidRPr="009469B0">
        <w:rPr>
          <w:rFonts w:hAnsi="宋体" w:cs="宋体" w:hint="eastAsia"/>
          <w:b/>
        </w:rPr>
        <w:t>行为金融学、资产定价等相关</w:t>
      </w:r>
      <w:r w:rsidR="009469B0">
        <w:rPr>
          <w:rFonts w:hAnsi="宋体" w:cs="宋体" w:hint="eastAsia"/>
          <w:b/>
        </w:rPr>
        <w:t>金融</w:t>
      </w:r>
      <w:r w:rsidR="009469B0" w:rsidRPr="009469B0">
        <w:rPr>
          <w:rFonts w:hAnsi="宋体" w:cs="宋体" w:hint="eastAsia"/>
          <w:b/>
        </w:rPr>
        <w:t>理论</w:t>
      </w:r>
      <w:r w:rsidR="009469B0">
        <w:rPr>
          <w:rFonts w:hAnsi="宋体" w:cs="宋体" w:hint="eastAsia"/>
          <w:b/>
        </w:rPr>
        <w:t>，理论现代金融理论的发展进入及行为金融的作用</w:t>
      </w:r>
      <w:r w:rsidR="000969B2">
        <w:rPr>
          <w:rFonts w:hAnsi="宋体" w:cs="宋体" w:hint="eastAsia"/>
          <w:b/>
        </w:rPr>
        <w:t>。</w:t>
      </w:r>
    </w:p>
    <w:p w14:paraId="50087169" w14:textId="7FCB1C06" w:rsidR="009469B0" w:rsidRDefault="00000000">
      <w:pPr>
        <w:pStyle w:val="a3"/>
        <w:spacing w:beforeLines="50" w:before="156" w:afterLines="50" w:after="156"/>
        <w:ind w:firstLineChars="200" w:firstLine="420"/>
        <w:rPr>
          <w:rFonts w:hAnsi="宋体" w:cs="宋体"/>
        </w:rPr>
      </w:pPr>
      <w:r>
        <w:rPr>
          <w:rFonts w:hAnsi="宋体" w:cs="宋体" w:hint="eastAsia"/>
        </w:rPr>
        <w:t>1．1理解</w:t>
      </w:r>
      <w:r w:rsidR="009469B0">
        <w:rPr>
          <w:rFonts w:hAnsi="宋体" w:cs="宋体" w:hint="eastAsia"/>
        </w:rPr>
        <w:t>现代金融理论发展进程</w:t>
      </w:r>
    </w:p>
    <w:p w14:paraId="7505CB02" w14:textId="7B77FD3C" w:rsidR="007D7292" w:rsidRDefault="00000000">
      <w:pPr>
        <w:pStyle w:val="a3"/>
        <w:spacing w:beforeLines="50" w:before="156" w:afterLines="50" w:after="156"/>
        <w:ind w:firstLineChars="200" w:firstLine="420"/>
        <w:rPr>
          <w:rFonts w:hAnsi="宋体" w:cs="宋体"/>
        </w:rPr>
      </w:pPr>
      <w:r>
        <w:rPr>
          <w:rFonts w:hAnsi="宋体" w:cs="宋体" w:hint="eastAsia"/>
        </w:rPr>
        <w:t>1．2</w:t>
      </w:r>
      <w:r w:rsidR="009469B0">
        <w:rPr>
          <w:rFonts w:hAnsi="宋体" w:cs="宋体" w:hint="eastAsia"/>
        </w:rPr>
        <w:t>知晓均衡框架下的资产定价理论</w:t>
      </w:r>
    </w:p>
    <w:p w14:paraId="7A49F838" w14:textId="4E80425C" w:rsidR="007D7292" w:rsidRDefault="00000000">
      <w:pPr>
        <w:pStyle w:val="a3"/>
        <w:spacing w:beforeLines="50" w:before="156" w:afterLines="50" w:after="156"/>
        <w:ind w:firstLineChars="200" w:firstLine="420"/>
        <w:rPr>
          <w:rFonts w:hAnsi="宋体" w:cs="宋体"/>
        </w:rPr>
      </w:pPr>
      <w:r>
        <w:rPr>
          <w:rFonts w:hAnsi="宋体" w:cs="宋体" w:hint="eastAsia"/>
        </w:rPr>
        <w:t>1．3</w:t>
      </w:r>
      <w:r w:rsidR="009469B0">
        <w:rPr>
          <w:rFonts w:hAnsi="宋体" w:cs="宋体" w:hint="eastAsia"/>
        </w:rPr>
        <w:t>熟悉并理解行为金融</w:t>
      </w:r>
      <w:r w:rsidR="00CA6EB1">
        <w:rPr>
          <w:rFonts w:hAnsi="宋体" w:cs="宋体" w:hint="eastAsia"/>
        </w:rPr>
        <w:t>发展的基础</w:t>
      </w:r>
    </w:p>
    <w:p w14:paraId="46D8802C" w14:textId="4E89647B" w:rsidR="009469B0" w:rsidRPr="009469B0" w:rsidRDefault="00000000" w:rsidP="009469B0">
      <w:pPr>
        <w:pStyle w:val="a3"/>
        <w:spacing w:beforeLines="50" w:before="156" w:afterLines="50" w:after="156"/>
        <w:ind w:firstLineChars="200" w:firstLine="422"/>
        <w:rPr>
          <w:rFonts w:hAnsi="宋体" w:cs="宋体"/>
          <w:b/>
        </w:rPr>
      </w:pPr>
      <w:r w:rsidRPr="009469B0">
        <w:rPr>
          <w:rFonts w:hAnsi="宋体" w:cs="宋体" w:hint="eastAsia"/>
          <w:b/>
        </w:rPr>
        <w:t>课程目标2：</w:t>
      </w:r>
      <w:r w:rsidR="009469B0" w:rsidRPr="009469B0">
        <w:rPr>
          <w:rFonts w:hint="eastAsia"/>
          <w:b/>
        </w:rPr>
        <w:t>通过了解</w:t>
      </w:r>
      <w:r w:rsidR="009469B0" w:rsidRPr="009469B0">
        <w:rPr>
          <w:b/>
        </w:rPr>
        <w:t>微观个体行为</w:t>
      </w:r>
      <w:r w:rsidR="009469B0" w:rsidRPr="009469B0">
        <w:rPr>
          <w:rFonts w:hint="eastAsia"/>
          <w:b/>
        </w:rPr>
        <w:t>的偏差，了解</w:t>
      </w:r>
      <w:r w:rsidR="009469B0" w:rsidRPr="009469B0">
        <w:rPr>
          <w:b/>
        </w:rPr>
        <w:t>产生这种行为</w:t>
      </w:r>
      <w:r w:rsidR="009469B0" w:rsidRPr="009469B0">
        <w:rPr>
          <w:rFonts w:hint="eastAsia"/>
          <w:b/>
        </w:rPr>
        <w:t>偏差</w:t>
      </w:r>
      <w:r w:rsidR="009469B0" w:rsidRPr="009469B0">
        <w:rPr>
          <w:b/>
        </w:rPr>
        <w:t>的心理</w:t>
      </w:r>
      <w:r w:rsidR="009469B0" w:rsidRPr="009469B0">
        <w:rPr>
          <w:rFonts w:hint="eastAsia"/>
          <w:b/>
        </w:rPr>
        <w:t>基础，培养学生将理论应用于投资组合管理</w:t>
      </w:r>
      <w:r w:rsidR="00BF1DAD">
        <w:rPr>
          <w:rFonts w:hint="eastAsia"/>
          <w:b/>
        </w:rPr>
        <w:t>及量化投资</w:t>
      </w:r>
      <w:r w:rsidR="009469B0" w:rsidRPr="009469B0">
        <w:rPr>
          <w:rFonts w:hint="eastAsia"/>
          <w:b/>
        </w:rPr>
        <w:t>等实际问题的能力</w:t>
      </w:r>
      <w:r w:rsidR="000969B2">
        <w:rPr>
          <w:rFonts w:hint="eastAsia"/>
          <w:b/>
        </w:rPr>
        <w:t>。</w:t>
      </w:r>
    </w:p>
    <w:p w14:paraId="4701D792" w14:textId="59F52066" w:rsidR="007D7292" w:rsidRDefault="00000000">
      <w:pPr>
        <w:pStyle w:val="a3"/>
        <w:spacing w:beforeLines="50" w:before="156" w:afterLines="50" w:after="156"/>
        <w:ind w:firstLineChars="200" w:firstLine="420"/>
        <w:rPr>
          <w:rFonts w:hAnsi="宋体" w:cs="宋体"/>
        </w:rPr>
      </w:pPr>
      <w:r>
        <w:rPr>
          <w:rFonts w:hAnsi="宋体" w:cs="宋体" w:hint="eastAsia"/>
        </w:rPr>
        <w:t>2．</w:t>
      </w:r>
      <w:r w:rsidR="00104C07">
        <w:rPr>
          <w:rFonts w:hAnsi="宋体" w:cs="宋体"/>
        </w:rPr>
        <w:t xml:space="preserve">1 </w:t>
      </w:r>
      <w:r w:rsidR="00104C07">
        <w:rPr>
          <w:rFonts w:hAnsi="宋体" w:cs="宋体" w:hint="eastAsia"/>
        </w:rPr>
        <w:t>熟悉并</w:t>
      </w:r>
      <w:r w:rsidR="003139F0">
        <w:rPr>
          <w:rFonts w:hAnsi="宋体" w:cs="宋体" w:hint="eastAsia"/>
        </w:rPr>
        <w:t>理解微观个体在经济决策中的</w:t>
      </w:r>
      <w:r w:rsidR="0082488E">
        <w:rPr>
          <w:rFonts w:hAnsi="宋体" w:cs="宋体" w:hint="eastAsia"/>
        </w:rPr>
        <w:t>行为特征</w:t>
      </w:r>
    </w:p>
    <w:p w14:paraId="2CB7E1CC" w14:textId="1423D33B" w:rsidR="007D7292" w:rsidRDefault="00000000">
      <w:pPr>
        <w:pStyle w:val="a3"/>
        <w:spacing w:beforeLines="50" w:before="156" w:afterLines="50" w:after="156"/>
        <w:ind w:firstLineChars="200" w:firstLine="420"/>
        <w:rPr>
          <w:rFonts w:hAnsi="宋体" w:cs="宋体"/>
        </w:rPr>
      </w:pPr>
      <w:r>
        <w:rPr>
          <w:rFonts w:hAnsi="宋体" w:cs="宋体" w:hint="eastAsia"/>
        </w:rPr>
        <w:t>2．2</w:t>
      </w:r>
      <w:r w:rsidR="003139F0">
        <w:rPr>
          <w:rFonts w:hAnsi="宋体" w:cs="宋体"/>
        </w:rPr>
        <w:t xml:space="preserve"> </w:t>
      </w:r>
      <w:r w:rsidR="003139F0">
        <w:rPr>
          <w:rFonts w:hAnsi="宋体" w:cs="宋体" w:hint="eastAsia"/>
        </w:rPr>
        <w:t>理解行为偏差在金融决策中的体现</w:t>
      </w:r>
    </w:p>
    <w:p w14:paraId="1F1BAF48" w14:textId="77777777" w:rsidR="000969B2" w:rsidRDefault="0082488E" w:rsidP="00C07613">
      <w:pPr>
        <w:pStyle w:val="a3"/>
        <w:spacing w:beforeLines="50" w:before="156" w:afterLines="50" w:after="156"/>
        <w:ind w:firstLineChars="200" w:firstLine="420"/>
        <w:rPr>
          <w:rFonts w:hAnsi="宋体" w:cs="宋体"/>
        </w:rPr>
      </w:pPr>
      <w:r>
        <w:rPr>
          <w:rFonts w:hAnsi="宋体" w:cs="宋体" w:hint="eastAsia"/>
        </w:rPr>
        <w:t>2．</w:t>
      </w:r>
      <w:r>
        <w:rPr>
          <w:rFonts w:hAnsi="宋体" w:cs="宋体"/>
        </w:rPr>
        <w:t>3</w:t>
      </w:r>
      <w:r w:rsidR="00104C07">
        <w:rPr>
          <w:rFonts w:hAnsi="宋体" w:cs="宋体"/>
        </w:rPr>
        <w:t xml:space="preserve"> </w:t>
      </w:r>
      <w:r w:rsidR="00104C07">
        <w:rPr>
          <w:rFonts w:hAnsi="宋体" w:cs="宋体" w:hint="eastAsia"/>
        </w:rPr>
        <w:t>理解</w:t>
      </w:r>
      <w:r w:rsidR="00BF1DAD">
        <w:rPr>
          <w:rFonts w:hAnsi="宋体" w:cs="宋体" w:hint="eastAsia"/>
        </w:rPr>
        <w:t>行为金融理论在投资组合管理及量化投资中的应用</w:t>
      </w:r>
    </w:p>
    <w:p w14:paraId="76760AA4" w14:textId="333D069F" w:rsidR="000969B2" w:rsidRPr="000969B2" w:rsidRDefault="000969B2" w:rsidP="000969B2">
      <w:pPr>
        <w:pStyle w:val="a3"/>
        <w:spacing w:beforeLines="50" w:before="156" w:afterLines="50" w:after="156"/>
        <w:ind w:firstLineChars="200" w:firstLine="422"/>
        <w:rPr>
          <w:rFonts w:hAnsi="宋体" w:cs="宋体"/>
          <w:b/>
          <w:bCs/>
        </w:rPr>
      </w:pPr>
      <w:r w:rsidRPr="009469B0">
        <w:rPr>
          <w:rFonts w:hAnsi="宋体" w:cs="宋体" w:hint="eastAsia"/>
          <w:b/>
        </w:rPr>
        <w:t>课程目标</w:t>
      </w:r>
      <w:r>
        <w:rPr>
          <w:rFonts w:hAnsi="宋体" w:cs="宋体"/>
          <w:b/>
        </w:rPr>
        <w:t>3</w:t>
      </w:r>
      <w:r w:rsidRPr="009469B0">
        <w:rPr>
          <w:rFonts w:hAnsi="宋体" w:cs="宋体" w:hint="eastAsia"/>
          <w:b/>
        </w:rPr>
        <w:t>：</w:t>
      </w:r>
      <w:r>
        <w:rPr>
          <w:rFonts w:hAnsi="宋体" w:cs="宋体" w:hint="eastAsia"/>
          <w:b/>
        </w:rPr>
        <w:t>通过将</w:t>
      </w:r>
      <w:r w:rsidR="00BF1DAD">
        <w:rPr>
          <w:rFonts w:hAnsi="宋体" w:cs="宋体" w:hint="eastAsia"/>
          <w:b/>
        </w:rPr>
        <w:t>行为金融与资产定价理论结合</w:t>
      </w:r>
      <w:r>
        <w:rPr>
          <w:rFonts w:hAnsi="宋体" w:cs="宋体" w:hint="eastAsia"/>
          <w:b/>
        </w:rPr>
        <w:t>，</w:t>
      </w:r>
      <w:r>
        <w:rPr>
          <w:rFonts w:hAnsi="宋体" w:cs="宋体" w:hint="eastAsia"/>
          <w:b/>
          <w:bCs/>
        </w:rPr>
        <w:t>提高学生的研究能力、研究素养和专业认同感，为学生使用金融市场</w:t>
      </w:r>
      <w:r w:rsidR="00BF1DAD">
        <w:rPr>
          <w:rFonts w:hAnsi="宋体" w:cs="宋体" w:hint="eastAsia"/>
          <w:b/>
          <w:bCs/>
        </w:rPr>
        <w:t>数据</w:t>
      </w:r>
      <w:r>
        <w:rPr>
          <w:rFonts w:hAnsi="宋体" w:cs="宋体" w:hint="eastAsia"/>
          <w:b/>
          <w:bCs/>
        </w:rPr>
        <w:t>开展</w:t>
      </w:r>
      <w:r w:rsidR="00BF1DAD">
        <w:rPr>
          <w:rFonts w:hAnsi="宋体" w:cs="宋体" w:hint="eastAsia"/>
          <w:b/>
          <w:bCs/>
        </w:rPr>
        <w:t>金融</w:t>
      </w:r>
      <w:r>
        <w:rPr>
          <w:rFonts w:hAnsi="宋体" w:cs="宋体" w:hint="eastAsia"/>
          <w:b/>
          <w:bCs/>
        </w:rPr>
        <w:t>研究奠定基础。</w:t>
      </w:r>
    </w:p>
    <w:p w14:paraId="241FD473" w14:textId="2BF3D3E3" w:rsidR="007D7292" w:rsidRDefault="00000000">
      <w:pPr>
        <w:pStyle w:val="a3"/>
        <w:spacing w:beforeLines="50" w:before="156" w:afterLines="50" w:after="156"/>
        <w:ind w:firstLineChars="200" w:firstLine="420"/>
        <w:rPr>
          <w:rFonts w:hAnsi="宋体" w:cs="宋体"/>
        </w:rPr>
      </w:pPr>
      <w:r>
        <w:rPr>
          <w:rFonts w:hAnsi="宋体" w:cs="宋体" w:hint="eastAsia"/>
        </w:rPr>
        <w:t>3．1</w:t>
      </w:r>
      <w:r w:rsidR="00BF1DAD">
        <w:rPr>
          <w:rFonts w:hAnsi="宋体" w:cs="宋体" w:hint="eastAsia"/>
        </w:rPr>
        <w:t>理解</w:t>
      </w:r>
      <w:r w:rsidR="000969B2">
        <w:rPr>
          <w:rFonts w:hAnsi="宋体" w:cs="宋体" w:hint="eastAsia"/>
        </w:rPr>
        <w:t>行为金融理论检验</w:t>
      </w:r>
      <w:r w:rsidR="00D24B2F">
        <w:rPr>
          <w:rFonts w:hAnsi="宋体" w:cs="宋体" w:hint="eastAsia"/>
        </w:rPr>
        <w:t>市场有效性</w:t>
      </w:r>
      <w:r w:rsidR="00BF1DAD">
        <w:rPr>
          <w:rFonts w:hAnsi="宋体" w:cs="宋体" w:hint="eastAsia"/>
        </w:rPr>
        <w:t>的基本</w:t>
      </w:r>
      <w:r w:rsidR="00D24B2F">
        <w:rPr>
          <w:rFonts w:hAnsi="宋体" w:cs="宋体" w:hint="eastAsia"/>
        </w:rPr>
        <w:t>原理</w:t>
      </w:r>
    </w:p>
    <w:p w14:paraId="44184EFC" w14:textId="753DDB0D" w:rsidR="00BF1DAD" w:rsidRDefault="00BF1DAD">
      <w:pPr>
        <w:pStyle w:val="a3"/>
        <w:spacing w:beforeLines="50" w:before="156" w:afterLines="50" w:after="156"/>
        <w:ind w:firstLineChars="200" w:firstLine="420"/>
        <w:rPr>
          <w:rFonts w:hAnsi="宋体" w:cs="宋体"/>
        </w:rPr>
      </w:pPr>
      <w:r>
        <w:rPr>
          <w:rFonts w:hAnsi="宋体" w:cs="宋体" w:hint="eastAsia"/>
        </w:rPr>
        <w:lastRenderedPageBreak/>
        <w:t>3．</w:t>
      </w:r>
      <w:r>
        <w:rPr>
          <w:rFonts w:hAnsi="宋体" w:cs="宋体"/>
        </w:rPr>
        <w:t>2</w:t>
      </w:r>
      <w:r w:rsidR="000969B2">
        <w:rPr>
          <w:rFonts w:hAnsi="宋体" w:cs="宋体" w:hint="eastAsia"/>
        </w:rPr>
        <w:t>掌握</w:t>
      </w:r>
      <w:r w:rsidR="00B30E1C">
        <w:rPr>
          <w:rFonts w:hAnsi="宋体" w:cs="宋体" w:hint="eastAsia"/>
        </w:rPr>
        <w:t>金融</w:t>
      </w:r>
      <w:r w:rsidR="00D24B2F">
        <w:rPr>
          <w:rFonts w:hAnsi="宋体" w:cs="宋体" w:hint="eastAsia"/>
        </w:rPr>
        <w:t>资产定价</w:t>
      </w:r>
      <w:r w:rsidR="00B30E1C">
        <w:rPr>
          <w:rFonts w:hAnsi="宋体" w:cs="宋体" w:hint="eastAsia"/>
        </w:rPr>
        <w:t>的基本分析方法</w:t>
      </w:r>
    </w:p>
    <w:p w14:paraId="7425FDAA" w14:textId="56906895" w:rsidR="007D7292" w:rsidRDefault="00000000">
      <w:pPr>
        <w:pStyle w:val="a3"/>
        <w:spacing w:beforeLines="50" w:before="156" w:afterLines="50" w:after="156"/>
        <w:ind w:firstLineChars="200" w:firstLine="420"/>
        <w:rPr>
          <w:rFonts w:hAnsi="宋体" w:cs="宋体"/>
        </w:rPr>
      </w:pPr>
      <w:r>
        <w:rPr>
          <w:rFonts w:hAnsi="宋体" w:cs="宋体" w:hint="eastAsia"/>
        </w:rPr>
        <w:t>3．</w:t>
      </w:r>
      <w:r w:rsidR="00CA6EB1">
        <w:rPr>
          <w:rFonts w:hAnsi="宋体" w:cs="宋体"/>
        </w:rPr>
        <w:t>3</w:t>
      </w:r>
      <w:r>
        <w:rPr>
          <w:rFonts w:hAnsi="宋体" w:cs="宋体" w:hint="eastAsia"/>
        </w:rPr>
        <w:t>掌握</w:t>
      </w:r>
      <w:r w:rsidR="00D24B2F">
        <w:rPr>
          <w:rFonts w:hAnsi="宋体" w:cs="宋体" w:hint="eastAsia"/>
        </w:rPr>
        <w:t>将行为金融研究拓展至金融大数据分析的</w:t>
      </w:r>
      <w:r>
        <w:rPr>
          <w:rFonts w:hAnsi="宋体" w:cs="宋体" w:hint="eastAsia"/>
        </w:rPr>
        <w:t>技能</w:t>
      </w:r>
    </w:p>
    <w:p w14:paraId="7081644E" w14:textId="77777777" w:rsidR="007D7292" w:rsidRDefault="00000000">
      <w:pPr>
        <w:pStyle w:val="a3"/>
        <w:numPr>
          <w:ilvl w:val="0"/>
          <w:numId w:val="1"/>
        </w:numPr>
        <w:spacing w:beforeLines="50" w:before="156" w:afterLines="50" w:after="156"/>
        <w:ind w:firstLineChars="200" w:firstLine="480"/>
        <w:jc w:val="left"/>
        <w:rPr>
          <w:rFonts w:ascii="黑体" w:eastAsia="黑体" w:hAnsi="黑体" w:cs="宋体"/>
          <w:sz w:val="24"/>
          <w:szCs w:val="24"/>
        </w:rPr>
      </w:pPr>
      <w:r>
        <w:rPr>
          <w:rFonts w:ascii="黑体" w:eastAsia="黑体" w:hAnsi="黑体" w:cs="宋体" w:hint="eastAsia"/>
          <w:sz w:val="24"/>
          <w:szCs w:val="24"/>
        </w:rPr>
        <w:t>课程目标与毕业要求、课程内容的对应关系</w:t>
      </w:r>
    </w:p>
    <w:p w14:paraId="2EF206CA" w14:textId="77777777" w:rsidR="007D7292" w:rsidRDefault="00000000">
      <w:pPr>
        <w:pStyle w:val="a3"/>
        <w:spacing w:beforeLines="50" w:before="156" w:afterLines="50" w:after="156"/>
        <w:jc w:val="center"/>
        <w:rPr>
          <w:rFonts w:ascii="黑体" w:hAnsi="宋体"/>
          <w:b/>
          <w:bCs/>
          <w:szCs w:val="21"/>
        </w:rPr>
      </w:pPr>
      <w:r>
        <w:rPr>
          <w:rFonts w:ascii="黑体" w:hAnsi="宋体" w:hint="eastAsia"/>
          <w:b/>
          <w:bCs/>
          <w:szCs w:val="21"/>
        </w:rPr>
        <w:t xml:space="preserve"> </w:t>
      </w: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617"/>
        <w:gridCol w:w="3460"/>
        <w:gridCol w:w="2688"/>
      </w:tblGrid>
      <w:tr w:rsidR="007D7292" w14:paraId="31282F53" w14:textId="77777777">
        <w:trPr>
          <w:jc w:val="center"/>
        </w:trPr>
        <w:tc>
          <w:tcPr>
            <w:tcW w:w="1302" w:type="dxa"/>
            <w:vAlign w:val="center"/>
          </w:tcPr>
          <w:p w14:paraId="15FB3001" w14:textId="77777777" w:rsidR="007D7292" w:rsidRDefault="00000000">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617" w:type="dxa"/>
            <w:vAlign w:val="center"/>
          </w:tcPr>
          <w:p w14:paraId="606D47D0" w14:textId="77777777" w:rsidR="007D7292" w:rsidRDefault="00000000">
            <w:pPr>
              <w:pStyle w:val="a3"/>
              <w:spacing w:beforeLines="50" w:before="156" w:afterLines="50" w:after="156"/>
              <w:jc w:val="center"/>
              <w:rPr>
                <w:rFonts w:hAnsi="宋体" w:cs="宋体"/>
                <w:b/>
              </w:rPr>
            </w:pPr>
            <w:r>
              <w:rPr>
                <w:rFonts w:hAnsi="宋体" w:cs="宋体" w:hint="eastAsia"/>
                <w:b/>
              </w:rPr>
              <w:t>课程子目标</w:t>
            </w:r>
          </w:p>
        </w:tc>
        <w:tc>
          <w:tcPr>
            <w:tcW w:w="3460" w:type="dxa"/>
            <w:vAlign w:val="center"/>
          </w:tcPr>
          <w:p w14:paraId="5B68F245" w14:textId="77777777" w:rsidR="007D7292" w:rsidRDefault="0000000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642316A2" w14:textId="77777777" w:rsidR="007D7292" w:rsidRDefault="0000000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7D7292" w14:paraId="5A4CC9FD" w14:textId="77777777">
        <w:trPr>
          <w:jc w:val="center"/>
        </w:trPr>
        <w:tc>
          <w:tcPr>
            <w:tcW w:w="1302" w:type="dxa"/>
            <w:vMerge w:val="restart"/>
            <w:vAlign w:val="center"/>
          </w:tcPr>
          <w:p w14:paraId="6DAC6143" w14:textId="77777777" w:rsidR="007D7292" w:rsidRDefault="00000000">
            <w:pPr>
              <w:pStyle w:val="a3"/>
              <w:spacing w:beforeLines="50" w:before="156" w:afterLines="50" w:after="156"/>
              <w:jc w:val="center"/>
              <w:rPr>
                <w:rFonts w:hAnsi="宋体" w:cs="宋体"/>
                <w:szCs w:val="21"/>
              </w:rPr>
            </w:pPr>
            <w:r>
              <w:rPr>
                <w:rFonts w:hAnsi="宋体" w:cs="宋体" w:hint="eastAsia"/>
                <w:szCs w:val="21"/>
              </w:rPr>
              <w:t>课程目标1</w:t>
            </w:r>
          </w:p>
        </w:tc>
        <w:tc>
          <w:tcPr>
            <w:tcW w:w="1617" w:type="dxa"/>
            <w:vAlign w:val="center"/>
          </w:tcPr>
          <w:p w14:paraId="091C2694" w14:textId="77777777" w:rsidR="007D7292" w:rsidRDefault="00000000">
            <w:pPr>
              <w:pStyle w:val="a3"/>
              <w:spacing w:beforeLines="50" w:before="156" w:afterLines="50" w:after="156"/>
              <w:jc w:val="center"/>
              <w:rPr>
                <w:rFonts w:hAnsi="宋体" w:cs="宋体"/>
              </w:rPr>
            </w:pPr>
            <w:r>
              <w:rPr>
                <w:rFonts w:hAnsi="宋体" w:cs="宋体" w:hint="eastAsia"/>
              </w:rPr>
              <w:t>1.1</w:t>
            </w:r>
          </w:p>
        </w:tc>
        <w:tc>
          <w:tcPr>
            <w:tcW w:w="3460" w:type="dxa"/>
            <w:vAlign w:val="center"/>
          </w:tcPr>
          <w:p w14:paraId="1800AA26" w14:textId="41B5D0A9" w:rsidR="007D7292" w:rsidRDefault="00CA6EB1" w:rsidP="00CA6EB1">
            <w:pPr>
              <w:pStyle w:val="a3"/>
              <w:spacing w:beforeLines="50" w:before="156" w:afterLines="50" w:after="156"/>
              <w:ind w:firstLineChars="200" w:firstLine="420"/>
              <w:rPr>
                <w:rFonts w:hAnsi="宋体" w:cs="宋体"/>
              </w:rPr>
            </w:pPr>
            <w:r>
              <w:rPr>
                <w:rFonts w:hAnsi="宋体" w:cs="宋体" w:hint="eastAsia"/>
              </w:rPr>
              <w:t>现代金融理论发展进程</w:t>
            </w:r>
          </w:p>
        </w:tc>
        <w:tc>
          <w:tcPr>
            <w:tcW w:w="2688" w:type="dxa"/>
            <w:vAlign w:val="center"/>
          </w:tcPr>
          <w:p w14:paraId="6C8C37FD" w14:textId="1B4E1C5B" w:rsidR="007D7292" w:rsidRDefault="00CC5BB3">
            <w:pPr>
              <w:rPr>
                <w:rFonts w:ascii="宋体" w:eastAsia="宋体" w:hAnsi="宋体" w:cs="宋体"/>
              </w:rPr>
            </w:pPr>
            <w:r w:rsidRPr="00CC5BB3">
              <w:rPr>
                <w:rFonts w:ascii="宋体" w:eastAsia="宋体" w:hAnsi="宋体" w:cs="宋体" w:hint="eastAsia"/>
              </w:rPr>
              <w:t>具备经济学学科及金融专业方向的</w:t>
            </w:r>
            <w:r>
              <w:rPr>
                <w:rFonts w:ascii="宋体" w:eastAsia="宋体" w:hAnsi="宋体" w:cs="宋体" w:hint="eastAsia"/>
              </w:rPr>
              <w:t>基础性知识、</w:t>
            </w:r>
            <w:r w:rsidRPr="00CC5BB3">
              <w:rPr>
                <w:rFonts w:ascii="宋体" w:eastAsia="宋体" w:hAnsi="宋体" w:cs="宋体" w:hint="eastAsia"/>
              </w:rPr>
              <w:t>专业性知识</w:t>
            </w:r>
            <w:r>
              <w:rPr>
                <w:rFonts w:ascii="宋体" w:eastAsia="宋体" w:hAnsi="宋体" w:cs="宋体" w:hint="eastAsia"/>
              </w:rPr>
              <w:t>，理解经济金融理论的发展前沿。</w:t>
            </w:r>
          </w:p>
        </w:tc>
      </w:tr>
      <w:tr w:rsidR="007D7292" w14:paraId="2B899817" w14:textId="77777777">
        <w:trPr>
          <w:trHeight w:val="1732"/>
          <w:jc w:val="center"/>
        </w:trPr>
        <w:tc>
          <w:tcPr>
            <w:tcW w:w="1302" w:type="dxa"/>
            <w:vMerge/>
            <w:vAlign w:val="center"/>
          </w:tcPr>
          <w:p w14:paraId="4EEDCA19" w14:textId="77777777" w:rsidR="007D7292" w:rsidRDefault="007D7292">
            <w:pPr>
              <w:pStyle w:val="a3"/>
              <w:spacing w:beforeLines="50" w:before="156" w:afterLines="50" w:after="156"/>
              <w:jc w:val="center"/>
              <w:rPr>
                <w:rFonts w:hAnsi="宋体" w:cs="宋体"/>
                <w:szCs w:val="21"/>
              </w:rPr>
            </w:pPr>
          </w:p>
        </w:tc>
        <w:tc>
          <w:tcPr>
            <w:tcW w:w="1617" w:type="dxa"/>
            <w:vAlign w:val="center"/>
          </w:tcPr>
          <w:p w14:paraId="136EFD19" w14:textId="77777777" w:rsidR="007D7292" w:rsidRDefault="00000000">
            <w:pPr>
              <w:pStyle w:val="a3"/>
              <w:spacing w:beforeLines="50" w:before="156" w:afterLines="50" w:after="156"/>
              <w:jc w:val="center"/>
              <w:rPr>
                <w:rFonts w:hAnsi="宋体" w:cs="宋体"/>
              </w:rPr>
            </w:pPr>
            <w:r>
              <w:rPr>
                <w:rFonts w:hAnsi="宋体" w:cs="宋体" w:hint="eastAsia"/>
              </w:rPr>
              <w:t>1.2</w:t>
            </w:r>
          </w:p>
        </w:tc>
        <w:tc>
          <w:tcPr>
            <w:tcW w:w="3460" w:type="dxa"/>
            <w:vAlign w:val="center"/>
          </w:tcPr>
          <w:p w14:paraId="23F05DA8" w14:textId="46361961" w:rsidR="007D7292" w:rsidRDefault="00CA6EB1">
            <w:pPr>
              <w:pStyle w:val="a3"/>
              <w:spacing w:beforeLines="50" w:before="156" w:afterLines="50" w:after="156"/>
              <w:jc w:val="center"/>
              <w:rPr>
                <w:rFonts w:ascii="黑体" w:hAnsi="宋体"/>
                <w:b/>
                <w:bCs/>
                <w:szCs w:val="21"/>
              </w:rPr>
            </w:pPr>
            <w:r>
              <w:rPr>
                <w:rFonts w:hAnsi="宋体" w:cs="宋体" w:hint="eastAsia"/>
              </w:rPr>
              <w:t>均衡框架下的资产定价理论</w:t>
            </w:r>
          </w:p>
        </w:tc>
        <w:tc>
          <w:tcPr>
            <w:tcW w:w="2688" w:type="dxa"/>
            <w:vAlign w:val="center"/>
          </w:tcPr>
          <w:p w14:paraId="5745CB00" w14:textId="38A7C4F5" w:rsidR="007D7292" w:rsidRDefault="00CC5BB3">
            <w:pPr>
              <w:spacing w:beforeLines="50" w:before="156" w:afterLines="50" w:after="156"/>
              <w:jc w:val="left"/>
              <w:rPr>
                <w:rFonts w:ascii="宋体" w:eastAsia="宋体" w:hAnsi="宋体" w:cs="宋体"/>
              </w:rPr>
            </w:pPr>
            <w:r w:rsidRPr="00CC5BB3">
              <w:rPr>
                <w:rFonts w:ascii="宋体" w:eastAsia="宋体" w:hAnsi="宋体" w:cs="宋体" w:hint="eastAsia"/>
              </w:rPr>
              <w:t>具备经济学学科及金融专业方向的</w:t>
            </w:r>
            <w:r>
              <w:rPr>
                <w:rFonts w:ascii="宋体" w:eastAsia="宋体" w:hAnsi="宋体" w:cs="宋体" w:hint="eastAsia"/>
              </w:rPr>
              <w:t>基础性知识、</w:t>
            </w:r>
            <w:r w:rsidRPr="00CC5BB3">
              <w:rPr>
                <w:rFonts w:ascii="宋体" w:eastAsia="宋体" w:hAnsi="宋体" w:cs="宋体" w:hint="eastAsia"/>
              </w:rPr>
              <w:t>专业性知识</w:t>
            </w:r>
            <w:r>
              <w:rPr>
                <w:rFonts w:ascii="宋体" w:eastAsia="宋体" w:hAnsi="宋体" w:cs="宋体" w:hint="eastAsia"/>
              </w:rPr>
              <w:t>，理解经济金融理论的发展前沿。。</w:t>
            </w:r>
          </w:p>
        </w:tc>
      </w:tr>
      <w:tr w:rsidR="007D7292" w14:paraId="5D1FBAFB" w14:textId="77777777">
        <w:trPr>
          <w:jc w:val="center"/>
        </w:trPr>
        <w:tc>
          <w:tcPr>
            <w:tcW w:w="1302" w:type="dxa"/>
            <w:vMerge/>
            <w:vAlign w:val="center"/>
          </w:tcPr>
          <w:p w14:paraId="589C8312" w14:textId="77777777" w:rsidR="007D7292" w:rsidRDefault="007D7292">
            <w:pPr>
              <w:pStyle w:val="a3"/>
              <w:spacing w:beforeLines="50" w:before="156" w:afterLines="50" w:after="156"/>
              <w:jc w:val="center"/>
              <w:rPr>
                <w:rFonts w:hAnsi="宋体" w:cs="宋体"/>
                <w:szCs w:val="21"/>
              </w:rPr>
            </w:pPr>
          </w:p>
        </w:tc>
        <w:tc>
          <w:tcPr>
            <w:tcW w:w="1617" w:type="dxa"/>
            <w:vAlign w:val="center"/>
          </w:tcPr>
          <w:p w14:paraId="075D25C8" w14:textId="77777777" w:rsidR="007D7292" w:rsidRDefault="00000000">
            <w:pPr>
              <w:pStyle w:val="a3"/>
              <w:spacing w:beforeLines="50" w:before="156" w:afterLines="50" w:after="156"/>
              <w:jc w:val="center"/>
              <w:rPr>
                <w:rFonts w:hAnsi="宋体" w:cs="宋体"/>
              </w:rPr>
            </w:pPr>
            <w:r>
              <w:rPr>
                <w:rFonts w:hAnsi="宋体" w:cs="宋体" w:hint="eastAsia"/>
              </w:rPr>
              <w:t>1.3</w:t>
            </w:r>
          </w:p>
        </w:tc>
        <w:tc>
          <w:tcPr>
            <w:tcW w:w="3460" w:type="dxa"/>
            <w:vAlign w:val="center"/>
          </w:tcPr>
          <w:p w14:paraId="1B7F0DC6" w14:textId="5D5A6508" w:rsidR="007D7292" w:rsidRDefault="00CA6EB1">
            <w:pPr>
              <w:pStyle w:val="a3"/>
              <w:spacing w:beforeLines="50" w:before="156" w:afterLines="50" w:after="156"/>
              <w:jc w:val="center"/>
              <w:rPr>
                <w:rFonts w:ascii="黑体" w:hAnsi="宋体"/>
                <w:szCs w:val="21"/>
              </w:rPr>
            </w:pPr>
            <w:r>
              <w:rPr>
                <w:rFonts w:ascii="黑体" w:hAnsi="宋体" w:hint="eastAsia"/>
                <w:szCs w:val="21"/>
              </w:rPr>
              <w:t>行为金融理论基础：前景理论</w:t>
            </w:r>
          </w:p>
        </w:tc>
        <w:tc>
          <w:tcPr>
            <w:tcW w:w="2688" w:type="dxa"/>
            <w:vAlign w:val="center"/>
          </w:tcPr>
          <w:p w14:paraId="74402D88" w14:textId="6C88124B" w:rsidR="007D7292" w:rsidRDefault="00CC5BB3">
            <w:pPr>
              <w:spacing w:beforeLines="50" w:before="156" w:afterLines="50" w:after="156"/>
              <w:jc w:val="left"/>
              <w:rPr>
                <w:rFonts w:ascii="宋体" w:eastAsia="宋体" w:hAnsi="宋体" w:cs="宋体"/>
              </w:rPr>
            </w:pPr>
            <w:r w:rsidRPr="00CC5BB3">
              <w:rPr>
                <w:rFonts w:ascii="宋体" w:eastAsia="宋体" w:hAnsi="宋体" w:cs="宋体" w:hint="eastAsia"/>
              </w:rPr>
              <w:t>具备经济学学科及金融专业方向的</w:t>
            </w:r>
            <w:r>
              <w:rPr>
                <w:rFonts w:ascii="宋体" w:eastAsia="宋体" w:hAnsi="宋体" w:cs="宋体" w:hint="eastAsia"/>
              </w:rPr>
              <w:t>基础性知识、</w:t>
            </w:r>
            <w:r w:rsidRPr="00CC5BB3">
              <w:rPr>
                <w:rFonts w:ascii="宋体" w:eastAsia="宋体" w:hAnsi="宋体" w:cs="宋体" w:hint="eastAsia"/>
              </w:rPr>
              <w:t>专业性知识</w:t>
            </w:r>
            <w:r>
              <w:rPr>
                <w:rFonts w:ascii="宋体" w:eastAsia="宋体" w:hAnsi="宋体" w:cs="宋体" w:hint="eastAsia"/>
              </w:rPr>
              <w:t>，理解经济金融理论的发展前沿。</w:t>
            </w:r>
          </w:p>
        </w:tc>
      </w:tr>
      <w:tr w:rsidR="00CA6EB1" w14:paraId="3CCD95F6" w14:textId="77777777">
        <w:trPr>
          <w:jc w:val="center"/>
        </w:trPr>
        <w:tc>
          <w:tcPr>
            <w:tcW w:w="1302" w:type="dxa"/>
            <w:vMerge w:val="restart"/>
            <w:vAlign w:val="center"/>
          </w:tcPr>
          <w:p w14:paraId="255523B3" w14:textId="77777777" w:rsidR="00CA6EB1" w:rsidRDefault="00CA6EB1">
            <w:pPr>
              <w:pStyle w:val="a3"/>
              <w:spacing w:beforeLines="50" w:before="156" w:afterLines="50" w:after="156"/>
              <w:jc w:val="center"/>
              <w:rPr>
                <w:rFonts w:hAnsi="宋体" w:cs="宋体"/>
                <w:szCs w:val="21"/>
              </w:rPr>
            </w:pPr>
            <w:r>
              <w:rPr>
                <w:rFonts w:hAnsi="宋体" w:cs="宋体" w:hint="eastAsia"/>
                <w:szCs w:val="21"/>
              </w:rPr>
              <w:t>课程目标2</w:t>
            </w:r>
          </w:p>
        </w:tc>
        <w:tc>
          <w:tcPr>
            <w:tcW w:w="1617" w:type="dxa"/>
            <w:vAlign w:val="center"/>
          </w:tcPr>
          <w:p w14:paraId="4E474ED0" w14:textId="77777777" w:rsidR="00CA6EB1" w:rsidRDefault="00CA6EB1">
            <w:pPr>
              <w:pStyle w:val="a3"/>
              <w:spacing w:beforeLines="50" w:before="156" w:afterLines="50" w:after="156"/>
              <w:jc w:val="center"/>
              <w:rPr>
                <w:rFonts w:hAnsi="宋体" w:cs="宋体"/>
              </w:rPr>
            </w:pPr>
            <w:r>
              <w:rPr>
                <w:rFonts w:hAnsi="宋体" w:cs="宋体" w:hint="eastAsia"/>
              </w:rPr>
              <w:t>2.1</w:t>
            </w:r>
          </w:p>
        </w:tc>
        <w:tc>
          <w:tcPr>
            <w:tcW w:w="3460" w:type="dxa"/>
            <w:vAlign w:val="center"/>
          </w:tcPr>
          <w:p w14:paraId="20A751AA" w14:textId="30718B2C" w:rsidR="00CA6EB1" w:rsidRDefault="00CA6EB1">
            <w:pPr>
              <w:pStyle w:val="a3"/>
              <w:spacing w:beforeLines="50" w:before="156" w:afterLines="50" w:after="156"/>
              <w:jc w:val="center"/>
              <w:rPr>
                <w:rFonts w:hAnsi="宋体" w:cs="宋体"/>
              </w:rPr>
            </w:pPr>
            <w:r>
              <w:rPr>
                <w:rFonts w:hAnsi="宋体" w:cs="宋体" w:hint="eastAsia"/>
              </w:rPr>
              <w:t>微观个体在经济决策中的行为特征</w:t>
            </w:r>
          </w:p>
        </w:tc>
        <w:tc>
          <w:tcPr>
            <w:tcW w:w="2688" w:type="dxa"/>
            <w:vAlign w:val="center"/>
          </w:tcPr>
          <w:p w14:paraId="4DF4A0E7" w14:textId="7F2A3EFF" w:rsidR="00CA6EB1" w:rsidRDefault="00CC5BB3">
            <w:pPr>
              <w:spacing w:beforeLines="50" w:before="156" w:afterLines="50" w:after="156"/>
              <w:jc w:val="left"/>
              <w:rPr>
                <w:rFonts w:ascii="宋体" w:eastAsia="宋体" w:hAnsi="宋体" w:cs="宋体"/>
                <w:szCs w:val="20"/>
              </w:rPr>
            </w:pPr>
            <w:r w:rsidRPr="00CC5BB3">
              <w:rPr>
                <w:rFonts w:ascii="宋体" w:eastAsia="宋体" w:hAnsi="宋体" w:cs="宋体"/>
              </w:rPr>
              <w:t>熟悉国家在经济领域尤其是金融领域的方针、政策和法规</w:t>
            </w:r>
            <w:r>
              <w:rPr>
                <w:rFonts w:ascii="宋体" w:eastAsia="宋体" w:hAnsi="宋体" w:cs="宋体" w:hint="eastAsia"/>
              </w:rPr>
              <w:t>，</w:t>
            </w:r>
            <w:r w:rsidRPr="00CC5BB3">
              <w:rPr>
                <w:rFonts w:ascii="宋体" w:eastAsia="宋体" w:hAnsi="宋体" w:cs="宋体"/>
              </w:rPr>
              <w:t>了解金融经济及管理的理论前沿、发展动态与行业需求</w:t>
            </w:r>
            <w:r>
              <w:rPr>
                <w:rFonts w:ascii="宋体" w:eastAsia="宋体" w:hAnsi="宋体" w:cs="宋体" w:hint="eastAsia"/>
              </w:rPr>
              <w:t>，具有良好的思想品德、社会公德和为人民服务的职业道德。</w:t>
            </w:r>
          </w:p>
        </w:tc>
      </w:tr>
      <w:tr w:rsidR="00CA6EB1" w14:paraId="4169A5DB" w14:textId="77777777">
        <w:trPr>
          <w:jc w:val="center"/>
        </w:trPr>
        <w:tc>
          <w:tcPr>
            <w:tcW w:w="1302" w:type="dxa"/>
            <w:vMerge/>
            <w:vAlign w:val="center"/>
          </w:tcPr>
          <w:p w14:paraId="35FEC241" w14:textId="77777777" w:rsidR="00CA6EB1" w:rsidRDefault="00CA6EB1">
            <w:pPr>
              <w:pStyle w:val="a3"/>
              <w:spacing w:beforeLines="50" w:before="156" w:afterLines="50" w:after="156"/>
              <w:jc w:val="center"/>
              <w:rPr>
                <w:rFonts w:hAnsi="宋体" w:cs="宋体"/>
                <w:szCs w:val="21"/>
              </w:rPr>
            </w:pPr>
          </w:p>
        </w:tc>
        <w:tc>
          <w:tcPr>
            <w:tcW w:w="1617" w:type="dxa"/>
            <w:vAlign w:val="center"/>
          </w:tcPr>
          <w:p w14:paraId="096F00D2" w14:textId="77777777" w:rsidR="00CA6EB1" w:rsidRDefault="00CA6EB1">
            <w:pPr>
              <w:pStyle w:val="a3"/>
              <w:spacing w:beforeLines="50" w:before="156" w:afterLines="50" w:after="156"/>
              <w:jc w:val="center"/>
              <w:rPr>
                <w:rFonts w:hAnsi="宋体" w:cs="宋体"/>
              </w:rPr>
            </w:pPr>
            <w:r>
              <w:rPr>
                <w:rFonts w:hAnsi="宋体" w:cs="宋体" w:hint="eastAsia"/>
              </w:rPr>
              <w:t>2.2</w:t>
            </w:r>
          </w:p>
        </w:tc>
        <w:tc>
          <w:tcPr>
            <w:tcW w:w="3460" w:type="dxa"/>
            <w:vAlign w:val="center"/>
          </w:tcPr>
          <w:p w14:paraId="027F3D87" w14:textId="11732400" w:rsidR="00CA6EB1" w:rsidRDefault="00CA6EB1">
            <w:pPr>
              <w:pStyle w:val="a3"/>
              <w:spacing w:beforeLines="50" w:before="156" w:afterLines="50" w:after="156"/>
              <w:jc w:val="center"/>
              <w:rPr>
                <w:rFonts w:hAnsi="宋体" w:cs="宋体"/>
              </w:rPr>
            </w:pPr>
            <w:r>
              <w:rPr>
                <w:rFonts w:hAnsi="宋体" w:cs="宋体" w:hint="eastAsia"/>
              </w:rPr>
              <w:t>行为偏差在金融决策中的体现</w:t>
            </w:r>
          </w:p>
        </w:tc>
        <w:tc>
          <w:tcPr>
            <w:tcW w:w="2688" w:type="dxa"/>
            <w:vAlign w:val="center"/>
          </w:tcPr>
          <w:p w14:paraId="66681139" w14:textId="1520A797" w:rsidR="00CA6EB1" w:rsidRDefault="00CC5BB3">
            <w:pPr>
              <w:spacing w:beforeLines="50" w:before="156" w:afterLines="50" w:after="156"/>
              <w:jc w:val="left"/>
              <w:rPr>
                <w:rFonts w:ascii="宋体" w:eastAsia="宋体" w:hAnsi="宋体" w:cs="宋体"/>
                <w:szCs w:val="20"/>
              </w:rPr>
            </w:pPr>
            <w:r w:rsidRPr="00CC5BB3">
              <w:rPr>
                <w:rFonts w:ascii="宋体" w:eastAsia="宋体" w:hAnsi="宋体" w:cs="宋体"/>
              </w:rPr>
              <w:t>熟悉国家在经济领域尤其是金融领域的方针、政策和法规</w:t>
            </w:r>
            <w:r>
              <w:rPr>
                <w:rFonts w:ascii="宋体" w:eastAsia="宋体" w:hAnsi="宋体" w:cs="宋体" w:hint="eastAsia"/>
              </w:rPr>
              <w:t>，</w:t>
            </w:r>
            <w:r w:rsidRPr="00CC5BB3">
              <w:rPr>
                <w:rFonts w:ascii="宋体" w:eastAsia="宋体" w:hAnsi="宋体" w:cs="宋体"/>
              </w:rPr>
              <w:t>了解金融经济及管理的理论前沿、发展动态与行业需求</w:t>
            </w:r>
            <w:r>
              <w:rPr>
                <w:rFonts w:ascii="宋体" w:eastAsia="宋体" w:hAnsi="宋体" w:cs="宋体" w:hint="eastAsia"/>
              </w:rPr>
              <w:t>，具有良好的思想品德、社会公德和为人民服务的职业道德。</w:t>
            </w:r>
          </w:p>
        </w:tc>
      </w:tr>
      <w:tr w:rsidR="00CA6EB1" w14:paraId="0C58A5AF" w14:textId="77777777">
        <w:trPr>
          <w:jc w:val="center"/>
        </w:trPr>
        <w:tc>
          <w:tcPr>
            <w:tcW w:w="1302" w:type="dxa"/>
            <w:vMerge/>
            <w:vAlign w:val="center"/>
          </w:tcPr>
          <w:p w14:paraId="76102EF4" w14:textId="77777777" w:rsidR="00CA6EB1" w:rsidRDefault="00CA6EB1">
            <w:pPr>
              <w:pStyle w:val="a3"/>
              <w:spacing w:beforeLines="50" w:before="156" w:afterLines="50" w:after="156"/>
              <w:jc w:val="center"/>
              <w:rPr>
                <w:rFonts w:hAnsi="宋体" w:cs="宋体"/>
                <w:szCs w:val="21"/>
              </w:rPr>
            </w:pPr>
          </w:p>
        </w:tc>
        <w:tc>
          <w:tcPr>
            <w:tcW w:w="1617" w:type="dxa"/>
            <w:vAlign w:val="center"/>
          </w:tcPr>
          <w:p w14:paraId="65E64617" w14:textId="00C59358" w:rsidR="00CA6EB1" w:rsidRDefault="00CA6EB1">
            <w:pPr>
              <w:pStyle w:val="a3"/>
              <w:spacing w:beforeLines="50" w:before="156" w:afterLines="50" w:after="156"/>
              <w:jc w:val="center"/>
              <w:rPr>
                <w:rFonts w:hAnsi="宋体" w:cs="宋体"/>
              </w:rPr>
            </w:pPr>
            <w:r>
              <w:rPr>
                <w:rFonts w:hAnsi="宋体" w:cs="宋体" w:hint="eastAsia"/>
              </w:rPr>
              <w:t>2</w:t>
            </w:r>
            <w:r>
              <w:rPr>
                <w:rFonts w:hAnsi="宋体" w:cs="宋体"/>
              </w:rPr>
              <w:t>.3</w:t>
            </w:r>
          </w:p>
        </w:tc>
        <w:tc>
          <w:tcPr>
            <w:tcW w:w="3460" w:type="dxa"/>
            <w:vAlign w:val="center"/>
          </w:tcPr>
          <w:p w14:paraId="4E1BDF82" w14:textId="3D0E86D3" w:rsidR="00CA6EB1" w:rsidRDefault="00CA6EB1">
            <w:pPr>
              <w:pStyle w:val="a3"/>
              <w:spacing w:beforeLines="50" w:before="156" w:afterLines="50" w:after="156"/>
              <w:jc w:val="center"/>
              <w:rPr>
                <w:rFonts w:hAnsi="宋体" w:cs="宋体"/>
              </w:rPr>
            </w:pPr>
            <w:r>
              <w:rPr>
                <w:rFonts w:hAnsi="宋体" w:cs="宋体" w:hint="eastAsia"/>
              </w:rPr>
              <w:t>投资组合管理及量化投资</w:t>
            </w:r>
            <w:r w:rsidR="007A0E69">
              <w:rPr>
                <w:rFonts w:hAnsi="宋体" w:cs="宋体" w:hint="eastAsia"/>
              </w:rPr>
              <w:t>基础</w:t>
            </w:r>
          </w:p>
        </w:tc>
        <w:tc>
          <w:tcPr>
            <w:tcW w:w="2688" w:type="dxa"/>
            <w:vAlign w:val="center"/>
          </w:tcPr>
          <w:p w14:paraId="1E5A616F" w14:textId="1FE99694" w:rsidR="00CA6EB1" w:rsidRDefault="00CC5BB3" w:rsidP="00CC5BB3">
            <w:pPr>
              <w:spacing w:beforeLines="50" w:before="156" w:afterLines="50" w:after="156"/>
              <w:jc w:val="left"/>
              <w:rPr>
                <w:rFonts w:ascii="宋体" w:eastAsia="宋体" w:hAnsi="宋体" w:cs="宋体"/>
              </w:rPr>
            </w:pPr>
            <w:r w:rsidRPr="00CC5BB3">
              <w:rPr>
                <w:rFonts w:ascii="宋体" w:eastAsia="宋体" w:hAnsi="宋体" w:cs="宋体"/>
              </w:rPr>
              <w:t>熟悉国家在经济领域尤其是金融领域的方针、政策和法规</w:t>
            </w:r>
            <w:r>
              <w:rPr>
                <w:rFonts w:ascii="宋体" w:eastAsia="宋体" w:hAnsi="宋体" w:cs="宋体" w:hint="eastAsia"/>
              </w:rPr>
              <w:t>，</w:t>
            </w:r>
            <w:r w:rsidRPr="00CC5BB3">
              <w:rPr>
                <w:rFonts w:ascii="宋体" w:eastAsia="宋体" w:hAnsi="宋体" w:cs="宋体"/>
              </w:rPr>
              <w:t>了解金融经济及管理的理论前沿、发展动态与行业需求</w:t>
            </w:r>
            <w:r>
              <w:rPr>
                <w:rFonts w:ascii="宋体" w:eastAsia="宋体" w:hAnsi="宋体" w:cs="宋体" w:hint="eastAsia"/>
              </w:rPr>
              <w:t>，具有</w:t>
            </w:r>
            <w:r w:rsidR="007A0E69">
              <w:rPr>
                <w:rFonts w:ascii="宋体" w:eastAsia="宋体" w:hAnsi="宋体" w:cs="宋体" w:hint="eastAsia"/>
              </w:rPr>
              <w:t>良好</w:t>
            </w:r>
            <w:r w:rsidR="007A0E69">
              <w:rPr>
                <w:rFonts w:ascii="宋体" w:eastAsia="宋体" w:hAnsi="宋体" w:cs="宋体" w:hint="eastAsia"/>
              </w:rPr>
              <w:lastRenderedPageBreak/>
              <w:t>的思想品德、社会公德和为人民服务的职业道德。</w:t>
            </w:r>
          </w:p>
        </w:tc>
      </w:tr>
      <w:tr w:rsidR="00CA6EB1" w14:paraId="03459D8C" w14:textId="77777777">
        <w:trPr>
          <w:jc w:val="center"/>
        </w:trPr>
        <w:tc>
          <w:tcPr>
            <w:tcW w:w="1302" w:type="dxa"/>
            <w:vMerge w:val="restart"/>
            <w:vAlign w:val="center"/>
          </w:tcPr>
          <w:p w14:paraId="0D0C8D7E" w14:textId="77777777" w:rsidR="00CA6EB1" w:rsidRDefault="00CA6EB1">
            <w:pPr>
              <w:pStyle w:val="a3"/>
              <w:spacing w:beforeLines="50" w:before="156" w:afterLines="50" w:after="156"/>
              <w:jc w:val="center"/>
              <w:rPr>
                <w:rFonts w:hAnsi="宋体" w:cs="宋体"/>
                <w:szCs w:val="21"/>
              </w:rPr>
            </w:pPr>
            <w:r>
              <w:rPr>
                <w:rFonts w:hAnsi="宋体" w:cs="宋体" w:hint="eastAsia"/>
                <w:szCs w:val="21"/>
              </w:rPr>
              <w:lastRenderedPageBreak/>
              <w:t>课程目标3</w:t>
            </w:r>
          </w:p>
        </w:tc>
        <w:tc>
          <w:tcPr>
            <w:tcW w:w="1617" w:type="dxa"/>
            <w:vAlign w:val="center"/>
          </w:tcPr>
          <w:p w14:paraId="359CC077" w14:textId="77777777" w:rsidR="00CA6EB1" w:rsidRDefault="00CA6EB1">
            <w:pPr>
              <w:pStyle w:val="a3"/>
              <w:spacing w:beforeLines="50" w:before="156" w:afterLines="50" w:after="156"/>
              <w:jc w:val="center"/>
              <w:rPr>
                <w:rFonts w:hAnsi="宋体" w:cs="宋体"/>
              </w:rPr>
            </w:pPr>
            <w:r>
              <w:rPr>
                <w:rFonts w:hAnsi="宋体" w:cs="宋体" w:hint="eastAsia"/>
                <w:szCs w:val="21"/>
              </w:rPr>
              <w:t>3.1</w:t>
            </w:r>
          </w:p>
        </w:tc>
        <w:tc>
          <w:tcPr>
            <w:tcW w:w="3460" w:type="dxa"/>
            <w:vAlign w:val="center"/>
          </w:tcPr>
          <w:p w14:paraId="599056B7" w14:textId="2E848C9B" w:rsidR="00CA6EB1" w:rsidRDefault="00CA6EB1">
            <w:pPr>
              <w:pStyle w:val="a3"/>
              <w:spacing w:beforeLines="50" w:before="156" w:afterLines="50" w:after="156"/>
              <w:jc w:val="center"/>
              <w:rPr>
                <w:rFonts w:ascii="黑体" w:hAnsi="宋体"/>
                <w:b/>
                <w:bCs/>
                <w:szCs w:val="21"/>
              </w:rPr>
            </w:pPr>
            <w:r>
              <w:rPr>
                <w:rFonts w:hAnsi="宋体" w:cs="宋体" w:hint="eastAsia"/>
              </w:rPr>
              <w:t>基于行为金融理论检验市场有效性</w:t>
            </w:r>
          </w:p>
        </w:tc>
        <w:tc>
          <w:tcPr>
            <w:tcW w:w="2688" w:type="dxa"/>
            <w:vAlign w:val="center"/>
          </w:tcPr>
          <w:p w14:paraId="115BA13F" w14:textId="193FB1D9" w:rsidR="00CA6EB1" w:rsidRDefault="00CA6EB1">
            <w:pPr>
              <w:spacing w:beforeLines="50" w:before="156" w:afterLines="50" w:after="156"/>
              <w:jc w:val="left"/>
              <w:rPr>
                <w:rFonts w:ascii="宋体" w:eastAsia="宋体" w:hAnsi="宋体" w:cs="宋体"/>
              </w:rPr>
            </w:pPr>
            <w:r>
              <w:rPr>
                <w:rFonts w:ascii="宋体" w:eastAsia="宋体" w:hAnsi="宋体" w:cs="宋体" w:hint="eastAsia"/>
              </w:rPr>
              <w:t>掌握</w:t>
            </w:r>
            <w:r w:rsidR="001D12C5">
              <w:rPr>
                <w:rFonts w:ascii="宋体" w:eastAsia="宋体" w:hAnsi="宋体" w:cs="宋体" w:hint="eastAsia"/>
              </w:rPr>
              <w:t>金融研究</w:t>
            </w:r>
            <w:r>
              <w:rPr>
                <w:rFonts w:ascii="宋体" w:eastAsia="宋体" w:hAnsi="宋体" w:cs="宋体" w:hint="eastAsia"/>
              </w:rPr>
              <w:t>的定性、定量分析方法，掌握文献检索、资料查询的基本方法 , 具有一定科学研究和实际工作能力。</w:t>
            </w:r>
          </w:p>
        </w:tc>
      </w:tr>
      <w:tr w:rsidR="00CA6EB1" w14:paraId="239A4C50" w14:textId="77777777">
        <w:trPr>
          <w:jc w:val="center"/>
        </w:trPr>
        <w:tc>
          <w:tcPr>
            <w:tcW w:w="1302" w:type="dxa"/>
            <w:vMerge/>
            <w:vAlign w:val="center"/>
          </w:tcPr>
          <w:p w14:paraId="20B9A50E" w14:textId="77777777" w:rsidR="00CA6EB1" w:rsidRDefault="00CA6EB1">
            <w:pPr>
              <w:pStyle w:val="a3"/>
              <w:spacing w:beforeLines="50" w:before="156" w:afterLines="50" w:after="156"/>
              <w:jc w:val="center"/>
              <w:rPr>
                <w:rFonts w:hAnsi="宋体" w:cs="宋体"/>
                <w:szCs w:val="21"/>
              </w:rPr>
            </w:pPr>
          </w:p>
        </w:tc>
        <w:tc>
          <w:tcPr>
            <w:tcW w:w="1617" w:type="dxa"/>
            <w:vAlign w:val="center"/>
          </w:tcPr>
          <w:p w14:paraId="0CFDCF7A" w14:textId="77777777" w:rsidR="00CA6EB1" w:rsidRDefault="00CA6EB1">
            <w:pPr>
              <w:pStyle w:val="a3"/>
              <w:spacing w:beforeLines="50" w:before="156" w:afterLines="50" w:after="156"/>
              <w:jc w:val="center"/>
              <w:rPr>
                <w:rFonts w:hAnsi="宋体" w:cs="宋体"/>
              </w:rPr>
            </w:pPr>
            <w:r>
              <w:rPr>
                <w:rFonts w:hAnsi="宋体" w:cs="宋体" w:hint="eastAsia"/>
                <w:szCs w:val="21"/>
              </w:rPr>
              <w:t>3.2</w:t>
            </w:r>
          </w:p>
        </w:tc>
        <w:tc>
          <w:tcPr>
            <w:tcW w:w="3460" w:type="dxa"/>
            <w:vAlign w:val="center"/>
          </w:tcPr>
          <w:p w14:paraId="000D2715" w14:textId="010E4E43" w:rsidR="00CA6EB1" w:rsidRPr="00CA6EB1" w:rsidRDefault="00CA6EB1" w:rsidP="00CA6EB1">
            <w:pPr>
              <w:pStyle w:val="a3"/>
              <w:spacing w:beforeLines="50" w:before="156" w:afterLines="50" w:after="156"/>
              <w:ind w:firstLineChars="200" w:firstLine="420"/>
              <w:rPr>
                <w:rFonts w:hAnsi="宋体" w:cs="宋体"/>
              </w:rPr>
            </w:pPr>
            <w:r>
              <w:rPr>
                <w:rFonts w:hAnsi="宋体" w:cs="宋体" w:hint="eastAsia"/>
              </w:rPr>
              <w:t>金融资产定价实证分析</w:t>
            </w:r>
          </w:p>
        </w:tc>
        <w:tc>
          <w:tcPr>
            <w:tcW w:w="2688" w:type="dxa"/>
            <w:vAlign w:val="center"/>
          </w:tcPr>
          <w:p w14:paraId="13A1071B" w14:textId="2E7EABD5" w:rsidR="00CA6EB1" w:rsidRDefault="00CA6EB1" w:rsidP="00CC5BB3">
            <w:pPr>
              <w:pStyle w:val="a3"/>
              <w:spacing w:beforeLines="50" w:before="156" w:afterLines="50" w:after="156"/>
              <w:rPr>
                <w:rFonts w:hAnsi="宋体" w:cs="宋体"/>
              </w:rPr>
            </w:pPr>
            <w:r>
              <w:rPr>
                <w:rFonts w:hAnsi="宋体" w:cs="宋体" w:hint="eastAsia"/>
              </w:rPr>
              <w:t>掌握</w:t>
            </w:r>
            <w:r w:rsidR="001D12C5">
              <w:rPr>
                <w:rFonts w:hAnsi="宋体" w:cs="宋体" w:hint="eastAsia"/>
              </w:rPr>
              <w:t>金融研究</w:t>
            </w:r>
            <w:r>
              <w:rPr>
                <w:rFonts w:hAnsi="宋体" w:cs="宋体" w:hint="eastAsia"/>
              </w:rPr>
              <w:t>的定性、定量分析方法，掌握文献检索、资料查询的基本方法 , 具有一定科学研究和实际工作能力。</w:t>
            </w:r>
          </w:p>
        </w:tc>
      </w:tr>
      <w:tr w:rsidR="00CA6EB1" w14:paraId="5CA8E5F6" w14:textId="77777777">
        <w:trPr>
          <w:jc w:val="center"/>
        </w:trPr>
        <w:tc>
          <w:tcPr>
            <w:tcW w:w="1302" w:type="dxa"/>
            <w:vMerge/>
            <w:vAlign w:val="center"/>
          </w:tcPr>
          <w:p w14:paraId="4201FCB3" w14:textId="77777777" w:rsidR="00CA6EB1" w:rsidRDefault="00CA6EB1">
            <w:pPr>
              <w:pStyle w:val="a3"/>
              <w:spacing w:beforeLines="50" w:before="156" w:afterLines="50" w:after="156"/>
              <w:jc w:val="center"/>
              <w:rPr>
                <w:rFonts w:hAnsi="宋体" w:cs="宋体"/>
                <w:szCs w:val="21"/>
              </w:rPr>
            </w:pPr>
          </w:p>
        </w:tc>
        <w:tc>
          <w:tcPr>
            <w:tcW w:w="1617" w:type="dxa"/>
            <w:vAlign w:val="center"/>
          </w:tcPr>
          <w:p w14:paraId="614849E0" w14:textId="1B49B234" w:rsidR="00CA6EB1" w:rsidRDefault="00CA6EB1">
            <w:pPr>
              <w:pStyle w:val="a3"/>
              <w:spacing w:beforeLines="50" w:before="156" w:afterLines="50" w:after="156"/>
              <w:jc w:val="center"/>
              <w:rPr>
                <w:rFonts w:hAnsi="宋体" w:cs="宋体"/>
                <w:szCs w:val="21"/>
              </w:rPr>
            </w:pPr>
            <w:r>
              <w:rPr>
                <w:rFonts w:hAnsi="宋体" w:cs="宋体" w:hint="eastAsia"/>
                <w:szCs w:val="21"/>
              </w:rPr>
              <w:t>3</w:t>
            </w:r>
            <w:r>
              <w:rPr>
                <w:rFonts w:hAnsi="宋体" w:cs="宋体"/>
                <w:szCs w:val="21"/>
              </w:rPr>
              <w:t>.3</w:t>
            </w:r>
          </w:p>
        </w:tc>
        <w:tc>
          <w:tcPr>
            <w:tcW w:w="3460" w:type="dxa"/>
            <w:vAlign w:val="center"/>
          </w:tcPr>
          <w:p w14:paraId="2D46F0F7" w14:textId="1E12F50D" w:rsidR="00CA6EB1" w:rsidRPr="00CA6EB1" w:rsidRDefault="00CA6EB1">
            <w:pPr>
              <w:pStyle w:val="a3"/>
              <w:spacing w:beforeLines="50" w:before="156" w:afterLines="50" w:after="156"/>
              <w:jc w:val="center"/>
              <w:rPr>
                <w:rFonts w:ascii="黑体" w:hAnsi="宋体"/>
                <w:szCs w:val="21"/>
              </w:rPr>
            </w:pPr>
            <w:r>
              <w:rPr>
                <w:rFonts w:ascii="黑体" w:hAnsi="宋体" w:hint="eastAsia"/>
                <w:szCs w:val="21"/>
              </w:rPr>
              <w:t>金融大数据分析</w:t>
            </w:r>
          </w:p>
        </w:tc>
        <w:tc>
          <w:tcPr>
            <w:tcW w:w="2688" w:type="dxa"/>
            <w:vAlign w:val="center"/>
          </w:tcPr>
          <w:p w14:paraId="1596FE5D" w14:textId="36D4B1D9" w:rsidR="00CA6EB1" w:rsidRDefault="001D12C5">
            <w:pPr>
              <w:spacing w:beforeLines="50" w:before="156" w:afterLines="50" w:after="156"/>
              <w:jc w:val="left"/>
              <w:rPr>
                <w:rFonts w:ascii="宋体" w:eastAsia="宋体" w:hAnsi="宋体" w:cs="宋体"/>
              </w:rPr>
            </w:pPr>
            <w:r>
              <w:rPr>
                <w:rFonts w:ascii="宋体" w:eastAsia="宋体" w:hAnsi="宋体" w:cs="宋体" w:hint="eastAsia"/>
              </w:rPr>
              <w:t>掌握</w:t>
            </w:r>
            <w:r w:rsidRPr="007A0E69">
              <w:rPr>
                <w:rFonts w:ascii="宋体" w:eastAsia="宋体" w:hAnsi="宋体" w:cs="宋体" w:hint="eastAsia"/>
                <w:szCs w:val="20"/>
              </w:rPr>
              <w:t>金融研究的定性、定量分析方法，掌握文献检索、资料查询的基本</w:t>
            </w:r>
            <w:r>
              <w:rPr>
                <w:rFonts w:ascii="宋体" w:eastAsia="宋体" w:hAnsi="宋体" w:cs="宋体" w:hint="eastAsia"/>
              </w:rPr>
              <w:t>方法 , 具有一定科学研究和实际工作能力。</w:t>
            </w:r>
          </w:p>
        </w:tc>
      </w:tr>
    </w:tbl>
    <w:p w14:paraId="716E4E5A" w14:textId="77777777" w:rsidR="007D7292" w:rsidRDefault="00000000">
      <w:pPr>
        <w:widowControl/>
        <w:numPr>
          <w:ilvl w:val="0"/>
          <w:numId w:val="2"/>
        </w:numPr>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教学内容</w:t>
      </w:r>
    </w:p>
    <w:p w14:paraId="5F2BBEE7" w14:textId="77F1AD63" w:rsidR="007D7292" w:rsidRPr="00814B36" w:rsidRDefault="00000000" w:rsidP="00814B36">
      <w:pPr>
        <w:widowControl/>
        <w:spacing w:beforeLines="50" w:before="156" w:afterLines="50" w:after="156"/>
        <w:jc w:val="left"/>
      </w:pPr>
      <w:r>
        <w:rPr>
          <w:rFonts w:ascii="黑体" w:eastAsia="黑体" w:hAnsi="黑体" w:cs="Times New Roman" w:hint="eastAsia"/>
          <w:b/>
          <w:sz w:val="24"/>
          <w:szCs w:val="24"/>
        </w:rPr>
        <w:t xml:space="preserve">  第一章</w:t>
      </w:r>
      <w:r w:rsidR="00814B36">
        <w:rPr>
          <w:rFonts w:ascii="黑体" w:eastAsia="黑体" w:hAnsi="黑体" w:cs="Times New Roman" w:hint="eastAsia"/>
          <w:b/>
          <w:sz w:val="24"/>
          <w:szCs w:val="24"/>
        </w:rPr>
        <w:t xml:space="preserve"> </w:t>
      </w:r>
      <w:r w:rsidR="00814B36" w:rsidRPr="00814B36">
        <w:rPr>
          <w:rFonts w:ascii="黑体" w:eastAsia="黑体" w:hAnsi="黑体" w:cs="Times New Roman" w:hint="eastAsia"/>
          <w:b/>
          <w:sz w:val="24"/>
          <w:szCs w:val="24"/>
        </w:rPr>
        <w:t>金融学基础</w:t>
      </w:r>
      <w:r w:rsidR="00814B36" w:rsidRPr="00814B36">
        <w:rPr>
          <w:rFonts w:ascii="黑体" w:eastAsia="黑体" w:hAnsi="黑体" w:cs="Times New Roman"/>
          <w:b/>
          <w:sz w:val="24"/>
          <w:szCs w:val="24"/>
        </w:rPr>
        <w:t>I：期望效用理论</w:t>
      </w:r>
    </w:p>
    <w:p w14:paraId="2C478481" w14:textId="21848C05"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color w:val="000000"/>
          <w:kern w:val="0"/>
          <w:szCs w:val="21"/>
        </w:rPr>
        <w:t>1</w:t>
      </w:r>
      <w:r>
        <w:rPr>
          <w:rFonts w:ascii="宋体" w:eastAsia="宋体" w:hAnsi="宋体" w:cs="宋体" w:hint="eastAsia"/>
          <w:color w:val="000000"/>
          <w:kern w:val="0"/>
          <w:szCs w:val="21"/>
        </w:rPr>
        <w:t>）理解</w:t>
      </w:r>
      <w:r w:rsidR="00814B36">
        <w:rPr>
          <w:rFonts w:ascii="宋体" w:eastAsia="宋体" w:hAnsi="宋体" w:cs="宋体" w:hint="eastAsia"/>
          <w:color w:val="000000"/>
          <w:kern w:val="0"/>
          <w:szCs w:val="21"/>
        </w:rPr>
        <w:t>现代金融的起源和行为金融学的心理基础</w:t>
      </w:r>
      <w:r>
        <w:rPr>
          <w:rFonts w:ascii="宋体" w:eastAsia="宋体" w:hAnsi="宋体" w:cs="宋体" w:hint="eastAsia"/>
          <w:color w:val="000000"/>
          <w:kern w:val="0"/>
          <w:szCs w:val="21"/>
        </w:rPr>
        <w:t>；（2）</w:t>
      </w:r>
      <w:r w:rsidR="00814B36">
        <w:rPr>
          <w:rFonts w:ascii="宋体" w:eastAsia="宋体" w:hAnsi="宋体" w:cs="宋体" w:hint="eastAsia"/>
          <w:color w:val="000000"/>
          <w:kern w:val="0"/>
          <w:szCs w:val="21"/>
        </w:rPr>
        <w:t>理解并掌握期望效用理论</w:t>
      </w:r>
      <w:r>
        <w:rPr>
          <w:rFonts w:ascii="宋体" w:eastAsia="宋体" w:hAnsi="宋体" w:cs="宋体" w:hint="eastAsia"/>
          <w:color w:val="000000"/>
          <w:kern w:val="0"/>
          <w:szCs w:val="21"/>
        </w:rPr>
        <w:t>；（3）</w:t>
      </w:r>
      <w:r w:rsidR="00814B36">
        <w:rPr>
          <w:rFonts w:ascii="宋体" w:eastAsia="宋体" w:hAnsi="宋体" w:cs="宋体" w:hint="eastAsia"/>
          <w:color w:val="000000"/>
          <w:kern w:val="0"/>
          <w:szCs w:val="21"/>
        </w:rPr>
        <w:t>理解阿莱悖论</w:t>
      </w:r>
      <w:r>
        <w:rPr>
          <w:rFonts w:ascii="宋体" w:eastAsia="宋体" w:hAnsi="宋体" w:cs="宋体" w:hint="eastAsia"/>
          <w:color w:val="000000"/>
          <w:kern w:val="0"/>
          <w:szCs w:val="21"/>
        </w:rPr>
        <w:t>。</w:t>
      </w:r>
    </w:p>
    <w:p w14:paraId="4EB30182" w14:textId="2E58A7E8"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814B36">
        <w:rPr>
          <w:rFonts w:ascii="宋体" w:eastAsia="宋体" w:hAnsi="宋体" w:cs="宋体" w:hint="eastAsia"/>
          <w:color w:val="000000"/>
          <w:kern w:val="0"/>
          <w:szCs w:val="21"/>
        </w:rPr>
        <w:t>确定性等价物</w:t>
      </w:r>
      <w:r>
        <w:rPr>
          <w:rFonts w:ascii="宋体" w:eastAsia="宋体" w:hAnsi="宋体" w:cs="宋体" w:hint="eastAsia"/>
          <w:color w:val="000000"/>
          <w:kern w:val="0"/>
          <w:szCs w:val="21"/>
        </w:rPr>
        <w:t>；（2）</w:t>
      </w:r>
      <w:r w:rsidR="00814B36">
        <w:rPr>
          <w:rFonts w:ascii="宋体" w:eastAsia="宋体" w:hAnsi="宋体" w:cs="宋体" w:hint="eastAsia"/>
          <w:color w:val="000000"/>
          <w:kern w:val="0"/>
          <w:szCs w:val="21"/>
        </w:rPr>
        <w:t>阿莱悖论</w:t>
      </w:r>
      <w:r>
        <w:rPr>
          <w:rFonts w:ascii="宋体" w:eastAsia="宋体" w:hAnsi="宋体" w:cs="宋体" w:hint="eastAsia"/>
          <w:color w:val="000000"/>
          <w:kern w:val="0"/>
          <w:szCs w:val="21"/>
        </w:rPr>
        <w:t>。</w:t>
      </w:r>
    </w:p>
    <w:p w14:paraId="444DBE5B" w14:textId="581A1C35"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00B1E070" w14:textId="77777777" w:rsidR="00814B36" w:rsidRPr="00E74452" w:rsidRDefault="00814B36" w:rsidP="00814B36">
      <w:pPr>
        <w:snapToGrid w:val="0"/>
        <w:ind w:firstLineChars="200" w:firstLine="420"/>
        <w:rPr>
          <w:rFonts w:eastAsia="宋体"/>
        </w:rPr>
      </w:pPr>
      <w:r w:rsidRPr="00E74452">
        <w:rPr>
          <w:rFonts w:eastAsia="宋体"/>
        </w:rPr>
        <w:t>第一节</w:t>
      </w:r>
      <w:r w:rsidRPr="00E74452">
        <w:rPr>
          <w:rFonts w:eastAsia="宋体"/>
        </w:rPr>
        <w:t xml:space="preserve">  </w:t>
      </w:r>
      <w:r w:rsidRPr="00E74452">
        <w:rPr>
          <w:rFonts w:eastAsia="宋体"/>
        </w:rPr>
        <w:t>行为金融学发展历程</w:t>
      </w:r>
    </w:p>
    <w:p w14:paraId="42FBE993" w14:textId="1EDAD8F1" w:rsidR="00814B36" w:rsidRPr="00E74452" w:rsidRDefault="00814B36" w:rsidP="00814B36">
      <w:pPr>
        <w:snapToGrid w:val="0"/>
        <w:rPr>
          <w:rFonts w:eastAsia="宋体"/>
        </w:rPr>
      </w:pPr>
      <w:r w:rsidRPr="00E74452">
        <w:rPr>
          <w:rFonts w:eastAsia="宋体"/>
        </w:rPr>
        <w:t xml:space="preserve">  </w:t>
      </w:r>
      <w:r w:rsidR="004057BB">
        <w:rPr>
          <w:rFonts w:eastAsia="宋体"/>
        </w:rPr>
        <w:t xml:space="preserve">  </w:t>
      </w:r>
      <w:r>
        <w:rPr>
          <w:rFonts w:eastAsia="宋体"/>
        </w:rPr>
        <w:t xml:space="preserve">  </w:t>
      </w:r>
      <w:r w:rsidRPr="00E74452">
        <w:rPr>
          <w:rFonts w:eastAsia="宋体"/>
        </w:rPr>
        <w:t>一、现代金融学的起源</w:t>
      </w:r>
    </w:p>
    <w:p w14:paraId="553C91C8" w14:textId="77777777" w:rsidR="00814B36" w:rsidRPr="00E74452" w:rsidRDefault="00814B36" w:rsidP="00814B36">
      <w:pPr>
        <w:snapToGrid w:val="0"/>
        <w:rPr>
          <w:rFonts w:eastAsia="宋体"/>
        </w:rPr>
      </w:pPr>
      <w:r w:rsidRPr="00E74452">
        <w:rPr>
          <w:rFonts w:eastAsia="宋体"/>
        </w:rPr>
        <w:t xml:space="preserve">         1. </w:t>
      </w:r>
      <w:r w:rsidRPr="00E74452">
        <w:rPr>
          <w:rFonts w:eastAsia="宋体"/>
        </w:rPr>
        <w:t>投资组合理论</w:t>
      </w:r>
    </w:p>
    <w:p w14:paraId="0FB181BF" w14:textId="77777777" w:rsidR="00814B36" w:rsidRPr="00E74452" w:rsidRDefault="00814B36" w:rsidP="00814B36">
      <w:pPr>
        <w:snapToGrid w:val="0"/>
        <w:rPr>
          <w:rFonts w:eastAsia="宋体"/>
        </w:rPr>
      </w:pPr>
      <w:r w:rsidRPr="00E74452">
        <w:rPr>
          <w:rFonts w:eastAsia="宋体"/>
        </w:rPr>
        <w:t xml:space="preserve">         2. </w:t>
      </w:r>
      <w:r w:rsidRPr="00E74452">
        <w:rPr>
          <w:rFonts w:eastAsia="宋体"/>
        </w:rPr>
        <w:t>资产定价理论的发展</w:t>
      </w:r>
    </w:p>
    <w:p w14:paraId="27CB38EE" w14:textId="77777777" w:rsidR="00814B36" w:rsidRPr="00E74452" w:rsidRDefault="00814B36" w:rsidP="00814B36">
      <w:pPr>
        <w:snapToGrid w:val="0"/>
        <w:rPr>
          <w:rFonts w:eastAsia="宋体"/>
        </w:rPr>
      </w:pPr>
      <w:r w:rsidRPr="00E74452">
        <w:rPr>
          <w:rFonts w:eastAsia="宋体"/>
        </w:rPr>
        <w:t xml:space="preserve">         3. </w:t>
      </w:r>
      <w:r w:rsidRPr="00E74452">
        <w:rPr>
          <w:rFonts w:eastAsia="宋体"/>
        </w:rPr>
        <w:t>公司金融理论的发展</w:t>
      </w:r>
    </w:p>
    <w:p w14:paraId="3A53D34F" w14:textId="2E60601D" w:rsidR="00814B36" w:rsidRPr="00E74452" w:rsidRDefault="00814B36" w:rsidP="00814B36">
      <w:pPr>
        <w:snapToGrid w:val="0"/>
        <w:rPr>
          <w:rFonts w:eastAsia="宋体"/>
        </w:rPr>
      </w:pPr>
      <w:r w:rsidRPr="00E74452">
        <w:rPr>
          <w:rFonts w:eastAsia="宋体"/>
        </w:rPr>
        <w:t xml:space="preserve">  </w:t>
      </w:r>
      <w:r>
        <w:rPr>
          <w:rFonts w:eastAsia="宋体"/>
        </w:rPr>
        <w:t xml:space="preserve"> </w:t>
      </w:r>
      <w:r w:rsidR="004057BB">
        <w:rPr>
          <w:rFonts w:eastAsia="宋体"/>
        </w:rPr>
        <w:t xml:space="preserve">  </w:t>
      </w:r>
      <w:r w:rsidRPr="00E74452">
        <w:rPr>
          <w:rFonts w:eastAsia="宋体"/>
        </w:rPr>
        <w:t>二、行为金融学的心理基础</w:t>
      </w:r>
    </w:p>
    <w:p w14:paraId="3CDE572A" w14:textId="77777777" w:rsidR="00814B36" w:rsidRPr="00E74452" w:rsidRDefault="00814B36" w:rsidP="00814B36">
      <w:pPr>
        <w:snapToGrid w:val="0"/>
        <w:rPr>
          <w:rFonts w:eastAsia="宋体"/>
        </w:rPr>
      </w:pPr>
      <w:r w:rsidRPr="00E74452">
        <w:rPr>
          <w:rFonts w:eastAsia="宋体"/>
        </w:rPr>
        <w:t xml:space="preserve">        1. </w:t>
      </w:r>
      <w:r w:rsidRPr="00E74452">
        <w:rPr>
          <w:rFonts w:eastAsia="宋体"/>
        </w:rPr>
        <w:t>概念</w:t>
      </w:r>
    </w:p>
    <w:p w14:paraId="38C2BB74" w14:textId="77777777" w:rsidR="00814B36" w:rsidRPr="00E74452" w:rsidRDefault="00814B36" w:rsidP="00814B36">
      <w:pPr>
        <w:snapToGrid w:val="0"/>
        <w:ind w:firstLineChars="400" w:firstLine="840"/>
        <w:rPr>
          <w:rFonts w:eastAsia="宋体"/>
        </w:rPr>
      </w:pPr>
      <w:r w:rsidRPr="00E74452">
        <w:rPr>
          <w:rFonts w:eastAsia="宋体"/>
        </w:rPr>
        <w:t xml:space="preserve">2. </w:t>
      </w:r>
      <w:r w:rsidRPr="00E74452">
        <w:rPr>
          <w:rFonts w:eastAsia="宋体"/>
        </w:rPr>
        <w:t>市场异象</w:t>
      </w:r>
    </w:p>
    <w:p w14:paraId="219E18C6" w14:textId="77777777" w:rsidR="00814B36" w:rsidRPr="00E74452" w:rsidRDefault="00814B36" w:rsidP="00814B36">
      <w:pPr>
        <w:snapToGrid w:val="0"/>
        <w:ind w:firstLineChars="400" w:firstLine="840"/>
        <w:rPr>
          <w:rFonts w:eastAsia="宋体"/>
        </w:rPr>
      </w:pPr>
      <w:r w:rsidRPr="00E74452">
        <w:rPr>
          <w:rFonts w:eastAsia="宋体"/>
        </w:rPr>
        <w:t xml:space="preserve">3. </w:t>
      </w:r>
      <w:r w:rsidRPr="00E74452">
        <w:rPr>
          <w:rFonts w:eastAsia="宋体"/>
        </w:rPr>
        <w:t>启发式偏差和前景理论</w:t>
      </w:r>
    </w:p>
    <w:p w14:paraId="49293048" w14:textId="77777777" w:rsidR="00814B36" w:rsidRPr="00E74452" w:rsidRDefault="00814B36" w:rsidP="00814B36">
      <w:pPr>
        <w:snapToGrid w:val="0"/>
        <w:ind w:firstLineChars="200" w:firstLine="420"/>
        <w:rPr>
          <w:rFonts w:eastAsia="宋体"/>
        </w:rPr>
      </w:pPr>
      <w:r w:rsidRPr="00E74452">
        <w:rPr>
          <w:rFonts w:eastAsia="宋体"/>
        </w:rPr>
        <w:t>第二节</w:t>
      </w:r>
      <w:r w:rsidRPr="00E74452">
        <w:rPr>
          <w:rFonts w:eastAsia="宋体"/>
        </w:rPr>
        <w:t xml:space="preserve">  </w:t>
      </w:r>
      <w:r w:rsidRPr="00E74452">
        <w:rPr>
          <w:rFonts w:eastAsia="宋体"/>
        </w:rPr>
        <w:t>期望效用理论</w:t>
      </w:r>
    </w:p>
    <w:p w14:paraId="4C2E1784" w14:textId="2AEDA59B" w:rsidR="00814B36" w:rsidRPr="00E74452" w:rsidRDefault="00814B36" w:rsidP="00814B36">
      <w:pPr>
        <w:snapToGrid w:val="0"/>
        <w:rPr>
          <w:rFonts w:eastAsia="宋体"/>
        </w:rPr>
      </w:pPr>
      <w:r w:rsidRPr="00E74452">
        <w:rPr>
          <w:rFonts w:eastAsia="宋体"/>
        </w:rPr>
        <w:t xml:space="preserve"> </w:t>
      </w:r>
      <w:r>
        <w:rPr>
          <w:rFonts w:eastAsia="宋体"/>
        </w:rPr>
        <w:t xml:space="preserve">  </w:t>
      </w:r>
      <w:r w:rsidRPr="00E74452">
        <w:rPr>
          <w:rFonts w:eastAsia="宋体"/>
        </w:rPr>
        <w:t xml:space="preserve"> </w:t>
      </w:r>
      <w:r w:rsidR="004057BB">
        <w:rPr>
          <w:rFonts w:eastAsia="宋体"/>
        </w:rPr>
        <w:t xml:space="preserve">  </w:t>
      </w:r>
      <w:r w:rsidRPr="00E74452">
        <w:rPr>
          <w:rFonts w:eastAsia="宋体"/>
        </w:rPr>
        <w:t>一、理性偏好</w:t>
      </w:r>
    </w:p>
    <w:p w14:paraId="1F49093C" w14:textId="77777777" w:rsidR="00814B36" w:rsidRPr="00E74452" w:rsidRDefault="00814B36" w:rsidP="00814B36">
      <w:pPr>
        <w:snapToGrid w:val="0"/>
        <w:rPr>
          <w:rFonts w:eastAsia="宋体"/>
        </w:rPr>
      </w:pPr>
      <w:r w:rsidRPr="00E74452">
        <w:rPr>
          <w:rFonts w:eastAsia="宋体"/>
        </w:rPr>
        <w:t xml:space="preserve">      1. </w:t>
      </w:r>
      <w:r w:rsidRPr="00E74452">
        <w:rPr>
          <w:rFonts w:eastAsia="宋体"/>
        </w:rPr>
        <w:t>新古典主义经济学的基本假设</w:t>
      </w:r>
    </w:p>
    <w:p w14:paraId="4FF3F3F3" w14:textId="77777777" w:rsidR="00814B36" w:rsidRPr="00E74452" w:rsidRDefault="00814B36" w:rsidP="00814B36">
      <w:pPr>
        <w:snapToGrid w:val="0"/>
        <w:rPr>
          <w:rFonts w:eastAsia="宋体"/>
        </w:rPr>
      </w:pPr>
      <w:r w:rsidRPr="00E74452">
        <w:rPr>
          <w:rFonts w:eastAsia="宋体"/>
        </w:rPr>
        <w:t xml:space="preserve">      2. </w:t>
      </w:r>
      <w:r w:rsidRPr="00E74452">
        <w:rPr>
          <w:rFonts w:eastAsia="宋体"/>
        </w:rPr>
        <w:t>偏好的完备性、传递性</w:t>
      </w:r>
    </w:p>
    <w:p w14:paraId="5CE2911C" w14:textId="1145FA3E" w:rsidR="00814B36" w:rsidRPr="00E74452" w:rsidRDefault="00814B36" w:rsidP="00814B36">
      <w:pPr>
        <w:snapToGrid w:val="0"/>
        <w:rPr>
          <w:rFonts w:eastAsia="宋体"/>
        </w:rPr>
      </w:pPr>
      <w:r w:rsidRPr="00E74452">
        <w:rPr>
          <w:rFonts w:eastAsia="宋体"/>
        </w:rPr>
        <w:t xml:space="preserve"> </w:t>
      </w:r>
      <w:r>
        <w:rPr>
          <w:rFonts w:eastAsia="宋体"/>
        </w:rPr>
        <w:t xml:space="preserve">  </w:t>
      </w:r>
      <w:r w:rsidRPr="00E74452">
        <w:rPr>
          <w:rFonts w:eastAsia="宋体"/>
        </w:rPr>
        <w:t xml:space="preserve"> </w:t>
      </w:r>
      <w:r w:rsidR="004057BB">
        <w:rPr>
          <w:rFonts w:eastAsia="宋体"/>
        </w:rPr>
        <w:t xml:space="preserve">  </w:t>
      </w:r>
      <w:r w:rsidRPr="00E74452">
        <w:rPr>
          <w:rFonts w:eastAsia="宋体"/>
        </w:rPr>
        <w:t>二、风险态度</w:t>
      </w:r>
    </w:p>
    <w:p w14:paraId="7AE5C539" w14:textId="77777777" w:rsidR="00814B36" w:rsidRPr="00E74452" w:rsidRDefault="00814B36" w:rsidP="00814B36">
      <w:pPr>
        <w:snapToGrid w:val="0"/>
        <w:rPr>
          <w:rFonts w:eastAsia="宋体"/>
        </w:rPr>
      </w:pPr>
      <w:r w:rsidRPr="00E74452">
        <w:rPr>
          <w:rFonts w:eastAsia="宋体"/>
        </w:rPr>
        <w:t xml:space="preserve">      1. </w:t>
      </w:r>
      <w:r w:rsidRPr="00E74452">
        <w:rPr>
          <w:rFonts w:eastAsia="宋体"/>
        </w:rPr>
        <w:t>前景</w:t>
      </w:r>
    </w:p>
    <w:p w14:paraId="5BCC04AE" w14:textId="77777777" w:rsidR="00814B36" w:rsidRPr="00E74452" w:rsidRDefault="00814B36" w:rsidP="00814B36">
      <w:pPr>
        <w:snapToGrid w:val="0"/>
        <w:rPr>
          <w:rFonts w:eastAsia="宋体"/>
        </w:rPr>
      </w:pPr>
      <w:r w:rsidRPr="00E74452">
        <w:rPr>
          <w:rFonts w:eastAsia="宋体"/>
        </w:rPr>
        <w:lastRenderedPageBreak/>
        <w:t xml:space="preserve">      2. </w:t>
      </w:r>
      <w:r w:rsidRPr="00E74452">
        <w:rPr>
          <w:rFonts w:eastAsia="宋体"/>
        </w:rPr>
        <w:t>风险态度</w:t>
      </w:r>
    </w:p>
    <w:p w14:paraId="3CDC737C" w14:textId="77777777" w:rsidR="00814B36" w:rsidRPr="00E74452" w:rsidRDefault="00814B36" w:rsidP="00814B36">
      <w:pPr>
        <w:snapToGrid w:val="0"/>
        <w:rPr>
          <w:rFonts w:eastAsia="宋体"/>
        </w:rPr>
      </w:pPr>
      <w:r w:rsidRPr="00E74452">
        <w:rPr>
          <w:rFonts w:eastAsia="宋体"/>
        </w:rPr>
        <w:t xml:space="preserve">      3. </w:t>
      </w:r>
      <w:r w:rsidRPr="00E74452">
        <w:rPr>
          <w:rFonts w:eastAsia="宋体"/>
        </w:rPr>
        <w:t>确定等价物</w:t>
      </w:r>
    </w:p>
    <w:p w14:paraId="70472194" w14:textId="77777777" w:rsidR="00814B36" w:rsidRPr="00E74452" w:rsidRDefault="00814B36" w:rsidP="00814B36">
      <w:pPr>
        <w:snapToGrid w:val="0"/>
        <w:ind w:firstLineChars="200" w:firstLine="420"/>
        <w:rPr>
          <w:rFonts w:eastAsia="宋体"/>
        </w:rPr>
      </w:pPr>
      <w:r w:rsidRPr="00E74452">
        <w:rPr>
          <w:rFonts w:eastAsia="宋体"/>
        </w:rPr>
        <w:t>第三节</w:t>
      </w:r>
      <w:r w:rsidRPr="00E74452">
        <w:rPr>
          <w:rFonts w:eastAsia="宋体"/>
        </w:rPr>
        <w:t xml:space="preserve"> </w:t>
      </w:r>
      <w:r w:rsidRPr="00E74452">
        <w:rPr>
          <w:rFonts w:eastAsia="宋体"/>
        </w:rPr>
        <w:t>阿莱悖论</w:t>
      </w:r>
    </w:p>
    <w:p w14:paraId="73E01A2E" w14:textId="67DCFA00" w:rsidR="00814B36" w:rsidRPr="00E74452" w:rsidRDefault="00814B36" w:rsidP="004057BB">
      <w:pPr>
        <w:snapToGrid w:val="0"/>
        <w:ind w:firstLineChars="400" w:firstLine="840"/>
        <w:rPr>
          <w:rFonts w:eastAsia="宋体"/>
        </w:rPr>
      </w:pPr>
      <w:r w:rsidRPr="00E74452">
        <w:rPr>
          <w:rFonts w:eastAsia="宋体"/>
        </w:rPr>
        <w:t>一、实验：理性选择公理</w:t>
      </w:r>
    </w:p>
    <w:p w14:paraId="60679451" w14:textId="315ED568" w:rsidR="00814B36" w:rsidRPr="00814B36" w:rsidRDefault="00814B36" w:rsidP="004057BB">
      <w:pPr>
        <w:snapToGrid w:val="0"/>
        <w:ind w:firstLineChars="400" w:firstLine="840"/>
        <w:rPr>
          <w:rFonts w:eastAsia="宋体"/>
        </w:rPr>
      </w:pPr>
      <w:r w:rsidRPr="00E74452">
        <w:rPr>
          <w:rFonts w:eastAsia="宋体"/>
        </w:rPr>
        <w:t>二、决策框架</w:t>
      </w:r>
    </w:p>
    <w:p w14:paraId="758C72A3" w14:textId="77777777"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511EB583" w14:textId="6678BEB2" w:rsidR="00814B36" w:rsidRPr="00E74452" w:rsidRDefault="00000000" w:rsidP="00814B36">
      <w:pPr>
        <w:snapToGrid w:val="0"/>
        <w:ind w:firstLineChars="200" w:firstLine="420"/>
        <w:rPr>
          <w:rFonts w:eastAsia="宋体"/>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814B36">
        <w:rPr>
          <w:rFonts w:ascii="宋体" w:eastAsia="宋体" w:hAnsi="宋体" w:cs="TimesNewRomanPSMT" w:hint="eastAsia"/>
          <w:color w:val="000000"/>
          <w:kern w:val="0"/>
          <w:szCs w:val="21"/>
        </w:rPr>
        <w:t>（1）</w:t>
      </w:r>
      <w:r w:rsidR="00814B36" w:rsidRPr="00E74452">
        <w:rPr>
          <w:rFonts w:eastAsia="宋体"/>
        </w:rPr>
        <w:t>区分前景和概率分布、风险和不确定性之间的差别。</w:t>
      </w:r>
    </w:p>
    <w:p w14:paraId="2816BF4B" w14:textId="1012DB39" w:rsidR="007D7292" w:rsidRPr="00814B36" w:rsidRDefault="00814B36" w:rsidP="00814B36">
      <w:pPr>
        <w:snapToGrid w:val="0"/>
        <w:ind w:firstLineChars="700" w:firstLine="1470"/>
        <w:rPr>
          <w:rFonts w:eastAsia="宋体"/>
        </w:rPr>
      </w:pPr>
      <w:r>
        <w:rPr>
          <w:rFonts w:eastAsia="宋体" w:hint="eastAsia"/>
        </w:rPr>
        <w:t>（</w:t>
      </w:r>
      <w:r>
        <w:rPr>
          <w:rFonts w:eastAsia="宋体" w:hint="eastAsia"/>
        </w:rPr>
        <w:t>2</w:t>
      </w:r>
      <w:r>
        <w:rPr>
          <w:rFonts w:eastAsia="宋体" w:hint="eastAsia"/>
        </w:rPr>
        <w:t>）</w:t>
      </w:r>
      <w:r w:rsidRPr="00E74452">
        <w:rPr>
          <w:rFonts w:eastAsia="宋体"/>
        </w:rPr>
        <w:t>完成阿莱悖论和前景理论实验并根据结果撰写分析报告。</w:t>
      </w:r>
    </w:p>
    <w:p w14:paraId="0BB55F44" w14:textId="536B88F8" w:rsidR="007D7292" w:rsidRDefault="00000000">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sidR="00814B36">
        <w:rPr>
          <w:rFonts w:ascii="黑体" w:eastAsia="黑体" w:hAnsi="黑体" w:cs="Times New Roman" w:hint="eastAsia"/>
          <w:b/>
          <w:sz w:val="24"/>
          <w:szCs w:val="24"/>
        </w:rPr>
        <w:t>二</w:t>
      </w:r>
      <w:r>
        <w:rPr>
          <w:rFonts w:ascii="黑体" w:eastAsia="黑体" w:hAnsi="黑体" w:cs="Times New Roman" w:hint="eastAsia"/>
          <w:b/>
          <w:sz w:val="24"/>
          <w:szCs w:val="24"/>
        </w:rPr>
        <w:t xml:space="preserve">章 </w:t>
      </w:r>
      <w:r w:rsidR="00814B36" w:rsidRPr="00814B36">
        <w:rPr>
          <w:rFonts w:ascii="黑体" w:eastAsia="黑体" w:hAnsi="黑体" w:cs="Times New Roman" w:hint="eastAsia"/>
          <w:b/>
          <w:sz w:val="24"/>
          <w:szCs w:val="24"/>
        </w:rPr>
        <w:t>金融学基础</w:t>
      </w:r>
      <w:r w:rsidR="00814B36" w:rsidRPr="00814B36">
        <w:rPr>
          <w:rFonts w:ascii="黑体" w:eastAsia="黑体" w:hAnsi="黑体" w:cs="Times New Roman"/>
          <w:b/>
          <w:sz w:val="24"/>
          <w:szCs w:val="24"/>
        </w:rPr>
        <w:t>II：资产定价、市场有效性和社会关系</w:t>
      </w:r>
    </w:p>
    <w:p w14:paraId="48145DF6" w14:textId="262773F7"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color w:val="000000"/>
          <w:kern w:val="0"/>
          <w:szCs w:val="21"/>
        </w:rPr>
        <w:t>1</w:t>
      </w:r>
      <w:r>
        <w:rPr>
          <w:rFonts w:ascii="宋体" w:eastAsia="宋体" w:hAnsi="宋体" w:cs="宋体" w:hint="eastAsia"/>
          <w:color w:val="000000"/>
          <w:kern w:val="0"/>
          <w:szCs w:val="21"/>
        </w:rPr>
        <w:t>）理解</w:t>
      </w:r>
      <w:r w:rsidR="00814B36">
        <w:rPr>
          <w:rFonts w:ascii="宋体" w:eastAsia="宋体" w:hAnsi="宋体" w:cs="宋体" w:hint="eastAsia"/>
          <w:color w:val="000000"/>
          <w:kern w:val="0"/>
          <w:szCs w:val="21"/>
        </w:rPr>
        <w:t>风险定价理论与方法</w:t>
      </w:r>
      <w:r>
        <w:rPr>
          <w:rFonts w:ascii="宋体" w:eastAsia="宋体" w:hAnsi="宋体" w:cs="宋体" w:hint="eastAsia"/>
          <w:color w:val="000000"/>
          <w:kern w:val="0"/>
          <w:szCs w:val="21"/>
        </w:rPr>
        <w:t>；（</w:t>
      </w:r>
      <w:r>
        <w:rPr>
          <w:rFonts w:ascii="宋体" w:eastAsia="宋体" w:hAnsi="宋体" w:cs="宋体"/>
          <w:color w:val="000000"/>
          <w:kern w:val="0"/>
          <w:szCs w:val="21"/>
        </w:rPr>
        <w:t>2</w:t>
      </w:r>
      <w:r>
        <w:rPr>
          <w:rFonts w:ascii="宋体" w:eastAsia="宋体" w:hAnsi="宋体" w:cs="宋体" w:hint="eastAsia"/>
          <w:color w:val="000000"/>
          <w:kern w:val="0"/>
          <w:szCs w:val="21"/>
        </w:rPr>
        <w:t>）知晓</w:t>
      </w:r>
      <w:r w:rsidR="00814B36">
        <w:rPr>
          <w:rFonts w:ascii="宋体" w:eastAsia="宋体" w:hAnsi="宋体" w:cs="宋体" w:hint="eastAsia"/>
          <w:color w:val="000000"/>
          <w:kern w:val="0"/>
          <w:szCs w:val="21"/>
        </w:rPr>
        <w:t>市场有效性及其检验</w:t>
      </w:r>
      <w:r>
        <w:rPr>
          <w:rFonts w:ascii="宋体" w:eastAsia="宋体" w:hAnsi="宋体" w:cs="宋体" w:hint="eastAsia"/>
          <w:color w:val="000000"/>
          <w:kern w:val="0"/>
          <w:szCs w:val="21"/>
        </w:rPr>
        <w:t>；（</w:t>
      </w:r>
      <w:r>
        <w:rPr>
          <w:rFonts w:ascii="宋体" w:eastAsia="宋体" w:hAnsi="宋体" w:cs="宋体"/>
          <w:color w:val="000000"/>
          <w:kern w:val="0"/>
          <w:szCs w:val="21"/>
        </w:rPr>
        <w:t>3</w:t>
      </w:r>
      <w:r>
        <w:rPr>
          <w:rFonts w:ascii="宋体" w:eastAsia="宋体" w:hAnsi="宋体" w:cs="宋体" w:hint="eastAsia"/>
          <w:color w:val="000000"/>
          <w:kern w:val="0"/>
          <w:szCs w:val="21"/>
        </w:rPr>
        <w:t>）</w:t>
      </w:r>
      <w:r w:rsidR="00814B36">
        <w:rPr>
          <w:rFonts w:ascii="宋体" w:eastAsia="宋体" w:hAnsi="宋体" w:cs="宋体" w:hint="eastAsia"/>
          <w:color w:val="000000"/>
          <w:kern w:val="0"/>
          <w:szCs w:val="21"/>
        </w:rPr>
        <w:t>理解代理理论</w:t>
      </w:r>
      <w:r>
        <w:rPr>
          <w:rFonts w:ascii="宋体" w:eastAsia="宋体" w:hAnsi="宋体" w:cs="宋体" w:hint="eastAsia"/>
          <w:color w:val="000000"/>
          <w:kern w:val="0"/>
          <w:szCs w:val="21"/>
        </w:rPr>
        <w:t>。</w:t>
      </w:r>
    </w:p>
    <w:p w14:paraId="5065914A" w14:textId="7B01B89F"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814B36">
        <w:rPr>
          <w:rFonts w:ascii="宋体" w:eastAsia="宋体" w:hAnsi="宋体" w:cs="宋体" w:hint="eastAsia"/>
          <w:color w:val="000000"/>
          <w:kern w:val="0"/>
          <w:szCs w:val="21"/>
        </w:rPr>
        <w:t>C</w:t>
      </w:r>
      <w:r w:rsidR="00814B36">
        <w:rPr>
          <w:rFonts w:ascii="宋体" w:eastAsia="宋体" w:hAnsi="宋体" w:cs="宋体"/>
          <w:color w:val="000000"/>
          <w:kern w:val="0"/>
          <w:szCs w:val="21"/>
        </w:rPr>
        <w:t>APM</w:t>
      </w:r>
      <w:r w:rsidR="00814B36">
        <w:rPr>
          <w:rFonts w:ascii="宋体" w:eastAsia="宋体" w:hAnsi="宋体" w:cs="宋体" w:hint="eastAsia"/>
          <w:color w:val="000000"/>
          <w:kern w:val="0"/>
          <w:szCs w:val="21"/>
        </w:rPr>
        <w:t>在实践中的局限性</w:t>
      </w:r>
      <w:r>
        <w:rPr>
          <w:rFonts w:ascii="宋体" w:eastAsia="宋体" w:hAnsi="宋体" w:cs="宋体" w:hint="eastAsia"/>
          <w:color w:val="000000"/>
          <w:kern w:val="0"/>
          <w:szCs w:val="21"/>
        </w:rPr>
        <w:t>；（2）</w:t>
      </w:r>
      <w:r w:rsidR="00814B36">
        <w:rPr>
          <w:rFonts w:ascii="宋体" w:eastAsia="宋体" w:hAnsi="宋体" w:cs="宋体" w:hint="eastAsia"/>
          <w:color w:val="000000"/>
          <w:kern w:val="0"/>
          <w:szCs w:val="21"/>
        </w:rPr>
        <w:t>联合假设问题。</w:t>
      </w:r>
    </w:p>
    <w:p w14:paraId="6383A570" w14:textId="4DBD34E2"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03213813" w14:textId="77777777" w:rsidR="00814B36" w:rsidRPr="00E74452" w:rsidRDefault="00814B36" w:rsidP="00814B36">
      <w:pPr>
        <w:snapToGrid w:val="0"/>
        <w:ind w:firstLineChars="200" w:firstLine="420"/>
        <w:rPr>
          <w:rFonts w:eastAsia="宋体"/>
        </w:rPr>
      </w:pPr>
      <w:r w:rsidRPr="00E74452">
        <w:rPr>
          <w:rFonts w:eastAsia="宋体"/>
        </w:rPr>
        <w:t>第一节</w:t>
      </w:r>
      <w:r w:rsidRPr="00E74452">
        <w:rPr>
          <w:rFonts w:eastAsia="宋体"/>
        </w:rPr>
        <w:t xml:space="preserve">  </w:t>
      </w:r>
      <w:r w:rsidRPr="00E74452">
        <w:rPr>
          <w:rFonts w:eastAsia="宋体"/>
        </w:rPr>
        <w:t>风险定价理论与方法</w:t>
      </w:r>
    </w:p>
    <w:p w14:paraId="2C70F35E" w14:textId="1C983B76" w:rsidR="00814B36" w:rsidRPr="00E74452" w:rsidRDefault="00814B36" w:rsidP="00814B36">
      <w:pPr>
        <w:snapToGrid w:val="0"/>
        <w:ind w:firstLineChars="300" w:firstLine="630"/>
        <w:rPr>
          <w:rFonts w:eastAsia="宋体"/>
        </w:rPr>
      </w:pPr>
      <w:r w:rsidRPr="00E74452">
        <w:rPr>
          <w:rFonts w:eastAsia="宋体"/>
        </w:rPr>
        <w:t>一、单项资产的风险和收益</w:t>
      </w:r>
    </w:p>
    <w:p w14:paraId="0435150D" w14:textId="55AD98A7" w:rsidR="00814B36" w:rsidRPr="00E74452" w:rsidRDefault="00814B36" w:rsidP="00814B36">
      <w:pPr>
        <w:snapToGrid w:val="0"/>
        <w:ind w:firstLineChars="300" w:firstLine="630"/>
        <w:rPr>
          <w:rFonts w:eastAsia="宋体"/>
        </w:rPr>
      </w:pPr>
      <w:r w:rsidRPr="00E74452">
        <w:rPr>
          <w:rFonts w:eastAsia="宋体"/>
        </w:rPr>
        <w:t>二、资产组合的风险和收益</w:t>
      </w:r>
    </w:p>
    <w:p w14:paraId="03754B2C" w14:textId="71D454C9" w:rsidR="00814B36" w:rsidRPr="00E74452" w:rsidRDefault="00814B36" w:rsidP="004057BB">
      <w:pPr>
        <w:snapToGrid w:val="0"/>
        <w:ind w:firstLineChars="300" w:firstLine="630"/>
        <w:rPr>
          <w:rFonts w:eastAsia="宋体"/>
        </w:rPr>
      </w:pPr>
      <w:r w:rsidRPr="00E74452">
        <w:rPr>
          <w:rFonts w:eastAsia="宋体"/>
        </w:rPr>
        <w:t>三、</w:t>
      </w:r>
      <w:r w:rsidRPr="00E74452">
        <w:rPr>
          <w:rFonts w:eastAsia="宋体"/>
        </w:rPr>
        <w:t>CAPM</w:t>
      </w:r>
      <w:r w:rsidRPr="00E74452">
        <w:rPr>
          <w:rFonts w:eastAsia="宋体"/>
        </w:rPr>
        <w:t>的应用与局限性</w:t>
      </w:r>
    </w:p>
    <w:p w14:paraId="45D19A58" w14:textId="77777777" w:rsidR="00814B36" w:rsidRPr="00E74452" w:rsidRDefault="00814B36" w:rsidP="00814B36">
      <w:pPr>
        <w:snapToGrid w:val="0"/>
        <w:ind w:firstLineChars="200" w:firstLine="420"/>
        <w:rPr>
          <w:rFonts w:eastAsia="宋体"/>
        </w:rPr>
      </w:pPr>
      <w:r w:rsidRPr="00E74452">
        <w:rPr>
          <w:rFonts w:eastAsia="宋体"/>
        </w:rPr>
        <w:t>第二节</w:t>
      </w:r>
      <w:r w:rsidRPr="00E74452">
        <w:rPr>
          <w:rFonts w:eastAsia="宋体"/>
        </w:rPr>
        <w:t xml:space="preserve">  </w:t>
      </w:r>
      <w:r w:rsidRPr="00E74452">
        <w:rPr>
          <w:rFonts w:eastAsia="宋体"/>
        </w:rPr>
        <w:t>市场有效性</w:t>
      </w:r>
    </w:p>
    <w:p w14:paraId="151B0720" w14:textId="2E419163" w:rsidR="00814B36" w:rsidRPr="00E74452" w:rsidRDefault="00814B36" w:rsidP="00814B36">
      <w:pPr>
        <w:snapToGrid w:val="0"/>
        <w:ind w:firstLineChars="300" w:firstLine="630"/>
        <w:rPr>
          <w:rFonts w:eastAsia="宋体"/>
        </w:rPr>
      </w:pPr>
      <w:r w:rsidRPr="00E74452">
        <w:rPr>
          <w:rFonts w:eastAsia="宋体"/>
        </w:rPr>
        <w:t>一、有效性和信息</w:t>
      </w:r>
    </w:p>
    <w:p w14:paraId="48ED1258" w14:textId="759740B7" w:rsidR="00814B36" w:rsidRPr="00E74452" w:rsidRDefault="00814B36" w:rsidP="00814B36">
      <w:pPr>
        <w:snapToGrid w:val="0"/>
        <w:ind w:firstLineChars="300" w:firstLine="630"/>
        <w:rPr>
          <w:rFonts w:eastAsia="宋体"/>
        </w:rPr>
      </w:pPr>
      <w:r w:rsidRPr="00E74452">
        <w:rPr>
          <w:rFonts w:eastAsia="宋体"/>
        </w:rPr>
        <w:t>二、市场异象</w:t>
      </w:r>
      <w:r w:rsidRPr="00E74452">
        <w:rPr>
          <w:rFonts w:eastAsia="宋体"/>
        </w:rPr>
        <w:t xml:space="preserve"> </w:t>
      </w:r>
    </w:p>
    <w:p w14:paraId="49E58AE4" w14:textId="374142ED" w:rsidR="00814B36" w:rsidRPr="00E74452" w:rsidRDefault="00814B36" w:rsidP="00814B36">
      <w:pPr>
        <w:snapToGrid w:val="0"/>
        <w:ind w:firstLineChars="300" w:firstLine="630"/>
        <w:rPr>
          <w:rFonts w:eastAsia="宋体"/>
        </w:rPr>
      </w:pPr>
      <w:r w:rsidRPr="00E74452">
        <w:rPr>
          <w:rFonts w:eastAsia="宋体"/>
        </w:rPr>
        <w:t>三、联合假设问题</w:t>
      </w:r>
    </w:p>
    <w:p w14:paraId="3A1E9D51" w14:textId="77777777" w:rsidR="004057BB" w:rsidRDefault="00814B36" w:rsidP="004057BB">
      <w:pPr>
        <w:snapToGrid w:val="0"/>
        <w:ind w:firstLineChars="200" w:firstLine="420"/>
        <w:rPr>
          <w:rFonts w:eastAsia="宋体"/>
        </w:rPr>
      </w:pPr>
      <w:r w:rsidRPr="00E74452">
        <w:rPr>
          <w:rFonts w:eastAsia="宋体"/>
        </w:rPr>
        <w:t>第三节</w:t>
      </w:r>
      <w:r w:rsidRPr="00E74452">
        <w:rPr>
          <w:rFonts w:eastAsia="宋体"/>
        </w:rPr>
        <w:t xml:space="preserve">  </w:t>
      </w:r>
      <w:r w:rsidRPr="00E74452">
        <w:rPr>
          <w:rFonts w:eastAsia="宋体"/>
        </w:rPr>
        <w:t>代理理论</w:t>
      </w:r>
    </w:p>
    <w:p w14:paraId="7227FCFC" w14:textId="74C163CD" w:rsidR="00814B36" w:rsidRPr="00814B36" w:rsidRDefault="00814B36" w:rsidP="004057BB">
      <w:pPr>
        <w:snapToGrid w:val="0"/>
        <w:ind w:firstLineChars="300" w:firstLine="630"/>
        <w:rPr>
          <w:rFonts w:eastAsia="宋体"/>
        </w:rPr>
      </w:pPr>
      <w:r>
        <w:rPr>
          <w:rFonts w:eastAsia="宋体" w:hint="eastAsia"/>
        </w:rPr>
        <w:t>一、</w:t>
      </w:r>
      <w:r w:rsidRPr="00814B36">
        <w:rPr>
          <w:rFonts w:eastAsia="宋体"/>
        </w:rPr>
        <w:t>代理关系</w:t>
      </w:r>
    </w:p>
    <w:p w14:paraId="179DFC72" w14:textId="09549D3D" w:rsidR="00814B36" w:rsidRPr="00E74452" w:rsidRDefault="00814B36" w:rsidP="00814B36">
      <w:pPr>
        <w:snapToGrid w:val="0"/>
        <w:ind w:firstLineChars="300" w:firstLine="630"/>
        <w:rPr>
          <w:rFonts w:eastAsia="宋体"/>
        </w:rPr>
      </w:pPr>
      <w:r w:rsidRPr="00E74452">
        <w:rPr>
          <w:rFonts w:eastAsia="宋体"/>
        </w:rPr>
        <w:t>二、最优补偿合同</w:t>
      </w:r>
    </w:p>
    <w:p w14:paraId="4C6EA68F" w14:textId="77777777"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77F8A643" w14:textId="77777777" w:rsidR="00814B36" w:rsidRPr="00E74452" w:rsidRDefault="00000000" w:rsidP="00814B36">
      <w:pPr>
        <w:snapToGrid w:val="0"/>
        <w:ind w:firstLineChars="200" w:firstLine="420"/>
        <w:rPr>
          <w:rFonts w:eastAsia="宋体"/>
          <w:b/>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814B36" w:rsidRPr="00E74452">
        <w:rPr>
          <w:rFonts w:eastAsia="宋体"/>
        </w:rPr>
        <w:t>思考题：</w:t>
      </w:r>
      <w:r w:rsidR="00814B36" w:rsidRPr="00E74452">
        <w:rPr>
          <w:rFonts w:eastAsia="宋体"/>
          <w:b/>
        </w:rPr>
        <w:t xml:space="preserve"> </w:t>
      </w:r>
    </w:p>
    <w:p w14:paraId="190F5745" w14:textId="2DD3C575" w:rsidR="00814B36" w:rsidRPr="00E74452" w:rsidRDefault="00814B36" w:rsidP="004057BB">
      <w:pPr>
        <w:snapToGrid w:val="0"/>
        <w:ind w:firstLineChars="500" w:firstLine="1050"/>
        <w:rPr>
          <w:rFonts w:eastAsia="宋体"/>
        </w:rPr>
      </w:pPr>
      <w:r>
        <w:rPr>
          <w:rFonts w:eastAsia="宋体" w:hint="eastAsia"/>
        </w:rPr>
        <w:t>（</w:t>
      </w:r>
      <w:r>
        <w:rPr>
          <w:rFonts w:eastAsia="宋体" w:hint="eastAsia"/>
        </w:rPr>
        <w:t>1</w:t>
      </w:r>
      <w:r>
        <w:rPr>
          <w:rFonts w:eastAsia="宋体" w:hint="eastAsia"/>
        </w:rPr>
        <w:t>）</w:t>
      </w:r>
      <w:r w:rsidRPr="00E74452">
        <w:rPr>
          <w:rFonts w:eastAsia="宋体"/>
        </w:rPr>
        <w:t>说明对市场有效性检验的联合假设问题。</w:t>
      </w:r>
    </w:p>
    <w:p w14:paraId="6A1512F2" w14:textId="1C937593" w:rsidR="00814B36" w:rsidRPr="00E74452" w:rsidRDefault="00814B36" w:rsidP="004057BB">
      <w:pPr>
        <w:snapToGrid w:val="0"/>
        <w:ind w:leftChars="200" w:left="420" w:firstLineChars="300" w:firstLine="630"/>
        <w:rPr>
          <w:rFonts w:eastAsia="宋体"/>
        </w:rPr>
      </w:pPr>
      <w:r>
        <w:rPr>
          <w:rFonts w:eastAsia="宋体" w:hint="eastAsia"/>
        </w:rPr>
        <w:t>（</w:t>
      </w:r>
      <w:r>
        <w:rPr>
          <w:rFonts w:eastAsia="宋体" w:hint="eastAsia"/>
        </w:rPr>
        <w:t>2</w:t>
      </w:r>
      <w:r>
        <w:rPr>
          <w:rFonts w:eastAsia="宋体" w:hint="eastAsia"/>
        </w:rPr>
        <w:t>）</w:t>
      </w:r>
      <w:r w:rsidRPr="00E74452">
        <w:rPr>
          <w:rFonts w:eastAsia="宋体"/>
        </w:rPr>
        <w:t>目前有多家公司同时在</w:t>
      </w:r>
      <w:r w:rsidRPr="00E74452">
        <w:rPr>
          <w:rFonts w:eastAsia="宋体"/>
        </w:rPr>
        <w:t>A</w:t>
      </w:r>
      <w:r w:rsidRPr="00E74452">
        <w:rPr>
          <w:rFonts w:eastAsia="宋体"/>
        </w:rPr>
        <w:t>股和</w:t>
      </w:r>
      <w:r w:rsidRPr="00E74452">
        <w:rPr>
          <w:rFonts w:eastAsia="宋体"/>
        </w:rPr>
        <w:t>H</w:t>
      </w:r>
      <w:r w:rsidRPr="00E74452">
        <w:rPr>
          <w:rFonts w:eastAsia="宋体"/>
        </w:rPr>
        <w:t>股上市，根据一价定律，这些公司在</w:t>
      </w:r>
      <w:r w:rsidRPr="00E74452">
        <w:rPr>
          <w:rFonts w:eastAsia="宋体"/>
        </w:rPr>
        <w:t>A</w:t>
      </w:r>
      <w:r w:rsidRPr="00E74452">
        <w:rPr>
          <w:rFonts w:eastAsia="宋体"/>
        </w:rPr>
        <w:t>股和</w:t>
      </w:r>
      <w:r w:rsidRPr="00E74452">
        <w:rPr>
          <w:rFonts w:eastAsia="宋体"/>
        </w:rPr>
        <w:t>H</w:t>
      </w:r>
      <w:r w:rsidRPr="00E74452">
        <w:rPr>
          <w:rFonts w:eastAsia="宋体"/>
        </w:rPr>
        <w:t>股的股票价格应该相差不大，但是两地的价格存在着持续且显著的差异，例如</w:t>
      </w:r>
      <w:r w:rsidRPr="00E74452">
        <w:rPr>
          <w:rFonts w:eastAsia="宋体"/>
        </w:rPr>
        <w:t>2014</w:t>
      </w:r>
      <w:r w:rsidRPr="00E74452">
        <w:rPr>
          <w:rFonts w:eastAsia="宋体"/>
        </w:rPr>
        <w:t>年</w:t>
      </w:r>
      <w:r w:rsidRPr="00E74452">
        <w:rPr>
          <w:rFonts w:eastAsia="宋体"/>
        </w:rPr>
        <w:t>5</w:t>
      </w:r>
      <w:r w:rsidRPr="00E74452">
        <w:rPr>
          <w:rFonts w:eastAsia="宋体"/>
        </w:rPr>
        <w:t>月</w:t>
      </w:r>
      <w:r w:rsidRPr="00E74452">
        <w:rPr>
          <w:rFonts w:eastAsia="宋体"/>
        </w:rPr>
        <w:t>16</w:t>
      </w:r>
      <w:r w:rsidRPr="00E74452">
        <w:rPr>
          <w:rFonts w:eastAsia="宋体"/>
        </w:rPr>
        <w:t>日青岛啤酒</w:t>
      </w:r>
      <w:r w:rsidRPr="00E74452">
        <w:rPr>
          <w:rFonts w:eastAsia="宋体"/>
        </w:rPr>
        <w:t>H</w:t>
      </w:r>
      <w:r w:rsidRPr="00E74452">
        <w:rPr>
          <w:rFonts w:eastAsia="宋体"/>
        </w:rPr>
        <w:t>股价格为</w:t>
      </w:r>
      <w:r w:rsidRPr="00E74452">
        <w:rPr>
          <w:rFonts w:eastAsia="宋体"/>
        </w:rPr>
        <w:t>47.95</w:t>
      </w:r>
      <w:r w:rsidRPr="00E74452">
        <w:rPr>
          <w:rFonts w:eastAsia="宋体"/>
        </w:rPr>
        <w:t>元（</w:t>
      </w:r>
      <w:r w:rsidRPr="00E74452">
        <w:rPr>
          <w:rFonts w:eastAsia="宋体"/>
        </w:rPr>
        <w:t>59.65</w:t>
      </w:r>
      <w:r w:rsidRPr="00E74452">
        <w:rPr>
          <w:rFonts w:eastAsia="宋体"/>
        </w:rPr>
        <w:t>港币），</w:t>
      </w:r>
      <w:r w:rsidRPr="00E74452">
        <w:rPr>
          <w:rFonts w:eastAsia="宋体"/>
        </w:rPr>
        <w:t>A</w:t>
      </w:r>
      <w:r w:rsidRPr="00E74452">
        <w:rPr>
          <w:rFonts w:eastAsia="宋体"/>
        </w:rPr>
        <w:t>股价格为</w:t>
      </w:r>
      <w:r w:rsidRPr="00E74452">
        <w:rPr>
          <w:rFonts w:eastAsia="宋体"/>
        </w:rPr>
        <w:t>40.65</w:t>
      </w:r>
      <w:r w:rsidRPr="00E74452">
        <w:rPr>
          <w:rFonts w:eastAsia="宋体"/>
        </w:rPr>
        <w:t>元。请解释为何会出现这种现象？</w:t>
      </w:r>
      <w:r w:rsidRPr="00E74452">
        <w:rPr>
          <w:rFonts w:eastAsia="宋体"/>
        </w:rPr>
        <w:t>2014</w:t>
      </w:r>
      <w:r w:rsidRPr="00E74452">
        <w:rPr>
          <w:rFonts w:eastAsia="宋体"/>
        </w:rPr>
        <w:t>年</w:t>
      </w:r>
      <w:r w:rsidRPr="00E74452">
        <w:rPr>
          <w:rFonts w:eastAsia="宋体"/>
        </w:rPr>
        <w:t>4</w:t>
      </w:r>
      <w:r w:rsidRPr="00E74452">
        <w:rPr>
          <w:rFonts w:eastAsia="宋体"/>
        </w:rPr>
        <w:t>月</w:t>
      </w:r>
      <w:r w:rsidRPr="00E74452">
        <w:rPr>
          <w:rFonts w:eastAsia="宋体"/>
        </w:rPr>
        <w:t>10</w:t>
      </w:r>
      <w:r w:rsidRPr="00E74452">
        <w:rPr>
          <w:rFonts w:eastAsia="宋体"/>
        </w:rPr>
        <w:t>日，证监会和港交所发布联合公告，推出沪港通试点，促进了</w:t>
      </w:r>
      <w:r w:rsidRPr="00E74452">
        <w:rPr>
          <w:rFonts w:eastAsia="宋体"/>
        </w:rPr>
        <w:t>A</w:t>
      </w:r>
      <w:r w:rsidRPr="00E74452">
        <w:rPr>
          <w:rFonts w:eastAsia="宋体"/>
        </w:rPr>
        <w:t>股市场和</w:t>
      </w:r>
      <w:r w:rsidRPr="00E74452">
        <w:rPr>
          <w:rFonts w:eastAsia="宋体"/>
        </w:rPr>
        <w:t>H</w:t>
      </w:r>
      <w:r w:rsidRPr="00E74452">
        <w:rPr>
          <w:rFonts w:eastAsia="宋体"/>
        </w:rPr>
        <w:t>股市场的互联互通，请评价沪港通对于</w:t>
      </w:r>
      <w:r w:rsidRPr="00E74452">
        <w:rPr>
          <w:rFonts w:eastAsia="宋体"/>
        </w:rPr>
        <w:t>AH</w:t>
      </w:r>
      <w:r w:rsidRPr="00E74452">
        <w:rPr>
          <w:rFonts w:eastAsia="宋体"/>
        </w:rPr>
        <w:t>股溢价的影响？沪港通是否一定会消除</w:t>
      </w:r>
      <w:r w:rsidRPr="00E74452">
        <w:rPr>
          <w:rFonts w:eastAsia="宋体"/>
        </w:rPr>
        <w:t>AH</w:t>
      </w:r>
      <w:r w:rsidRPr="00E74452">
        <w:rPr>
          <w:rFonts w:eastAsia="宋体"/>
        </w:rPr>
        <w:t>股的溢价？</w:t>
      </w:r>
    </w:p>
    <w:p w14:paraId="1A271D1A" w14:textId="7967913E" w:rsidR="007D7292" w:rsidRDefault="00000000">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sidR="004057BB">
        <w:rPr>
          <w:rFonts w:ascii="黑体" w:eastAsia="黑体" w:hAnsi="黑体" w:cs="Times New Roman" w:hint="eastAsia"/>
          <w:b/>
          <w:sz w:val="24"/>
          <w:szCs w:val="24"/>
        </w:rPr>
        <w:t>三</w:t>
      </w:r>
      <w:r>
        <w:rPr>
          <w:rFonts w:ascii="黑体" w:eastAsia="黑体" w:hAnsi="黑体" w:cs="Times New Roman" w:hint="eastAsia"/>
          <w:b/>
          <w:sz w:val="24"/>
          <w:szCs w:val="24"/>
        </w:rPr>
        <w:t>章</w:t>
      </w:r>
      <w:r w:rsidR="004057BB">
        <w:rPr>
          <w:rFonts w:ascii="黑体" w:eastAsia="黑体" w:hAnsi="黑体" w:cs="Times New Roman" w:hint="eastAsia"/>
          <w:b/>
          <w:sz w:val="24"/>
          <w:szCs w:val="24"/>
        </w:rPr>
        <w:t xml:space="preserve"> </w:t>
      </w:r>
      <w:r w:rsidR="004057BB" w:rsidRPr="004057BB">
        <w:rPr>
          <w:rFonts w:ascii="黑体" w:eastAsia="黑体" w:hAnsi="黑体" w:cs="Times New Roman" w:hint="eastAsia"/>
          <w:b/>
          <w:sz w:val="24"/>
          <w:szCs w:val="24"/>
        </w:rPr>
        <w:t>前景理论、框架和心理账户</w:t>
      </w:r>
    </w:p>
    <w:p w14:paraId="699428BD" w14:textId="44186817" w:rsidR="007D7292"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）理解</w:t>
      </w:r>
      <w:r w:rsidR="00EC4C7C">
        <w:rPr>
          <w:rFonts w:ascii="宋体" w:eastAsia="宋体" w:hAnsi="宋体" w:cs="TimesNewRomanPSMT" w:hint="eastAsia"/>
          <w:color w:val="000000"/>
          <w:kern w:val="0"/>
          <w:szCs w:val="21"/>
        </w:rPr>
        <w:t>前景理论</w:t>
      </w:r>
      <w:r>
        <w:rPr>
          <w:rFonts w:ascii="宋体" w:eastAsia="宋体" w:hAnsi="宋体" w:cs="TimesNewRomanPSMT" w:hint="eastAsia"/>
          <w:color w:val="000000"/>
          <w:kern w:val="0"/>
          <w:szCs w:val="21"/>
        </w:rPr>
        <w:t>的概念与特征；（</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）理解</w:t>
      </w:r>
      <w:r w:rsidR="00EC4C7C">
        <w:rPr>
          <w:rFonts w:ascii="宋体" w:eastAsia="宋体" w:hAnsi="宋体" w:cs="TimesNewRomanPSMT" w:hint="eastAsia"/>
          <w:color w:val="000000"/>
          <w:kern w:val="0"/>
          <w:szCs w:val="21"/>
        </w:rPr>
        <w:t>框架理论</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w:t>
      </w:r>
      <w:r w:rsidR="00EC4C7C">
        <w:rPr>
          <w:rFonts w:ascii="宋体" w:eastAsia="宋体" w:hAnsi="宋体" w:cs="TimesNewRomanPSMT" w:hint="eastAsia"/>
          <w:color w:val="000000"/>
          <w:kern w:val="0"/>
          <w:szCs w:val="21"/>
        </w:rPr>
        <w:t>心理账户与投资决策</w:t>
      </w:r>
    </w:p>
    <w:p w14:paraId="73EBC0A2" w14:textId="7A9CB993"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EC4C7C">
        <w:rPr>
          <w:rFonts w:ascii="宋体" w:eastAsia="宋体" w:hAnsi="宋体" w:cs="宋体" w:hint="eastAsia"/>
          <w:color w:val="000000"/>
          <w:kern w:val="0"/>
          <w:szCs w:val="21"/>
        </w:rPr>
        <w:t>价值函数</w:t>
      </w:r>
      <w:r>
        <w:rPr>
          <w:rFonts w:ascii="宋体" w:eastAsia="宋体" w:hAnsi="宋体" w:cs="宋体" w:hint="eastAsia"/>
          <w:color w:val="000000"/>
          <w:kern w:val="0"/>
          <w:szCs w:val="21"/>
        </w:rPr>
        <w:t>；（2）</w:t>
      </w:r>
      <w:r w:rsidR="00EC4C7C">
        <w:rPr>
          <w:rFonts w:ascii="宋体" w:eastAsia="宋体" w:hAnsi="宋体" w:cs="宋体" w:hint="eastAsia"/>
          <w:color w:val="000000"/>
          <w:kern w:val="0"/>
          <w:szCs w:val="21"/>
        </w:rPr>
        <w:t>权重函数</w:t>
      </w:r>
      <w:r>
        <w:rPr>
          <w:rFonts w:ascii="宋体" w:eastAsia="宋体" w:hAnsi="宋体" w:cs="宋体" w:hint="eastAsia"/>
          <w:color w:val="000000"/>
          <w:kern w:val="0"/>
          <w:szCs w:val="21"/>
        </w:rPr>
        <w:t>；（</w:t>
      </w:r>
      <w:r w:rsidR="00EC4C7C">
        <w:rPr>
          <w:rFonts w:ascii="宋体" w:eastAsia="宋体" w:hAnsi="宋体" w:cs="宋体"/>
          <w:color w:val="000000"/>
          <w:kern w:val="0"/>
          <w:szCs w:val="21"/>
        </w:rPr>
        <w:t>3</w:t>
      </w:r>
      <w:r>
        <w:rPr>
          <w:rFonts w:ascii="宋体" w:eastAsia="宋体" w:hAnsi="宋体" w:cs="宋体" w:hint="eastAsia"/>
          <w:color w:val="000000"/>
          <w:kern w:val="0"/>
          <w:szCs w:val="21"/>
        </w:rPr>
        <w:t>）</w:t>
      </w:r>
      <w:r w:rsidR="00EC4C7C">
        <w:rPr>
          <w:rFonts w:ascii="宋体" w:eastAsia="宋体" w:hAnsi="宋体" w:cs="宋体" w:hint="eastAsia"/>
          <w:color w:val="000000"/>
          <w:kern w:val="0"/>
          <w:szCs w:val="21"/>
        </w:rPr>
        <w:t>心理账户的合并和分离</w:t>
      </w:r>
      <w:r>
        <w:rPr>
          <w:rFonts w:ascii="宋体" w:eastAsia="宋体" w:hAnsi="宋体" w:cs="宋体" w:hint="eastAsia"/>
          <w:color w:val="000000"/>
          <w:kern w:val="0"/>
          <w:szCs w:val="21"/>
        </w:rPr>
        <w:t>。</w:t>
      </w:r>
    </w:p>
    <w:p w14:paraId="364A0F39" w14:textId="64F74D19"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3C2397C5" w14:textId="77777777" w:rsidR="004057BB" w:rsidRPr="00E74452" w:rsidRDefault="004057BB" w:rsidP="004057BB">
      <w:pPr>
        <w:snapToGrid w:val="0"/>
        <w:ind w:firstLineChars="200" w:firstLine="420"/>
        <w:rPr>
          <w:rFonts w:eastAsia="宋体"/>
        </w:rPr>
      </w:pPr>
      <w:r w:rsidRPr="00E74452">
        <w:rPr>
          <w:rFonts w:eastAsia="宋体"/>
        </w:rPr>
        <w:t>第一节</w:t>
      </w:r>
      <w:r w:rsidRPr="00E74452">
        <w:rPr>
          <w:rFonts w:eastAsia="宋体"/>
        </w:rPr>
        <w:t xml:space="preserve">  </w:t>
      </w:r>
      <w:r w:rsidRPr="00E74452">
        <w:rPr>
          <w:rFonts w:eastAsia="宋体"/>
        </w:rPr>
        <w:t>前景理论</w:t>
      </w:r>
    </w:p>
    <w:p w14:paraId="3C82280C" w14:textId="3719F234" w:rsidR="004057BB" w:rsidRPr="00E74452" w:rsidRDefault="004057BB" w:rsidP="004057BB">
      <w:pPr>
        <w:snapToGrid w:val="0"/>
        <w:rPr>
          <w:rFonts w:eastAsia="宋体"/>
        </w:rPr>
      </w:pPr>
      <w:r w:rsidRPr="00E74452">
        <w:rPr>
          <w:rFonts w:eastAsia="宋体"/>
        </w:rPr>
        <w:t xml:space="preserve"> </w:t>
      </w:r>
      <w:r>
        <w:rPr>
          <w:rFonts w:eastAsia="宋体"/>
        </w:rPr>
        <w:t xml:space="preserve">     </w:t>
      </w:r>
      <w:r w:rsidRPr="00E74452">
        <w:rPr>
          <w:rFonts w:eastAsia="宋体"/>
        </w:rPr>
        <w:t>一、价值函数</w:t>
      </w:r>
    </w:p>
    <w:p w14:paraId="68473923" w14:textId="7A1238B9" w:rsidR="004057BB" w:rsidRPr="00E74452" w:rsidRDefault="004057BB" w:rsidP="00EC4C7C">
      <w:pPr>
        <w:snapToGrid w:val="0"/>
        <w:ind w:firstLineChars="300" w:firstLine="630"/>
        <w:rPr>
          <w:rFonts w:eastAsia="宋体"/>
        </w:rPr>
      </w:pPr>
      <w:r w:rsidRPr="00E74452">
        <w:rPr>
          <w:rFonts w:eastAsia="宋体"/>
        </w:rPr>
        <w:lastRenderedPageBreak/>
        <w:t>二、风险态度的四重性</w:t>
      </w:r>
    </w:p>
    <w:p w14:paraId="0F67D952" w14:textId="19512BE4" w:rsidR="004057BB" w:rsidRPr="00E74452" w:rsidRDefault="004057BB" w:rsidP="00EC4C7C">
      <w:pPr>
        <w:snapToGrid w:val="0"/>
        <w:ind w:firstLineChars="300" w:firstLine="630"/>
        <w:rPr>
          <w:rFonts w:eastAsia="宋体"/>
        </w:rPr>
      </w:pPr>
      <w:r w:rsidRPr="00E74452">
        <w:rPr>
          <w:rFonts w:eastAsia="宋体"/>
        </w:rPr>
        <w:t>三、权重函数</w:t>
      </w:r>
    </w:p>
    <w:p w14:paraId="1E08DDF5" w14:textId="7AF0B9E3" w:rsidR="004057BB" w:rsidRPr="00E74452" w:rsidRDefault="004057BB" w:rsidP="00EC4C7C">
      <w:pPr>
        <w:snapToGrid w:val="0"/>
        <w:ind w:firstLineChars="300" w:firstLine="630"/>
        <w:rPr>
          <w:rFonts w:eastAsia="宋体"/>
        </w:rPr>
      </w:pPr>
      <w:r w:rsidRPr="00E74452">
        <w:rPr>
          <w:rFonts w:eastAsia="宋体"/>
        </w:rPr>
        <w:t>四、前景理论的起源</w:t>
      </w:r>
    </w:p>
    <w:p w14:paraId="5537B833" w14:textId="77777777" w:rsidR="004057BB" w:rsidRPr="00E74452" w:rsidRDefault="004057BB" w:rsidP="00EC4C7C">
      <w:pPr>
        <w:snapToGrid w:val="0"/>
        <w:ind w:firstLineChars="200" w:firstLine="420"/>
        <w:rPr>
          <w:rFonts w:eastAsia="宋体"/>
        </w:rPr>
      </w:pPr>
      <w:r w:rsidRPr="00E74452">
        <w:rPr>
          <w:rFonts w:eastAsia="宋体"/>
        </w:rPr>
        <w:t>第二节</w:t>
      </w:r>
      <w:r w:rsidRPr="00E74452">
        <w:rPr>
          <w:rFonts w:eastAsia="宋体"/>
        </w:rPr>
        <w:t xml:space="preserve"> </w:t>
      </w:r>
      <w:r w:rsidRPr="00E74452">
        <w:rPr>
          <w:rFonts w:eastAsia="宋体"/>
        </w:rPr>
        <w:t>框架</w:t>
      </w:r>
    </w:p>
    <w:p w14:paraId="55A25F35" w14:textId="264EB7E2" w:rsidR="004057BB" w:rsidRPr="00E74452" w:rsidRDefault="004057BB" w:rsidP="00EC4C7C">
      <w:pPr>
        <w:snapToGrid w:val="0"/>
        <w:ind w:firstLineChars="200" w:firstLine="420"/>
        <w:rPr>
          <w:rFonts w:eastAsia="宋体"/>
        </w:rPr>
      </w:pPr>
      <w:r w:rsidRPr="00E74452">
        <w:rPr>
          <w:rFonts w:eastAsia="宋体"/>
        </w:rPr>
        <w:t xml:space="preserve"> </w:t>
      </w:r>
      <w:r w:rsidR="00EC4C7C">
        <w:rPr>
          <w:rFonts w:eastAsia="宋体"/>
        </w:rPr>
        <w:t xml:space="preserve"> </w:t>
      </w:r>
      <w:r w:rsidRPr="00E74452">
        <w:rPr>
          <w:rFonts w:eastAsia="宋体"/>
        </w:rPr>
        <w:t>一、非货币形式的框架</w:t>
      </w:r>
    </w:p>
    <w:p w14:paraId="512B568F" w14:textId="34F11A24" w:rsidR="004057BB" w:rsidRPr="00E74452" w:rsidRDefault="004057BB" w:rsidP="004057BB">
      <w:pPr>
        <w:snapToGrid w:val="0"/>
        <w:rPr>
          <w:rFonts w:eastAsia="宋体"/>
        </w:rPr>
      </w:pPr>
      <w:r w:rsidRPr="00E74452">
        <w:rPr>
          <w:rFonts w:eastAsia="宋体"/>
        </w:rPr>
        <w:t xml:space="preserve"> </w:t>
      </w:r>
      <w:r w:rsidR="00EC4C7C">
        <w:rPr>
          <w:rFonts w:eastAsia="宋体"/>
        </w:rPr>
        <w:t xml:space="preserve">   </w:t>
      </w:r>
      <w:r w:rsidRPr="00E74452">
        <w:rPr>
          <w:rFonts w:eastAsia="宋体"/>
        </w:rPr>
        <w:t xml:space="preserve"> </w:t>
      </w:r>
      <w:r w:rsidR="00EC4C7C">
        <w:rPr>
          <w:rFonts w:eastAsia="宋体"/>
        </w:rPr>
        <w:t xml:space="preserve"> </w:t>
      </w:r>
      <w:r w:rsidRPr="00E74452">
        <w:rPr>
          <w:rFonts w:eastAsia="宋体"/>
        </w:rPr>
        <w:t>二、一体化与分离化</w:t>
      </w:r>
    </w:p>
    <w:p w14:paraId="06A491C8" w14:textId="77777777" w:rsidR="004057BB" w:rsidRPr="00E74452" w:rsidRDefault="004057BB" w:rsidP="00EC4C7C">
      <w:pPr>
        <w:snapToGrid w:val="0"/>
        <w:ind w:firstLineChars="200" w:firstLine="420"/>
        <w:rPr>
          <w:rFonts w:eastAsia="宋体"/>
        </w:rPr>
      </w:pPr>
      <w:r w:rsidRPr="00E74452">
        <w:rPr>
          <w:rFonts w:eastAsia="宋体"/>
        </w:rPr>
        <w:t>第三节</w:t>
      </w:r>
      <w:r w:rsidRPr="00E74452">
        <w:rPr>
          <w:rFonts w:eastAsia="宋体"/>
        </w:rPr>
        <w:t xml:space="preserve">  </w:t>
      </w:r>
      <w:r w:rsidRPr="00E74452">
        <w:rPr>
          <w:rFonts w:eastAsia="宋体"/>
        </w:rPr>
        <w:t>心理账户与投资决策</w:t>
      </w:r>
    </w:p>
    <w:p w14:paraId="7279535C" w14:textId="41676550" w:rsidR="004057BB" w:rsidRPr="00E74452" w:rsidRDefault="004057BB" w:rsidP="004057BB">
      <w:pPr>
        <w:snapToGrid w:val="0"/>
        <w:rPr>
          <w:rFonts w:eastAsia="宋体"/>
        </w:rPr>
      </w:pPr>
      <w:r w:rsidRPr="00E74452">
        <w:rPr>
          <w:rFonts w:eastAsia="宋体"/>
        </w:rPr>
        <w:t xml:space="preserve">  </w:t>
      </w:r>
      <w:r w:rsidR="00EC4C7C">
        <w:rPr>
          <w:rFonts w:eastAsia="宋体"/>
        </w:rPr>
        <w:t xml:space="preserve">    </w:t>
      </w:r>
      <w:r w:rsidRPr="00E74452">
        <w:rPr>
          <w:rFonts w:eastAsia="宋体"/>
        </w:rPr>
        <w:t>一、心理账户的开户与销户</w:t>
      </w:r>
    </w:p>
    <w:p w14:paraId="337FE8FC" w14:textId="216306E9" w:rsidR="004057BB" w:rsidRPr="00E74452" w:rsidRDefault="004057BB" w:rsidP="004057BB">
      <w:pPr>
        <w:snapToGrid w:val="0"/>
        <w:rPr>
          <w:rFonts w:eastAsia="宋体"/>
        </w:rPr>
      </w:pPr>
      <w:r w:rsidRPr="00E74452">
        <w:rPr>
          <w:rFonts w:eastAsia="宋体"/>
        </w:rPr>
        <w:t xml:space="preserve">  </w:t>
      </w:r>
      <w:r w:rsidR="00EC4C7C">
        <w:rPr>
          <w:rFonts w:eastAsia="宋体"/>
        </w:rPr>
        <w:t xml:space="preserve">    </w:t>
      </w:r>
      <w:r w:rsidRPr="00E74452">
        <w:rPr>
          <w:rFonts w:eastAsia="宋体"/>
        </w:rPr>
        <w:t>二、评估心理账户和选择销户实际</w:t>
      </w:r>
    </w:p>
    <w:p w14:paraId="5236C7A9" w14:textId="77777777"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56505456" w14:textId="77777777" w:rsidR="004057BB" w:rsidRPr="004057BB" w:rsidRDefault="00000000" w:rsidP="00EC4C7C">
      <w:pPr>
        <w:snapToGrid w:val="0"/>
        <w:ind w:firstLineChars="200" w:firstLine="420"/>
        <w:rPr>
          <w:rFonts w:ascii="宋体" w:eastAsia="宋体" w:hAnsi="宋体" w:cs="TimesNewRomanPSMT"/>
          <w:color w:val="000000"/>
          <w:kern w:val="0"/>
          <w:szCs w:val="21"/>
        </w:rPr>
      </w:pPr>
      <w:r w:rsidRPr="004057BB">
        <w:rPr>
          <w:rFonts w:ascii="宋体" w:eastAsia="宋体" w:hAnsi="宋体" w:cs="TimesNewRomanPSMT"/>
          <w:color w:val="000000"/>
          <w:kern w:val="0"/>
          <w:szCs w:val="21"/>
        </w:rPr>
        <w:t>5.</w:t>
      </w:r>
      <w:r w:rsidRPr="004057BB">
        <w:rPr>
          <w:rFonts w:ascii="宋体" w:eastAsia="宋体" w:hAnsi="宋体" w:cs="TimesNewRomanPSMT" w:hint="eastAsia"/>
          <w:color w:val="000000"/>
          <w:kern w:val="0"/>
          <w:szCs w:val="21"/>
        </w:rPr>
        <w:t>教学评价：</w:t>
      </w:r>
    </w:p>
    <w:p w14:paraId="6132B8EB" w14:textId="1F2129E1" w:rsidR="004057BB" w:rsidRPr="004057BB" w:rsidRDefault="004057BB" w:rsidP="004057BB">
      <w:pPr>
        <w:snapToGrid w:val="0"/>
        <w:ind w:leftChars="200" w:left="420" w:firstLineChars="100" w:firstLine="210"/>
        <w:rPr>
          <w:rFonts w:ascii="宋体" w:eastAsia="宋体" w:hAnsi="宋体"/>
        </w:rPr>
      </w:pPr>
      <w:r w:rsidRPr="004057BB">
        <w:rPr>
          <w:rFonts w:ascii="宋体" w:eastAsia="宋体" w:hAnsi="宋体" w:cs="TimesNewRomanPSMT" w:hint="eastAsia"/>
          <w:color w:val="000000"/>
          <w:kern w:val="0"/>
          <w:szCs w:val="21"/>
        </w:rPr>
        <w:t>（1）</w:t>
      </w:r>
      <w:r w:rsidRPr="004057BB">
        <w:rPr>
          <w:rFonts w:ascii="宋体" w:eastAsia="宋体" w:hAnsi="宋体"/>
        </w:rPr>
        <w:t>区分以下概念和术语：</w:t>
      </w:r>
    </w:p>
    <w:p w14:paraId="71ECF20D" w14:textId="73DE1639" w:rsidR="004057BB" w:rsidRPr="004057BB" w:rsidRDefault="004057BB" w:rsidP="004057BB">
      <w:pPr>
        <w:snapToGrid w:val="0"/>
        <w:ind w:leftChars="200" w:left="420"/>
        <w:rPr>
          <w:rFonts w:ascii="宋体" w:eastAsia="宋体" w:hAnsi="宋体"/>
        </w:rPr>
      </w:pPr>
      <w:r w:rsidRPr="004057BB">
        <w:rPr>
          <w:rFonts w:ascii="宋体" w:eastAsia="宋体" w:hAnsi="宋体"/>
        </w:rPr>
        <w:t xml:space="preserve">  </w:t>
      </w:r>
      <w:r w:rsidR="00C4466D">
        <w:rPr>
          <w:rFonts w:ascii="宋体" w:eastAsia="宋体" w:hAnsi="宋体"/>
        </w:rPr>
        <w:t xml:space="preserve"> </w:t>
      </w:r>
      <w:r w:rsidRPr="004057BB">
        <w:rPr>
          <w:rFonts w:ascii="宋体" w:eastAsia="宋体" w:hAnsi="宋体"/>
        </w:rPr>
        <w:t xml:space="preserve"> 彩票和保险</w:t>
      </w:r>
    </w:p>
    <w:p w14:paraId="2A0EBF08" w14:textId="2A077B46" w:rsidR="004057BB" w:rsidRPr="004057BB" w:rsidRDefault="004057BB" w:rsidP="004057BB">
      <w:pPr>
        <w:snapToGrid w:val="0"/>
        <w:ind w:leftChars="200" w:left="420"/>
        <w:rPr>
          <w:rFonts w:ascii="宋体" w:eastAsia="宋体" w:hAnsi="宋体"/>
        </w:rPr>
      </w:pPr>
      <w:r w:rsidRPr="004057BB">
        <w:rPr>
          <w:rFonts w:ascii="宋体" w:eastAsia="宋体" w:hAnsi="宋体"/>
        </w:rPr>
        <w:t xml:space="preserve">   </w:t>
      </w:r>
      <w:r w:rsidR="00C4466D">
        <w:rPr>
          <w:rFonts w:ascii="宋体" w:eastAsia="宋体" w:hAnsi="宋体"/>
        </w:rPr>
        <w:t xml:space="preserve"> </w:t>
      </w:r>
      <w:r w:rsidRPr="004057BB">
        <w:rPr>
          <w:rFonts w:ascii="宋体" w:eastAsia="宋体" w:hAnsi="宋体"/>
        </w:rPr>
        <w:t>分离化和一体化</w:t>
      </w:r>
    </w:p>
    <w:p w14:paraId="12C35560" w14:textId="7C10FBED" w:rsidR="004057BB" w:rsidRPr="004057BB" w:rsidRDefault="004057BB" w:rsidP="004057BB">
      <w:pPr>
        <w:snapToGrid w:val="0"/>
        <w:ind w:leftChars="200" w:left="420"/>
        <w:rPr>
          <w:rFonts w:ascii="宋体" w:eastAsia="宋体" w:hAnsi="宋体"/>
        </w:rPr>
      </w:pPr>
      <w:r w:rsidRPr="004057BB">
        <w:rPr>
          <w:rFonts w:ascii="宋体" w:eastAsia="宋体" w:hAnsi="宋体"/>
        </w:rPr>
        <w:t xml:space="preserve">   </w:t>
      </w:r>
      <w:r w:rsidR="00C4466D">
        <w:rPr>
          <w:rFonts w:ascii="宋体" w:eastAsia="宋体" w:hAnsi="宋体"/>
        </w:rPr>
        <w:t xml:space="preserve"> </w:t>
      </w:r>
      <w:r w:rsidRPr="004057BB">
        <w:rPr>
          <w:rFonts w:ascii="宋体" w:eastAsia="宋体" w:hAnsi="宋体"/>
        </w:rPr>
        <w:t>风险规避和损失规避</w:t>
      </w:r>
    </w:p>
    <w:p w14:paraId="6AAEF194" w14:textId="5CA9B9FF" w:rsidR="004057BB" w:rsidRPr="004057BB" w:rsidRDefault="004057BB" w:rsidP="004057BB">
      <w:pPr>
        <w:snapToGrid w:val="0"/>
        <w:ind w:leftChars="200" w:left="420" w:firstLineChars="200" w:firstLine="420"/>
        <w:rPr>
          <w:rFonts w:ascii="宋体" w:eastAsia="宋体" w:hAnsi="宋体"/>
        </w:rPr>
      </w:pPr>
      <w:r w:rsidRPr="004057BB">
        <w:rPr>
          <w:rFonts w:ascii="宋体" w:eastAsia="宋体" w:hAnsi="宋体" w:hint="eastAsia"/>
        </w:rPr>
        <w:t>（2）</w:t>
      </w:r>
      <w:r w:rsidRPr="004057BB">
        <w:rPr>
          <w:rFonts w:ascii="宋体" w:eastAsia="宋体" w:hAnsi="宋体"/>
        </w:rPr>
        <w:t>前景理论的价值函数有哪些特点？和传统的风险厌恶效用函数的主要区别在哪里？请用前景理论解释禀赋效应、处置效应和框架效应。</w:t>
      </w:r>
    </w:p>
    <w:p w14:paraId="5476B353" w14:textId="26660910" w:rsidR="004057BB" w:rsidRPr="004057BB" w:rsidRDefault="004057BB" w:rsidP="004057BB">
      <w:pPr>
        <w:ind w:leftChars="200" w:left="420" w:firstLineChars="200" w:firstLine="420"/>
        <w:rPr>
          <w:rFonts w:ascii="宋体" w:eastAsia="宋体" w:hAnsi="宋体"/>
        </w:rPr>
      </w:pPr>
      <w:r w:rsidRPr="004057BB">
        <w:rPr>
          <w:rFonts w:ascii="宋体" w:eastAsia="宋体" w:hAnsi="宋体" w:hint="eastAsia"/>
        </w:rPr>
        <w:t>（3）假设根据前景理论，某人的价值函数如下：</w:t>
      </w:r>
    </w:p>
    <w:p w14:paraId="68CA5AF4" w14:textId="77777777" w:rsidR="004057BB" w:rsidRPr="004057BB" w:rsidRDefault="004057BB" w:rsidP="004057BB">
      <w:pPr>
        <w:ind w:leftChars="200" w:left="420"/>
        <w:rPr>
          <w:rFonts w:ascii="宋体" w:eastAsia="宋体" w:hAnsi="宋体"/>
        </w:rPr>
      </w:pPr>
      <w:r w:rsidRPr="004057BB">
        <w:rPr>
          <w:rFonts w:ascii="宋体" w:eastAsia="宋体" w:hAnsi="宋体"/>
        </w:rPr>
        <w:t xml:space="preserve">                          </w:t>
      </w:r>
      <w:r w:rsidRPr="004057BB">
        <w:rPr>
          <w:rFonts w:ascii="宋体" w:eastAsia="宋体" w:hAnsi="宋体" w:hint="eastAsia"/>
        </w:rPr>
        <w:t>V</w:t>
      </w:r>
      <w:r w:rsidRPr="004057BB">
        <w:rPr>
          <w:rFonts w:ascii="宋体" w:eastAsia="宋体" w:hAnsi="宋体"/>
        </w:rPr>
        <w:t>(z)  = z</w:t>
      </w:r>
      <w:r w:rsidRPr="004057BB">
        <w:rPr>
          <w:rFonts w:ascii="宋体" w:eastAsia="宋体" w:hAnsi="宋体"/>
          <w:vertAlign w:val="superscript"/>
        </w:rPr>
        <w:t>.</w:t>
      </w:r>
      <w:r w:rsidRPr="004057BB">
        <w:rPr>
          <w:rFonts w:ascii="宋体" w:eastAsia="宋体" w:hAnsi="宋体" w:hint="eastAsia"/>
          <w:vertAlign w:val="superscript"/>
        </w:rPr>
        <w:t>0</w:t>
      </w:r>
      <w:r w:rsidRPr="004057BB">
        <w:rPr>
          <w:rFonts w:ascii="宋体" w:eastAsia="宋体" w:hAnsi="宋体"/>
          <w:vertAlign w:val="superscript"/>
        </w:rPr>
        <w:t>8</w:t>
      </w:r>
      <w:r w:rsidRPr="004057BB">
        <w:rPr>
          <w:rFonts w:ascii="宋体" w:eastAsia="宋体" w:hAnsi="宋体"/>
        </w:rPr>
        <w:t xml:space="preserve"> </w:t>
      </w:r>
      <w:r w:rsidRPr="004057BB">
        <w:rPr>
          <w:rFonts w:ascii="宋体" w:eastAsia="宋体" w:hAnsi="宋体"/>
        </w:rPr>
        <w:tab/>
        <w:t xml:space="preserve">            when z ≥ 0</w:t>
      </w:r>
    </w:p>
    <w:p w14:paraId="361040BF" w14:textId="77777777" w:rsidR="004057BB" w:rsidRPr="004057BB" w:rsidRDefault="004057BB" w:rsidP="004057BB">
      <w:pPr>
        <w:ind w:leftChars="200" w:left="420"/>
        <w:rPr>
          <w:rFonts w:ascii="宋体" w:eastAsia="宋体" w:hAnsi="宋体"/>
        </w:rPr>
      </w:pPr>
      <w:r w:rsidRPr="004057BB">
        <w:rPr>
          <w:rFonts w:ascii="宋体" w:eastAsia="宋体" w:hAnsi="宋体"/>
        </w:rPr>
        <w:t xml:space="preserve">                                = -3(-z)</w:t>
      </w:r>
      <w:r w:rsidRPr="004057BB">
        <w:rPr>
          <w:rFonts w:ascii="宋体" w:eastAsia="宋体" w:hAnsi="宋体"/>
          <w:vertAlign w:val="superscript"/>
        </w:rPr>
        <w:t>.</w:t>
      </w:r>
      <w:r w:rsidRPr="004057BB">
        <w:rPr>
          <w:rFonts w:ascii="宋体" w:eastAsia="宋体" w:hAnsi="宋体" w:hint="eastAsia"/>
          <w:vertAlign w:val="superscript"/>
        </w:rPr>
        <w:t>0</w:t>
      </w:r>
      <w:r w:rsidRPr="004057BB">
        <w:rPr>
          <w:rFonts w:ascii="宋体" w:eastAsia="宋体" w:hAnsi="宋体"/>
          <w:vertAlign w:val="superscript"/>
        </w:rPr>
        <w:t>8</w:t>
      </w:r>
      <w:r w:rsidRPr="004057BB">
        <w:rPr>
          <w:rFonts w:ascii="宋体" w:eastAsia="宋体" w:hAnsi="宋体"/>
        </w:rPr>
        <w:t xml:space="preserve"> </w:t>
      </w:r>
      <w:r w:rsidRPr="004057BB">
        <w:rPr>
          <w:rFonts w:ascii="宋体" w:eastAsia="宋体" w:hAnsi="宋体"/>
        </w:rPr>
        <w:tab/>
      </w:r>
      <w:r w:rsidRPr="004057BB">
        <w:rPr>
          <w:rFonts w:ascii="宋体" w:eastAsia="宋体" w:hAnsi="宋体" w:hint="eastAsia"/>
        </w:rPr>
        <w:t xml:space="preserve">        </w:t>
      </w:r>
      <w:r w:rsidRPr="004057BB">
        <w:rPr>
          <w:rFonts w:ascii="宋体" w:eastAsia="宋体" w:hAnsi="宋体"/>
        </w:rPr>
        <w:t>when z &lt; 0</w:t>
      </w:r>
    </w:p>
    <w:p w14:paraId="2890ADC3" w14:textId="77777777" w:rsidR="004057BB" w:rsidRPr="004057BB" w:rsidRDefault="004057BB" w:rsidP="004057BB">
      <w:pPr>
        <w:ind w:leftChars="200" w:left="420"/>
        <w:rPr>
          <w:rFonts w:ascii="宋体" w:eastAsia="宋体" w:hAnsi="宋体" w:cs="Arial"/>
          <w:noProof/>
        </w:rPr>
      </w:pPr>
      <w:r w:rsidRPr="004057BB">
        <w:rPr>
          <w:rFonts w:ascii="宋体" w:eastAsia="宋体" w:hAnsi="宋体" w:cs="Arial"/>
          <w:noProof/>
        </w:rPr>
        <w:t xml:space="preserve">  </w:t>
      </w:r>
      <w:r w:rsidRPr="004057BB">
        <w:rPr>
          <w:rFonts w:ascii="宋体" w:eastAsia="宋体" w:hAnsi="宋体" w:cs="宋体" w:hint="eastAsia"/>
          <w:noProof/>
        </w:rPr>
        <w:t>其加权函数如下：</w:t>
      </w:r>
    </w:p>
    <w:p w14:paraId="5166EB87" w14:textId="77777777" w:rsidR="004057BB" w:rsidRPr="004057BB" w:rsidRDefault="00000000" w:rsidP="004057BB">
      <w:pPr>
        <w:ind w:leftChars="200" w:left="420"/>
        <w:jc w:val="center"/>
        <w:rPr>
          <w:rFonts w:ascii="宋体" w:eastAsia="宋体" w:hAnsi="宋体"/>
        </w:rPr>
      </w:pPr>
      <m:oMath>
        <m:sSup>
          <m:sSupPr>
            <m:ctrlPr>
              <w:rPr>
                <w:rFonts w:ascii="Cambria Math" w:eastAsia="宋体" w:hAnsi="Cambria Math" w:cs="Cambria Math"/>
                <w:i/>
              </w:rPr>
            </m:ctrlPr>
          </m:sSupPr>
          <m:e>
            <m:r>
              <w:rPr>
                <w:rFonts w:ascii="Cambria Math" w:eastAsia="宋体" w:hAnsi="Cambria Math" w:cs="Cambria Math"/>
              </w:rPr>
              <m:t>π(</m:t>
            </m:r>
            <m:sSup>
              <m:sSupPr>
                <m:ctrlPr>
                  <w:rPr>
                    <w:rFonts w:ascii="Cambria Math" w:eastAsia="宋体" w:hAnsi="Cambria Math" w:cs="Cambria Math"/>
                    <w:i/>
                  </w:rPr>
                </m:ctrlPr>
              </m:sSupPr>
              <m:e>
                <m:r>
                  <w:rPr>
                    <w:rFonts w:ascii="Cambria Math" w:eastAsia="宋体" w:hAnsi="Cambria Math" w:cs="Cambria Math"/>
                  </w:rPr>
                  <m:t>p</m:t>
                </m:r>
              </m:e>
              <m:sup>
                <m:r>
                  <w:rPr>
                    <w:rFonts w:ascii="Cambria Math" w:eastAsia="宋体" w:hAnsi="Cambria Math" w:cs="Cambria Math"/>
                  </w:rPr>
                  <m:t>ℶ</m:t>
                </m:r>
              </m:sup>
            </m:sSup>
            <m:r>
              <w:rPr>
                <w:rFonts w:ascii="Cambria Math" w:eastAsia="宋体" w:hAnsi="Cambria Math" w:cs="Cambria Math"/>
              </w:rPr>
              <m:t>)</m:t>
            </m:r>
          </m:e>
          <m:sup>
            <m:r>
              <w:rPr>
                <w:rFonts w:ascii="Cambria Math" w:eastAsia="宋体" w:hAnsi="Cambria Math" w:cs="Cambria Math"/>
              </w:rPr>
              <m:t>γ</m:t>
            </m:r>
          </m:sup>
        </m:sSup>
        <m:r>
          <m:rPr>
            <m:sty m:val="p"/>
          </m:rPr>
          <w:rPr>
            <w:rFonts w:ascii="Cambria Math" w:eastAsia="宋体" w:hAnsi="Cambria Math" w:cs="Cambria Math"/>
          </w:rPr>
          <m:t>=</m:t>
        </m:r>
        <m:f>
          <m:fPr>
            <m:ctrlPr>
              <w:rPr>
                <w:rFonts w:ascii="Cambria Math" w:eastAsia="宋体" w:hAnsi="Cambria Math"/>
              </w:rPr>
            </m:ctrlPr>
          </m:fPr>
          <m:num>
            <m:sSup>
              <m:sSupPr>
                <m:ctrlPr>
                  <w:rPr>
                    <w:rFonts w:ascii="Cambria Math" w:eastAsia="宋体" w:hAnsi="Cambria Math" w:cs="Cambria Math"/>
                    <w:i/>
                  </w:rPr>
                </m:ctrlPr>
              </m:sSupPr>
              <m:e>
                <m:r>
                  <w:rPr>
                    <w:rFonts w:ascii="Cambria Math" w:eastAsia="宋体" w:hAnsi="Cambria Math" w:cs="Cambria Math"/>
                  </w:rPr>
                  <m:t>(</m:t>
                </m:r>
                <m:sSup>
                  <m:sSupPr>
                    <m:ctrlPr>
                      <w:rPr>
                        <w:rFonts w:ascii="Cambria Math" w:eastAsia="宋体" w:hAnsi="Cambria Math" w:cs="Cambria Math"/>
                        <w:i/>
                      </w:rPr>
                    </m:ctrlPr>
                  </m:sSupPr>
                  <m:e>
                    <m:r>
                      <w:rPr>
                        <w:rFonts w:ascii="Cambria Math" w:eastAsia="宋体" w:hAnsi="Cambria Math" w:cs="Cambria Math"/>
                      </w:rPr>
                      <m:t>p</m:t>
                    </m:r>
                  </m:e>
                  <m:sup>
                    <m:r>
                      <w:rPr>
                        <w:rFonts w:ascii="Cambria Math" w:eastAsia="宋体" w:hAnsi="Cambria Math" w:cs="Cambria Math"/>
                      </w:rPr>
                      <m:t>ℶ</m:t>
                    </m:r>
                  </m:sup>
                </m:sSup>
                <m:r>
                  <w:rPr>
                    <w:rFonts w:ascii="Cambria Math" w:eastAsia="宋体" w:hAnsi="Cambria Math" w:cs="Cambria Math"/>
                  </w:rPr>
                  <m:t>)</m:t>
                </m:r>
              </m:e>
              <m:sup>
                <m:r>
                  <w:rPr>
                    <w:rFonts w:ascii="Cambria Math" w:eastAsia="宋体" w:hAnsi="Cambria Math" w:cs="Cambria Math"/>
                  </w:rPr>
                  <m:t>γ</m:t>
                </m:r>
              </m:sup>
            </m:sSup>
          </m:num>
          <m:den>
            <m:r>
              <w:rPr>
                <w:rFonts w:ascii="Cambria Math" w:eastAsia="宋体" w:hAnsi="Cambria Math"/>
              </w:rPr>
              <m:t>(</m:t>
            </m:r>
            <m:sSup>
              <m:sSupPr>
                <m:ctrlPr>
                  <w:rPr>
                    <w:rFonts w:ascii="Cambria Math" w:eastAsia="宋体" w:hAnsi="Cambria Math" w:cs="Cambria Math"/>
                    <w:i/>
                  </w:rPr>
                </m:ctrlPr>
              </m:sSupPr>
              <m:e>
                <m:sSup>
                  <m:sSupPr>
                    <m:ctrlPr>
                      <w:rPr>
                        <w:rFonts w:ascii="Cambria Math" w:eastAsia="宋体" w:hAnsi="Cambria Math" w:cs="Cambria Math"/>
                        <w:i/>
                      </w:rPr>
                    </m:ctrlPr>
                  </m:sSupPr>
                  <m:e>
                    <m:r>
                      <w:rPr>
                        <w:rFonts w:ascii="Cambria Math" w:eastAsia="宋体" w:hAnsi="Cambria Math" w:cs="Cambria Math"/>
                      </w:rPr>
                      <m:t>(</m:t>
                    </m:r>
                    <m:sSup>
                      <m:sSupPr>
                        <m:ctrlPr>
                          <w:rPr>
                            <w:rFonts w:ascii="Cambria Math" w:eastAsia="宋体" w:hAnsi="Cambria Math" w:cs="Cambria Math"/>
                            <w:i/>
                          </w:rPr>
                        </m:ctrlPr>
                      </m:sSupPr>
                      <m:e>
                        <m:r>
                          <w:rPr>
                            <w:rFonts w:ascii="Cambria Math" w:eastAsia="宋体" w:hAnsi="Cambria Math" w:cs="Cambria Math"/>
                          </w:rPr>
                          <m:t>p</m:t>
                        </m:r>
                      </m:e>
                      <m:sup>
                        <m:r>
                          <w:rPr>
                            <w:rFonts w:ascii="Cambria Math" w:eastAsia="宋体" w:hAnsi="Cambria Math" w:cs="Cambria Math"/>
                          </w:rPr>
                          <m:t>ℶ</m:t>
                        </m:r>
                      </m:sup>
                    </m:sSup>
                    <m:r>
                      <w:rPr>
                        <w:rFonts w:ascii="Cambria Math" w:eastAsia="宋体" w:hAnsi="Cambria Math" w:cs="Cambria Math"/>
                      </w:rPr>
                      <m:t>)</m:t>
                    </m:r>
                  </m:e>
                  <m:sup>
                    <m:r>
                      <w:rPr>
                        <w:rFonts w:ascii="Cambria Math" w:eastAsia="宋体" w:hAnsi="Cambria Math" w:cs="Cambria Math"/>
                      </w:rPr>
                      <m:t>γ</m:t>
                    </m:r>
                  </m:sup>
                </m:sSup>
                <m:r>
                  <w:rPr>
                    <w:rFonts w:ascii="Cambria Math" w:eastAsia="宋体" w:hAnsi="Cambria Math" w:cs="Cambria Math"/>
                  </w:rPr>
                  <m:t>+</m:t>
                </m:r>
                <m:sSup>
                  <m:sSupPr>
                    <m:ctrlPr>
                      <w:rPr>
                        <w:rFonts w:ascii="Cambria Math" w:eastAsia="宋体" w:hAnsi="Cambria Math" w:cs="Cambria Math"/>
                        <w:i/>
                      </w:rPr>
                    </m:ctrlPr>
                  </m:sSupPr>
                  <m:e>
                    <m:r>
                      <w:rPr>
                        <w:rFonts w:ascii="Cambria Math" w:eastAsia="宋体" w:hAnsi="Cambria Math" w:cs="Cambria Math"/>
                      </w:rPr>
                      <m:t>(1-</m:t>
                    </m:r>
                    <m:sSup>
                      <m:sSupPr>
                        <m:ctrlPr>
                          <w:rPr>
                            <w:rFonts w:ascii="Cambria Math" w:eastAsia="宋体" w:hAnsi="Cambria Math" w:cs="Cambria Math"/>
                            <w:i/>
                          </w:rPr>
                        </m:ctrlPr>
                      </m:sSupPr>
                      <m:e>
                        <m:r>
                          <w:rPr>
                            <w:rFonts w:ascii="Cambria Math" w:eastAsia="宋体" w:hAnsi="Cambria Math" w:cs="Cambria Math"/>
                          </w:rPr>
                          <m:t>p</m:t>
                        </m:r>
                      </m:e>
                      <m:sup>
                        <m:r>
                          <w:rPr>
                            <w:rFonts w:ascii="Cambria Math" w:eastAsia="宋体" w:hAnsi="Cambria Math" w:cs="Cambria Math"/>
                          </w:rPr>
                          <m:t>ℶ</m:t>
                        </m:r>
                      </m:sup>
                    </m:sSup>
                    <m:r>
                      <w:rPr>
                        <w:rFonts w:ascii="Cambria Math" w:eastAsia="宋体" w:hAnsi="Cambria Math" w:cs="Cambria Math"/>
                      </w:rPr>
                      <m:t>)</m:t>
                    </m:r>
                  </m:e>
                  <m:sup>
                    <m:r>
                      <w:rPr>
                        <w:rFonts w:ascii="Cambria Math" w:eastAsia="宋体" w:hAnsi="Cambria Math" w:cs="Cambria Math"/>
                      </w:rPr>
                      <m:t>γ</m:t>
                    </m:r>
                  </m:sup>
                </m:sSup>
                <m:r>
                  <w:rPr>
                    <w:rFonts w:ascii="Cambria Math" w:eastAsia="宋体" w:hAnsi="Cambria Math" w:cs="Cambria Math"/>
                  </w:rPr>
                  <m:t>)</m:t>
                </m:r>
              </m:e>
              <m:sup>
                <m:f>
                  <m:fPr>
                    <m:ctrlPr>
                      <w:rPr>
                        <w:rFonts w:ascii="Cambria Math" w:eastAsia="宋体" w:hAnsi="Cambria Math" w:cs="Cambria Math"/>
                        <w:i/>
                      </w:rPr>
                    </m:ctrlPr>
                  </m:fPr>
                  <m:num>
                    <m:r>
                      <w:rPr>
                        <w:rFonts w:ascii="Cambria Math" w:eastAsia="宋体" w:hAnsi="Cambria Math" w:cs="Cambria Math"/>
                      </w:rPr>
                      <m:t>1</m:t>
                    </m:r>
                  </m:num>
                  <m:den>
                    <m:r>
                      <w:rPr>
                        <w:rFonts w:ascii="Cambria Math" w:eastAsia="宋体" w:hAnsi="Cambria Math" w:cs="Cambria Math"/>
                      </w:rPr>
                      <m:t>γ</m:t>
                    </m:r>
                  </m:den>
                </m:f>
              </m:sup>
            </m:sSup>
          </m:den>
        </m:f>
      </m:oMath>
      <w:r w:rsidR="004057BB" w:rsidRPr="004057BB">
        <w:rPr>
          <w:rFonts w:ascii="宋体" w:eastAsia="宋体" w:hAnsi="宋体" w:hint="eastAsia"/>
        </w:rPr>
        <w:t xml:space="preserve"> ,其中γ= 0.65</w:t>
      </w:r>
    </w:p>
    <w:p w14:paraId="74668423" w14:textId="77777777" w:rsidR="004057BB" w:rsidRPr="004057BB" w:rsidRDefault="004057BB" w:rsidP="004057BB">
      <w:pPr>
        <w:ind w:leftChars="200" w:left="420"/>
        <w:rPr>
          <w:rFonts w:ascii="宋体" w:eastAsia="宋体" w:hAnsi="宋体"/>
        </w:rPr>
      </w:pPr>
    </w:p>
    <w:p w14:paraId="372125AB" w14:textId="483DA5F0" w:rsidR="004057BB" w:rsidRPr="004057BB" w:rsidRDefault="004057BB" w:rsidP="00C4466D">
      <w:pPr>
        <w:ind w:leftChars="200" w:left="420" w:firstLineChars="100" w:firstLine="210"/>
        <w:rPr>
          <w:rFonts w:ascii="宋体" w:eastAsia="宋体" w:hAnsi="宋体"/>
        </w:rPr>
      </w:pPr>
      <w:r w:rsidRPr="004057BB">
        <w:rPr>
          <w:rFonts w:ascii="宋体" w:eastAsia="宋体" w:hAnsi="宋体" w:hint="eastAsia"/>
        </w:rPr>
        <w:t>请问：</w:t>
      </w:r>
      <w:r w:rsidRPr="004057BB">
        <w:rPr>
          <w:rFonts w:ascii="宋体" w:eastAsia="宋体" w:hAnsi="宋体" w:hint="eastAsia"/>
          <w:bCs/>
        </w:rPr>
        <w:t>基于前景理论，此人会选择以下哪个前景？为什么？</w:t>
      </w:r>
    </w:p>
    <w:p w14:paraId="0DAEEAE3" w14:textId="77777777" w:rsidR="004057BB" w:rsidRPr="004057BB" w:rsidRDefault="004057BB" w:rsidP="004057BB">
      <w:pPr>
        <w:ind w:leftChars="200" w:left="420" w:firstLineChars="400" w:firstLine="840"/>
        <w:rPr>
          <w:rFonts w:ascii="宋体" w:eastAsia="宋体" w:hAnsi="宋体"/>
          <w:bCs/>
        </w:rPr>
      </w:pPr>
      <w:r w:rsidRPr="004057BB">
        <w:rPr>
          <w:rFonts w:ascii="宋体" w:eastAsia="宋体" w:hAnsi="宋体" w:hint="eastAsia"/>
          <w:bCs/>
        </w:rPr>
        <w:t>A：（0.001, -5000）</w:t>
      </w:r>
    </w:p>
    <w:p w14:paraId="0A75D12C" w14:textId="6F0CEAFD" w:rsidR="004057BB" w:rsidRPr="004057BB" w:rsidRDefault="004057BB" w:rsidP="004057BB">
      <w:pPr>
        <w:ind w:leftChars="200" w:left="420" w:firstLineChars="400" w:firstLine="840"/>
        <w:rPr>
          <w:rFonts w:ascii="宋体" w:eastAsia="宋体" w:hAnsi="宋体"/>
          <w:bCs/>
        </w:rPr>
      </w:pPr>
      <w:r w:rsidRPr="004057BB">
        <w:rPr>
          <w:rFonts w:ascii="宋体" w:eastAsia="宋体" w:hAnsi="宋体" w:hint="eastAsia"/>
          <w:bCs/>
        </w:rPr>
        <w:t>B:（-5）</w:t>
      </w:r>
    </w:p>
    <w:p w14:paraId="1A9682F3" w14:textId="171BEECF" w:rsidR="007D7292" w:rsidRPr="004057BB" w:rsidRDefault="004057BB" w:rsidP="004057BB">
      <w:pPr>
        <w:widowControl/>
        <w:spacing w:beforeLines="50" w:before="156" w:afterLines="50" w:after="156"/>
        <w:ind w:leftChars="200" w:left="420" w:firstLineChars="200" w:firstLine="420"/>
        <w:jc w:val="left"/>
        <w:rPr>
          <w:rFonts w:ascii="宋体" w:eastAsia="宋体" w:hAnsi="宋体" w:cs="TimesNewRomanPSMT"/>
          <w:color w:val="000000"/>
          <w:kern w:val="0"/>
          <w:szCs w:val="21"/>
        </w:rPr>
      </w:pPr>
      <w:r w:rsidRPr="004057BB">
        <w:rPr>
          <w:rFonts w:ascii="宋体" w:eastAsia="宋体" w:hAnsi="宋体" w:hint="eastAsia"/>
          <w:bCs/>
        </w:rPr>
        <w:t>使用概率取代加权函数，重新考虑上题中的前景A和B，决策是否会变化，这反映了什么？</w:t>
      </w:r>
    </w:p>
    <w:p w14:paraId="1B2A74FA" w14:textId="7CCF6F20" w:rsidR="007D7292" w:rsidRDefault="00000000">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sidR="004057BB">
        <w:rPr>
          <w:rFonts w:ascii="黑体" w:eastAsia="黑体" w:hAnsi="黑体" w:cs="Times New Roman" w:hint="eastAsia"/>
          <w:b/>
          <w:sz w:val="24"/>
          <w:szCs w:val="24"/>
        </w:rPr>
        <w:t>四</w:t>
      </w:r>
      <w:r>
        <w:rPr>
          <w:rFonts w:ascii="黑体" w:eastAsia="黑体" w:hAnsi="黑体" w:cs="Times New Roman" w:hint="eastAsia"/>
          <w:b/>
          <w:sz w:val="24"/>
          <w:szCs w:val="24"/>
        </w:rPr>
        <w:t xml:space="preserve">章 </w:t>
      </w:r>
      <w:r w:rsidR="004057BB" w:rsidRPr="004057BB">
        <w:rPr>
          <w:rFonts w:ascii="黑体" w:eastAsia="黑体" w:hAnsi="黑体" w:cs="Times New Roman" w:hint="eastAsia"/>
          <w:b/>
          <w:sz w:val="24"/>
          <w:szCs w:val="24"/>
        </w:rPr>
        <w:t>启发式预测和偏差</w:t>
      </w:r>
    </w:p>
    <w:p w14:paraId="46D66659" w14:textId="06A86FC2" w:rsidR="007D7292"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）了解</w:t>
      </w:r>
      <w:r w:rsidR="00C4466D">
        <w:rPr>
          <w:rFonts w:ascii="宋体" w:eastAsia="宋体" w:hAnsi="宋体" w:cs="TimesNewRomanPSMT" w:hint="eastAsia"/>
          <w:color w:val="000000"/>
          <w:kern w:val="0"/>
          <w:szCs w:val="21"/>
        </w:rPr>
        <w:t>启发式偏差的特征</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w:t>
      </w:r>
      <w:r w:rsidR="00C4466D">
        <w:rPr>
          <w:rFonts w:ascii="宋体" w:eastAsia="宋体" w:hAnsi="宋体" w:cs="TimesNewRomanPSMT" w:hint="eastAsia"/>
          <w:color w:val="000000"/>
          <w:kern w:val="0"/>
          <w:szCs w:val="21"/>
        </w:rPr>
        <w:t>了解启发式偏差的类型</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）掌握</w:t>
      </w:r>
      <w:r w:rsidR="00312234">
        <w:rPr>
          <w:rFonts w:ascii="宋体" w:eastAsia="宋体" w:hAnsi="宋体" w:cs="TimesNewRomanPSMT" w:hint="eastAsia"/>
          <w:color w:val="000000"/>
          <w:kern w:val="0"/>
          <w:szCs w:val="21"/>
        </w:rPr>
        <w:t>基率忽视的原因</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4</w:t>
      </w:r>
      <w:r>
        <w:rPr>
          <w:rFonts w:ascii="宋体" w:eastAsia="宋体" w:hAnsi="宋体" w:cs="TimesNewRomanPSMT" w:hint="eastAsia"/>
          <w:color w:val="000000"/>
          <w:kern w:val="0"/>
          <w:szCs w:val="21"/>
        </w:rPr>
        <w:t>）了解</w:t>
      </w:r>
      <w:r w:rsidR="00312234">
        <w:rPr>
          <w:rFonts w:ascii="宋体" w:eastAsia="宋体" w:hAnsi="宋体" w:cs="TimesNewRomanPSMT" w:hint="eastAsia"/>
          <w:color w:val="000000"/>
          <w:kern w:val="0"/>
          <w:szCs w:val="21"/>
        </w:rPr>
        <w:t>锚定效应的解释</w:t>
      </w:r>
      <w:r>
        <w:rPr>
          <w:rFonts w:ascii="宋体" w:eastAsia="宋体" w:hAnsi="宋体" w:cs="TimesNewRomanPSMT" w:hint="eastAsia"/>
          <w:color w:val="000000"/>
          <w:kern w:val="0"/>
          <w:szCs w:val="21"/>
        </w:rPr>
        <w:t>。</w:t>
      </w:r>
    </w:p>
    <w:p w14:paraId="2A2141C5" w14:textId="6F4855AE"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C4466D">
        <w:rPr>
          <w:rFonts w:ascii="宋体" w:eastAsia="宋体" w:hAnsi="宋体" w:cs="宋体" w:hint="eastAsia"/>
          <w:color w:val="000000"/>
          <w:kern w:val="0"/>
          <w:szCs w:val="21"/>
        </w:rPr>
        <w:t>代表性启发法</w:t>
      </w:r>
      <w:r>
        <w:rPr>
          <w:rFonts w:ascii="宋体" w:eastAsia="宋体" w:hAnsi="宋体" w:cs="宋体" w:hint="eastAsia"/>
          <w:color w:val="000000"/>
          <w:kern w:val="0"/>
          <w:szCs w:val="21"/>
        </w:rPr>
        <w:t>；（2）</w:t>
      </w:r>
      <w:r w:rsidR="00C4466D">
        <w:rPr>
          <w:rFonts w:ascii="宋体" w:eastAsia="宋体" w:hAnsi="宋体" w:cs="宋体" w:hint="eastAsia"/>
          <w:color w:val="000000"/>
          <w:kern w:val="0"/>
          <w:szCs w:val="21"/>
        </w:rPr>
        <w:t>锚定效应</w:t>
      </w:r>
      <w:r>
        <w:rPr>
          <w:rFonts w:ascii="宋体" w:eastAsia="宋体" w:hAnsi="宋体" w:cs="宋体" w:hint="eastAsia"/>
          <w:color w:val="000000"/>
          <w:kern w:val="0"/>
          <w:szCs w:val="21"/>
        </w:rPr>
        <w:t>。</w:t>
      </w:r>
    </w:p>
    <w:p w14:paraId="58E4E973" w14:textId="66CBBFBC"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73E354B1" w14:textId="77777777" w:rsidR="00C4466D" w:rsidRPr="00E74452" w:rsidRDefault="00C4466D" w:rsidP="00C4466D">
      <w:pPr>
        <w:snapToGrid w:val="0"/>
        <w:ind w:leftChars="200" w:left="420"/>
        <w:rPr>
          <w:rFonts w:eastAsia="宋体"/>
        </w:rPr>
      </w:pPr>
      <w:r w:rsidRPr="00E74452">
        <w:rPr>
          <w:rFonts w:eastAsia="宋体"/>
        </w:rPr>
        <w:t>第一节</w:t>
      </w:r>
      <w:r w:rsidRPr="00E74452">
        <w:rPr>
          <w:rFonts w:eastAsia="宋体"/>
        </w:rPr>
        <w:t xml:space="preserve">  </w:t>
      </w:r>
      <w:r w:rsidRPr="00E74452">
        <w:rPr>
          <w:rFonts w:eastAsia="宋体"/>
        </w:rPr>
        <w:t>感知、记忆和启发</w:t>
      </w:r>
    </w:p>
    <w:p w14:paraId="7335010F" w14:textId="77777777" w:rsidR="00C4466D" w:rsidRPr="00E74452" w:rsidRDefault="00C4466D" w:rsidP="00C4466D">
      <w:pPr>
        <w:snapToGrid w:val="0"/>
        <w:ind w:leftChars="200" w:left="420"/>
        <w:rPr>
          <w:rFonts w:eastAsia="宋体"/>
        </w:rPr>
      </w:pPr>
      <w:r w:rsidRPr="00E74452">
        <w:rPr>
          <w:rFonts w:eastAsia="宋体"/>
        </w:rPr>
        <w:t xml:space="preserve">  </w:t>
      </w:r>
      <w:r w:rsidRPr="00E74452">
        <w:rPr>
          <w:rFonts w:eastAsia="宋体"/>
        </w:rPr>
        <w:t>一、信息的处理</w:t>
      </w:r>
    </w:p>
    <w:p w14:paraId="537698E7" w14:textId="77777777" w:rsidR="00C4466D" w:rsidRPr="00E74452" w:rsidRDefault="00C4466D" w:rsidP="00C4466D">
      <w:pPr>
        <w:snapToGrid w:val="0"/>
        <w:ind w:leftChars="200" w:left="420"/>
        <w:rPr>
          <w:rFonts w:eastAsia="宋体"/>
        </w:rPr>
      </w:pPr>
      <w:r w:rsidRPr="00E74452">
        <w:rPr>
          <w:rFonts w:eastAsia="宋体"/>
        </w:rPr>
        <w:t xml:space="preserve">  </w:t>
      </w:r>
      <w:r w:rsidRPr="00E74452">
        <w:rPr>
          <w:rFonts w:eastAsia="宋体"/>
        </w:rPr>
        <w:t>二、框定效应</w:t>
      </w:r>
    </w:p>
    <w:p w14:paraId="07D4CAE3" w14:textId="77777777" w:rsidR="00C4466D" w:rsidRPr="00E74452" w:rsidRDefault="00C4466D" w:rsidP="00C4466D">
      <w:pPr>
        <w:snapToGrid w:val="0"/>
        <w:ind w:leftChars="200" w:left="420"/>
        <w:rPr>
          <w:rFonts w:eastAsia="宋体"/>
        </w:rPr>
      </w:pPr>
      <w:r w:rsidRPr="00E74452">
        <w:rPr>
          <w:rFonts w:eastAsia="宋体"/>
        </w:rPr>
        <w:t xml:space="preserve">  </w:t>
      </w:r>
      <w:r w:rsidRPr="00E74452">
        <w:rPr>
          <w:rFonts w:eastAsia="宋体"/>
        </w:rPr>
        <w:t>三、启发式</w:t>
      </w:r>
    </w:p>
    <w:p w14:paraId="09780856" w14:textId="77777777" w:rsidR="00C4466D" w:rsidRPr="00E74452" w:rsidRDefault="00C4466D" w:rsidP="00C4466D">
      <w:pPr>
        <w:snapToGrid w:val="0"/>
        <w:ind w:leftChars="200" w:left="420"/>
        <w:rPr>
          <w:rFonts w:eastAsia="宋体"/>
        </w:rPr>
      </w:pPr>
      <w:r w:rsidRPr="00E74452">
        <w:rPr>
          <w:rFonts w:eastAsia="宋体"/>
        </w:rPr>
        <w:t>第二节</w:t>
      </w:r>
      <w:r w:rsidRPr="00E74452">
        <w:rPr>
          <w:rFonts w:eastAsia="宋体"/>
        </w:rPr>
        <w:t xml:space="preserve">  </w:t>
      </w:r>
      <w:r w:rsidRPr="00E74452">
        <w:rPr>
          <w:rFonts w:eastAsia="宋体"/>
        </w:rPr>
        <w:t>锚定效应</w:t>
      </w:r>
    </w:p>
    <w:p w14:paraId="5CE4829D" w14:textId="77777777" w:rsidR="00C4466D" w:rsidRPr="00E74452" w:rsidRDefault="00C4466D" w:rsidP="00C4466D">
      <w:pPr>
        <w:snapToGrid w:val="0"/>
        <w:ind w:leftChars="200" w:left="420"/>
        <w:rPr>
          <w:rFonts w:eastAsia="宋体"/>
        </w:rPr>
      </w:pPr>
      <w:r w:rsidRPr="00E74452">
        <w:rPr>
          <w:rFonts w:eastAsia="宋体"/>
        </w:rPr>
        <w:t xml:space="preserve">  </w:t>
      </w:r>
      <w:r w:rsidRPr="00E74452">
        <w:rPr>
          <w:rFonts w:eastAsia="宋体"/>
        </w:rPr>
        <w:t>一、怎样解释锚定</w:t>
      </w:r>
    </w:p>
    <w:p w14:paraId="4573A3CA" w14:textId="77777777" w:rsidR="00C4466D" w:rsidRPr="00E74452" w:rsidRDefault="00C4466D" w:rsidP="00C4466D">
      <w:pPr>
        <w:snapToGrid w:val="0"/>
        <w:ind w:leftChars="200" w:left="420"/>
        <w:rPr>
          <w:rFonts w:eastAsia="宋体"/>
        </w:rPr>
      </w:pPr>
      <w:r w:rsidRPr="00E74452">
        <w:rPr>
          <w:rFonts w:eastAsia="宋体"/>
        </w:rPr>
        <w:t xml:space="preserve">  </w:t>
      </w:r>
      <w:r w:rsidRPr="00E74452">
        <w:rPr>
          <w:rFonts w:eastAsia="宋体"/>
        </w:rPr>
        <w:t>二、锚定与代表性偏差</w:t>
      </w:r>
    </w:p>
    <w:p w14:paraId="005F65A9" w14:textId="77777777" w:rsidR="00C4466D" w:rsidRPr="00E74452" w:rsidRDefault="00C4466D" w:rsidP="00C4466D">
      <w:pPr>
        <w:snapToGrid w:val="0"/>
        <w:ind w:leftChars="200" w:left="420"/>
        <w:rPr>
          <w:rFonts w:eastAsia="宋体"/>
        </w:rPr>
      </w:pPr>
      <w:r w:rsidRPr="00E74452">
        <w:rPr>
          <w:rFonts w:eastAsia="宋体"/>
        </w:rPr>
        <w:t>第三节</w:t>
      </w:r>
      <w:r w:rsidRPr="00E74452">
        <w:rPr>
          <w:rFonts w:eastAsia="宋体"/>
        </w:rPr>
        <w:t xml:space="preserve">  </w:t>
      </w:r>
      <w:r w:rsidRPr="00E74452">
        <w:rPr>
          <w:rFonts w:eastAsia="宋体"/>
        </w:rPr>
        <w:t>非理性和适应性</w:t>
      </w:r>
    </w:p>
    <w:p w14:paraId="60DCB42C" w14:textId="77777777"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0DF8DC32" w14:textId="659E8DB0" w:rsidR="007D7292"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5.</w:t>
      </w:r>
      <w:r>
        <w:rPr>
          <w:rFonts w:ascii="宋体" w:eastAsia="宋体" w:hAnsi="宋体" w:cs="TimesNewRomanPSMT" w:hint="eastAsia"/>
          <w:color w:val="000000"/>
          <w:kern w:val="0"/>
          <w:szCs w:val="21"/>
        </w:rPr>
        <w:t>教学评价：</w:t>
      </w:r>
    </w:p>
    <w:p w14:paraId="77979993" w14:textId="417341A0" w:rsidR="00C4466D" w:rsidRPr="00E74452" w:rsidRDefault="00C4466D" w:rsidP="00C4466D">
      <w:pPr>
        <w:snapToGrid w:val="0"/>
        <w:ind w:leftChars="200" w:left="420" w:firstLineChars="100" w:firstLine="210"/>
        <w:rPr>
          <w:rFonts w:eastAsia="宋体"/>
        </w:rPr>
      </w:pPr>
      <w:r>
        <w:rPr>
          <w:rFonts w:eastAsia="宋体" w:hint="eastAsia"/>
        </w:rPr>
        <w:t>（</w:t>
      </w:r>
      <w:r>
        <w:rPr>
          <w:rFonts w:eastAsia="宋体" w:hint="eastAsia"/>
        </w:rPr>
        <w:t>1</w:t>
      </w:r>
      <w:r>
        <w:rPr>
          <w:rFonts w:eastAsia="宋体" w:hint="eastAsia"/>
        </w:rPr>
        <w:t>）</w:t>
      </w:r>
      <w:r w:rsidRPr="00E74452">
        <w:rPr>
          <w:rFonts w:eastAsia="宋体"/>
        </w:rPr>
        <w:t>区分以下概念和术语：</w:t>
      </w:r>
    </w:p>
    <w:p w14:paraId="0DEB9C75" w14:textId="6EF5CFF1" w:rsidR="00C4466D" w:rsidRPr="00E74452" w:rsidRDefault="00C4466D" w:rsidP="00C4466D">
      <w:pPr>
        <w:snapToGrid w:val="0"/>
        <w:ind w:leftChars="200" w:left="420"/>
        <w:rPr>
          <w:rFonts w:eastAsia="宋体"/>
        </w:rPr>
      </w:pPr>
      <w:r w:rsidRPr="00E74452">
        <w:rPr>
          <w:rFonts w:eastAsia="宋体"/>
        </w:rPr>
        <w:t xml:space="preserve">   </w:t>
      </w:r>
      <w:r w:rsidRPr="00E74452">
        <w:rPr>
          <w:rFonts w:eastAsia="宋体"/>
        </w:rPr>
        <w:t>好公司和好股票</w:t>
      </w:r>
    </w:p>
    <w:p w14:paraId="22DDF851" w14:textId="1C9E2462" w:rsidR="00C4466D" w:rsidRPr="00E74452" w:rsidRDefault="00C4466D" w:rsidP="00C4466D">
      <w:pPr>
        <w:snapToGrid w:val="0"/>
        <w:ind w:leftChars="200" w:left="420"/>
        <w:rPr>
          <w:rFonts w:eastAsia="宋体"/>
        </w:rPr>
      </w:pPr>
      <w:r w:rsidRPr="00E74452">
        <w:rPr>
          <w:rFonts w:eastAsia="宋体"/>
        </w:rPr>
        <w:t xml:space="preserve">   </w:t>
      </w:r>
      <w:r w:rsidRPr="00E74452">
        <w:rPr>
          <w:rFonts w:eastAsia="宋体"/>
        </w:rPr>
        <w:t>锚定效应和羊群效应</w:t>
      </w:r>
    </w:p>
    <w:p w14:paraId="5A95BFC5" w14:textId="34576CC8" w:rsidR="00312234" w:rsidRPr="00DB1CFC" w:rsidRDefault="00C4466D" w:rsidP="00DB1CFC">
      <w:pPr>
        <w:snapToGrid w:val="0"/>
        <w:ind w:leftChars="200" w:left="420" w:firstLineChars="100" w:firstLine="210"/>
        <w:rPr>
          <w:rFonts w:eastAsia="宋体"/>
        </w:rPr>
      </w:pPr>
      <w:r>
        <w:rPr>
          <w:rFonts w:eastAsia="宋体" w:hint="eastAsia"/>
        </w:rPr>
        <w:t>（</w:t>
      </w:r>
      <w:r>
        <w:rPr>
          <w:rFonts w:eastAsia="宋体" w:hint="eastAsia"/>
        </w:rPr>
        <w:t>2</w:t>
      </w:r>
      <w:r>
        <w:rPr>
          <w:rFonts w:eastAsia="宋体" w:hint="eastAsia"/>
        </w:rPr>
        <w:t>）</w:t>
      </w:r>
      <w:r w:rsidRPr="00E74452">
        <w:rPr>
          <w:rFonts w:eastAsia="宋体"/>
        </w:rPr>
        <w:t>讨论本土偏好的信息优势角度解释。</w:t>
      </w:r>
    </w:p>
    <w:p w14:paraId="1F242655" w14:textId="1356A74B" w:rsidR="007D7292" w:rsidRDefault="00000000">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w:t>
      </w:r>
      <w:r w:rsidR="00312234">
        <w:rPr>
          <w:rFonts w:ascii="黑体" w:eastAsia="黑体" w:hAnsi="黑体" w:cs="Times New Roman" w:hint="eastAsia"/>
          <w:b/>
          <w:sz w:val="24"/>
          <w:szCs w:val="24"/>
        </w:rPr>
        <w:t>五</w:t>
      </w:r>
      <w:r>
        <w:rPr>
          <w:rFonts w:ascii="黑体" w:eastAsia="黑体" w:hAnsi="黑体" w:cs="Times New Roman" w:hint="eastAsia"/>
          <w:b/>
          <w:sz w:val="24"/>
          <w:szCs w:val="24"/>
        </w:rPr>
        <w:t xml:space="preserve">章 </w:t>
      </w:r>
      <w:r w:rsidR="00312234">
        <w:rPr>
          <w:rFonts w:ascii="黑体" w:eastAsia="黑体" w:hAnsi="黑体" w:cs="Times New Roman" w:hint="eastAsia"/>
          <w:b/>
          <w:sz w:val="24"/>
          <w:szCs w:val="24"/>
        </w:rPr>
        <w:t>过度自信</w:t>
      </w:r>
    </w:p>
    <w:p w14:paraId="48DF5F3F" w14:textId="21348661" w:rsidR="007D7292"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）明确</w:t>
      </w:r>
      <w:r w:rsidR="00312234">
        <w:rPr>
          <w:rFonts w:ascii="宋体" w:eastAsia="宋体" w:hAnsi="宋体" w:cs="TimesNewRomanPSMT" w:hint="eastAsia"/>
          <w:color w:val="000000"/>
          <w:kern w:val="0"/>
          <w:szCs w:val="21"/>
        </w:rPr>
        <w:t>各种形式的过度自信</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w:t>
      </w:r>
      <w:r w:rsidR="00312234" w:rsidRPr="00E74452">
        <w:rPr>
          <w:rFonts w:eastAsia="宋体"/>
        </w:rPr>
        <w:t>过度自信在金融中的应用</w:t>
      </w:r>
      <w:r>
        <w:rPr>
          <w:rFonts w:ascii="宋体" w:eastAsia="宋体" w:hAnsi="宋体" w:cs="TimesNewRomanPSMT" w:hint="eastAsia"/>
          <w:color w:val="000000"/>
          <w:kern w:val="0"/>
          <w:szCs w:val="21"/>
        </w:rPr>
        <w:t>。</w:t>
      </w:r>
    </w:p>
    <w:p w14:paraId="3C55E1F5" w14:textId="6C858B2E"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312234">
        <w:rPr>
          <w:rFonts w:ascii="宋体" w:eastAsia="宋体" w:hAnsi="宋体" w:cs="宋体" w:hint="eastAsia"/>
          <w:color w:val="000000"/>
          <w:kern w:val="0"/>
          <w:szCs w:val="21"/>
        </w:rPr>
        <w:t>错误校准及其原因</w:t>
      </w:r>
      <w:r>
        <w:rPr>
          <w:rFonts w:ascii="宋体" w:eastAsia="宋体" w:hAnsi="宋体" w:cs="宋体" w:hint="eastAsia"/>
          <w:color w:val="000000"/>
          <w:kern w:val="0"/>
          <w:szCs w:val="21"/>
        </w:rPr>
        <w:t>；（2）</w:t>
      </w:r>
      <w:r w:rsidR="00312234">
        <w:rPr>
          <w:rFonts w:ascii="宋体" w:eastAsia="宋体" w:hAnsi="宋体" w:cs="宋体" w:hint="eastAsia"/>
          <w:color w:val="000000"/>
          <w:kern w:val="0"/>
          <w:szCs w:val="21"/>
        </w:rPr>
        <w:t>分析师过度自信及其原因</w:t>
      </w:r>
      <w:r>
        <w:rPr>
          <w:rFonts w:ascii="宋体" w:eastAsia="宋体" w:hAnsi="宋体" w:cs="宋体" w:hint="eastAsia"/>
          <w:color w:val="000000"/>
          <w:kern w:val="0"/>
          <w:szCs w:val="21"/>
        </w:rPr>
        <w:t>。</w:t>
      </w:r>
    </w:p>
    <w:p w14:paraId="45CA4753" w14:textId="37A4B2B0"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54793594" w14:textId="77777777" w:rsidR="00312234" w:rsidRPr="00E74452" w:rsidRDefault="00312234" w:rsidP="00312234">
      <w:pPr>
        <w:snapToGrid w:val="0"/>
        <w:ind w:leftChars="200" w:left="420"/>
        <w:rPr>
          <w:rFonts w:eastAsia="宋体"/>
        </w:rPr>
      </w:pPr>
      <w:r w:rsidRPr="00E74452">
        <w:rPr>
          <w:rFonts w:eastAsia="宋体"/>
        </w:rPr>
        <w:t>第一节</w:t>
      </w:r>
      <w:r w:rsidRPr="00E74452">
        <w:rPr>
          <w:rFonts w:eastAsia="宋体"/>
        </w:rPr>
        <w:t xml:space="preserve">  </w:t>
      </w:r>
      <w:r w:rsidRPr="00E74452">
        <w:rPr>
          <w:rFonts w:eastAsia="宋体"/>
        </w:rPr>
        <w:t>各种形式的过度自信</w:t>
      </w:r>
    </w:p>
    <w:p w14:paraId="4909556B" w14:textId="77777777" w:rsidR="00312234" w:rsidRPr="00E74452" w:rsidRDefault="00312234" w:rsidP="00312234">
      <w:pPr>
        <w:snapToGrid w:val="0"/>
        <w:ind w:leftChars="200" w:left="420"/>
        <w:rPr>
          <w:rFonts w:eastAsia="宋体"/>
        </w:rPr>
      </w:pPr>
      <w:r w:rsidRPr="00E74452">
        <w:rPr>
          <w:rFonts w:eastAsia="宋体"/>
        </w:rPr>
        <w:t xml:space="preserve">  </w:t>
      </w:r>
      <w:r w:rsidRPr="00E74452">
        <w:rPr>
          <w:rFonts w:eastAsia="宋体"/>
        </w:rPr>
        <w:t>一、错误校准</w:t>
      </w:r>
    </w:p>
    <w:p w14:paraId="061EBDDF" w14:textId="77777777" w:rsidR="00312234" w:rsidRPr="00E74452" w:rsidRDefault="00312234" w:rsidP="00312234">
      <w:pPr>
        <w:snapToGrid w:val="0"/>
        <w:ind w:leftChars="200" w:left="420"/>
        <w:rPr>
          <w:rFonts w:eastAsia="宋体"/>
        </w:rPr>
      </w:pPr>
      <w:r w:rsidRPr="00E74452">
        <w:rPr>
          <w:rFonts w:eastAsia="宋体"/>
        </w:rPr>
        <w:t xml:space="preserve">  </w:t>
      </w:r>
      <w:r w:rsidRPr="00E74452">
        <w:rPr>
          <w:rFonts w:eastAsia="宋体"/>
        </w:rPr>
        <w:t>二、其他表现形式</w:t>
      </w:r>
    </w:p>
    <w:p w14:paraId="6466B8E0" w14:textId="77777777" w:rsidR="00312234" w:rsidRPr="00E74452" w:rsidRDefault="00312234" w:rsidP="00312234">
      <w:pPr>
        <w:snapToGrid w:val="0"/>
        <w:ind w:leftChars="200" w:left="420"/>
        <w:rPr>
          <w:rFonts w:eastAsia="宋体"/>
        </w:rPr>
      </w:pPr>
      <w:r w:rsidRPr="00E74452">
        <w:rPr>
          <w:rFonts w:eastAsia="宋体"/>
        </w:rPr>
        <w:t xml:space="preserve">  </w:t>
      </w:r>
      <w:r w:rsidRPr="00E74452">
        <w:rPr>
          <w:rFonts w:eastAsia="宋体"/>
        </w:rPr>
        <w:t>三、阻碍修正的因素</w:t>
      </w:r>
    </w:p>
    <w:p w14:paraId="53CF514D" w14:textId="77777777" w:rsidR="00312234" w:rsidRPr="00E74452" w:rsidRDefault="00312234" w:rsidP="00312234">
      <w:pPr>
        <w:snapToGrid w:val="0"/>
        <w:ind w:leftChars="200" w:left="420"/>
        <w:rPr>
          <w:rFonts w:eastAsia="宋体"/>
        </w:rPr>
      </w:pPr>
      <w:r w:rsidRPr="00E74452">
        <w:rPr>
          <w:rFonts w:eastAsia="宋体"/>
        </w:rPr>
        <w:t>第二节</w:t>
      </w:r>
      <w:r w:rsidRPr="00E74452">
        <w:rPr>
          <w:rFonts w:eastAsia="宋体"/>
        </w:rPr>
        <w:t xml:space="preserve">  </w:t>
      </w:r>
      <w:r w:rsidRPr="00E74452">
        <w:rPr>
          <w:rFonts w:eastAsia="宋体"/>
        </w:rPr>
        <w:t>过度自信在金融中的应用</w:t>
      </w:r>
    </w:p>
    <w:p w14:paraId="536ECE57" w14:textId="77777777" w:rsidR="00312234" w:rsidRPr="00E74452" w:rsidRDefault="00312234" w:rsidP="00312234">
      <w:pPr>
        <w:snapToGrid w:val="0"/>
        <w:ind w:leftChars="200" w:left="420"/>
        <w:rPr>
          <w:rFonts w:eastAsia="宋体"/>
        </w:rPr>
      </w:pPr>
      <w:r w:rsidRPr="00E74452">
        <w:rPr>
          <w:rFonts w:eastAsia="宋体"/>
        </w:rPr>
        <w:t xml:space="preserve">  </w:t>
      </w:r>
      <w:r w:rsidRPr="00E74452">
        <w:rPr>
          <w:rFonts w:eastAsia="宋体"/>
        </w:rPr>
        <w:t>一、过度自信和过度交易</w:t>
      </w:r>
    </w:p>
    <w:p w14:paraId="5CEEB180" w14:textId="77777777" w:rsidR="00312234" w:rsidRPr="00E74452" w:rsidRDefault="00312234" w:rsidP="00312234">
      <w:pPr>
        <w:snapToGrid w:val="0"/>
        <w:ind w:leftChars="200" w:left="420"/>
        <w:rPr>
          <w:rFonts w:eastAsia="宋体"/>
        </w:rPr>
      </w:pPr>
      <w:r w:rsidRPr="00E74452">
        <w:rPr>
          <w:rFonts w:eastAsia="宋体"/>
        </w:rPr>
        <w:t xml:space="preserve">  </w:t>
      </w:r>
      <w:r w:rsidRPr="00E74452">
        <w:rPr>
          <w:rFonts w:eastAsia="宋体"/>
        </w:rPr>
        <w:t>二、分散化不足和承担过多风险</w:t>
      </w:r>
    </w:p>
    <w:p w14:paraId="4C1C69CB" w14:textId="77777777" w:rsidR="00312234" w:rsidRPr="00E74452" w:rsidRDefault="00312234" w:rsidP="00312234">
      <w:pPr>
        <w:snapToGrid w:val="0"/>
        <w:ind w:leftChars="200" w:left="420"/>
        <w:rPr>
          <w:rFonts w:eastAsia="宋体"/>
        </w:rPr>
      </w:pPr>
      <w:r w:rsidRPr="00E74452">
        <w:rPr>
          <w:rFonts w:eastAsia="宋体"/>
        </w:rPr>
        <w:t xml:space="preserve">  </w:t>
      </w:r>
      <w:r w:rsidRPr="00E74452">
        <w:rPr>
          <w:rFonts w:eastAsia="宋体"/>
        </w:rPr>
        <w:t>三、案例分析：分析师过度自信及原因分析</w:t>
      </w:r>
    </w:p>
    <w:p w14:paraId="7C1F1463" w14:textId="10785636"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312234">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0289BAF8" w14:textId="77777777" w:rsidR="00312234"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5798AF25" w14:textId="52EBB5C4" w:rsidR="00312234" w:rsidRPr="00E74452" w:rsidRDefault="00312234" w:rsidP="00312234">
      <w:pPr>
        <w:snapToGrid w:val="0"/>
        <w:ind w:leftChars="200" w:left="420" w:firstLineChars="100" w:firstLine="210"/>
        <w:rPr>
          <w:rFonts w:eastAsia="宋体"/>
        </w:rPr>
      </w:pPr>
      <w:r>
        <w:rPr>
          <w:rFonts w:eastAsia="宋体" w:hint="eastAsia"/>
        </w:rPr>
        <w:t>（</w:t>
      </w:r>
      <w:r>
        <w:rPr>
          <w:rFonts w:eastAsia="宋体" w:hint="eastAsia"/>
        </w:rPr>
        <w:t>1</w:t>
      </w:r>
      <w:r>
        <w:rPr>
          <w:rFonts w:eastAsia="宋体" w:hint="eastAsia"/>
        </w:rPr>
        <w:t>）</w:t>
      </w:r>
      <w:r w:rsidRPr="00E74452">
        <w:rPr>
          <w:rFonts w:eastAsia="宋体"/>
        </w:rPr>
        <w:t>区分以下概念和术语：</w:t>
      </w:r>
    </w:p>
    <w:p w14:paraId="1784126F" w14:textId="71959822" w:rsidR="00312234" w:rsidRPr="00E74452" w:rsidRDefault="00312234" w:rsidP="00312234">
      <w:pPr>
        <w:snapToGrid w:val="0"/>
        <w:ind w:leftChars="200" w:left="420"/>
        <w:rPr>
          <w:rFonts w:eastAsia="宋体"/>
        </w:rPr>
      </w:pPr>
      <w:r w:rsidRPr="00E74452">
        <w:rPr>
          <w:rFonts w:eastAsia="宋体"/>
        </w:rPr>
        <w:t xml:space="preserve"> </w:t>
      </w:r>
      <w:r>
        <w:rPr>
          <w:rFonts w:eastAsia="宋体" w:hint="eastAsia"/>
        </w:rPr>
        <w:t xml:space="preserve"> </w:t>
      </w:r>
      <w:r>
        <w:rPr>
          <w:rFonts w:eastAsia="宋体"/>
        </w:rPr>
        <w:t xml:space="preserve">     </w:t>
      </w:r>
      <w:r w:rsidRPr="00E74452">
        <w:rPr>
          <w:rFonts w:eastAsia="宋体"/>
        </w:rPr>
        <w:t>感觉诉求和过度自信</w:t>
      </w:r>
    </w:p>
    <w:p w14:paraId="40C3E6B2" w14:textId="12FA3835" w:rsidR="00312234" w:rsidRPr="00E74452" w:rsidRDefault="00312234" w:rsidP="00312234">
      <w:pPr>
        <w:snapToGrid w:val="0"/>
        <w:ind w:leftChars="200" w:left="420"/>
        <w:rPr>
          <w:rFonts w:eastAsia="宋体"/>
        </w:rPr>
      </w:pPr>
      <w:r w:rsidRPr="00E74452">
        <w:rPr>
          <w:rFonts w:eastAsia="宋体"/>
        </w:rPr>
        <w:t xml:space="preserve">   </w:t>
      </w:r>
      <w:r>
        <w:rPr>
          <w:rFonts w:eastAsia="宋体" w:hint="eastAsia"/>
        </w:rPr>
        <w:t xml:space="preserve"> </w:t>
      </w:r>
      <w:r>
        <w:rPr>
          <w:rFonts w:eastAsia="宋体"/>
        </w:rPr>
        <w:t xml:space="preserve">   </w:t>
      </w:r>
      <w:r w:rsidRPr="00E74452">
        <w:rPr>
          <w:rFonts w:eastAsia="宋体"/>
        </w:rPr>
        <w:t>分散户不足和过度交易</w:t>
      </w:r>
    </w:p>
    <w:p w14:paraId="3676013F" w14:textId="168E7119" w:rsidR="00312234" w:rsidRPr="00E74452" w:rsidRDefault="00312234" w:rsidP="00312234">
      <w:pPr>
        <w:snapToGrid w:val="0"/>
        <w:ind w:leftChars="200" w:left="420"/>
        <w:rPr>
          <w:rFonts w:eastAsia="宋体"/>
        </w:rPr>
      </w:pPr>
      <w:r w:rsidRPr="00E74452">
        <w:rPr>
          <w:rFonts w:eastAsia="宋体"/>
        </w:rPr>
        <w:t xml:space="preserve">  </w:t>
      </w:r>
      <w:r>
        <w:rPr>
          <w:rFonts w:eastAsia="宋体" w:hint="eastAsia"/>
        </w:rPr>
        <w:t xml:space="preserve"> </w:t>
      </w:r>
      <w:r>
        <w:rPr>
          <w:rFonts w:eastAsia="宋体"/>
        </w:rPr>
        <w:t xml:space="preserve">    </w:t>
      </w:r>
      <w:r w:rsidRPr="00E74452">
        <w:rPr>
          <w:rFonts w:eastAsia="宋体"/>
        </w:rPr>
        <w:t>静态和动态的过度自信</w:t>
      </w:r>
    </w:p>
    <w:p w14:paraId="681AABC5" w14:textId="047BCAF2" w:rsidR="00312234" w:rsidRPr="00E74452" w:rsidRDefault="00312234" w:rsidP="00312234">
      <w:pPr>
        <w:snapToGrid w:val="0"/>
        <w:ind w:leftChars="200" w:left="420" w:firstLineChars="100" w:firstLine="210"/>
        <w:rPr>
          <w:rFonts w:eastAsia="宋体"/>
          <w:b/>
          <w:bCs/>
        </w:rPr>
      </w:pPr>
      <w:r>
        <w:rPr>
          <w:rFonts w:eastAsia="宋体" w:hint="eastAsia"/>
        </w:rPr>
        <w:t>（</w:t>
      </w:r>
      <w:r>
        <w:rPr>
          <w:rFonts w:eastAsia="宋体" w:hint="eastAsia"/>
        </w:rPr>
        <w:t>2</w:t>
      </w:r>
      <w:r>
        <w:rPr>
          <w:rFonts w:eastAsia="宋体" w:hint="eastAsia"/>
        </w:rPr>
        <w:t>）</w:t>
      </w:r>
      <w:r w:rsidRPr="00E74452">
        <w:rPr>
          <w:rFonts w:eastAsia="宋体"/>
        </w:rPr>
        <w:t>讨论哪些证据（请用自然发生证据、问卷数据、实验数据）说明了过度自信、交易行为和资产组合表现之间的关系。</w:t>
      </w:r>
    </w:p>
    <w:p w14:paraId="6A0A3F53" w14:textId="5797935A" w:rsidR="007D7292" w:rsidRDefault="00000000">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w:t>
      </w:r>
      <w:r w:rsidR="00312234">
        <w:rPr>
          <w:rFonts w:ascii="黑体" w:eastAsia="黑体" w:hAnsi="黑体" w:cs="Times New Roman" w:hint="eastAsia"/>
          <w:b/>
          <w:sz w:val="24"/>
          <w:szCs w:val="24"/>
        </w:rPr>
        <w:t>六</w:t>
      </w:r>
      <w:r>
        <w:rPr>
          <w:rFonts w:ascii="黑体" w:eastAsia="黑体" w:hAnsi="黑体" w:cs="Times New Roman" w:hint="eastAsia"/>
          <w:b/>
          <w:sz w:val="24"/>
          <w:szCs w:val="24"/>
        </w:rPr>
        <w:t xml:space="preserve">章 </w:t>
      </w:r>
      <w:r w:rsidR="00312234">
        <w:rPr>
          <w:rFonts w:ascii="黑体" w:eastAsia="黑体" w:hAnsi="黑体" w:cs="Times New Roman" w:hint="eastAsia"/>
          <w:b/>
          <w:sz w:val="24"/>
          <w:szCs w:val="24"/>
        </w:rPr>
        <w:t>情绪的力量</w:t>
      </w:r>
    </w:p>
    <w:p w14:paraId="262C52AF" w14:textId="10BACD2B" w:rsidR="007D7292"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312234">
        <w:rPr>
          <w:rFonts w:ascii="宋体" w:eastAsia="宋体" w:hAnsi="宋体" w:cs="TimesNewRomanPSMT" w:hint="eastAsia"/>
          <w:color w:val="000000"/>
          <w:kern w:val="0"/>
          <w:szCs w:val="21"/>
        </w:rPr>
        <w:t>理解情绪的含义与本质</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）理解</w:t>
      </w:r>
      <w:r w:rsidR="00312234">
        <w:rPr>
          <w:rFonts w:ascii="宋体" w:eastAsia="宋体" w:hAnsi="宋体" w:cs="TimesNewRomanPSMT" w:hint="eastAsia"/>
          <w:color w:val="000000"/>
          <w:kern w:val="0"/>
          <w:szCs w:val="21"/>
        </w:rPr>
        <w:t>情绪对推理的影响</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）掌握</w:t>
      </w:r>
      <w:r w:rsidR="00312234">
        <w:rPr>
          <w:rFonts w:ascii="宋体" w:eastAsia="宋体" w:hAnsi="宋体" w:cs="TimesNewRomanPSMT" w:hint="eastAsia"/>
          <w:color w:val="000000"/>
          <w:kern w:val="0"/>
          <w:szCs w:val="21"/>
        </w:rPr>
        <w:t>情绪在金融领域的应用</w:t>
      </w:r>
      <w:r>
        <w:rPr>
          <w:rFonts w:ascii="宋体" w:eastAsia="宋体" w:hAnsi="宋体" w:cs="TimesNewRomanPSMT" w:hint="eastAsia"/>
          <w:color w:val="000000"/>
          <w:kern w:val="0"/>
          <w:szCs w:val="21"/>
        </w:rPr>
        <w:t>。</w:t>
      </w:r>
    </w:p>
    <w:p w14:paraId="0D6CBCE6" w14:textId="65AA9E46"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78385D">
        <w:rPr>
          <w:rFonts w:ascii="宋体" w:eastAsia="宋体" w:hAnsi="宋体" w:cs="宋体" w:hint="eastAsia"/>
          <w:color w:val="000000"/>
          <w:kern w:val="0"/>
          <w:szCs w:val="21"/>
        </w:rPr>
        <w:t>情绪与认知的关系</w:t>
      </w:r>
      <w:r>
        <w:rPr>
          <w:rFonts w:ascii="宋体" w:eastAsia="宋体" w:hAnsi="宋体" w:cs="宋体" w:hint="eastAsia"/>
          <w:color w:val="000000"/>
          <w:kern w:val="0"/>
          <w:szCs w:val="21"/>
        </w:rPr>
        <w:t>；（2）</w:t>
      </w:r>
      <w:r w:rsidR="0078385D">
        <w:rPr>
          <w:rFonts w:ascii="宋体" w:eastAsia="宋体" w:hAnsi="宋体" w:cs="宋体" w:hint="eastAsia"/>
          <w:color w:val="000000"/>
          <w:kern w:val="0"/>
          <w:szCs w:val="21"/>
        </w:rPr>
        <w:t>情绪的不同类型及其度量</w:t>
      </w:r>
      <w:r>
        <w:rPr>
          <w:rFonts w:ascii="宋体" w:eastAsia="宋体" w:hAnsi="宋体" w:cs="宋体" w:hint="eastAsia"/>
          <w:color w:val="000000"/>
          <w:kern w:val="0"/>
          <w:szCs w:val="21"/>
        </w:rPr>
        <w:t>。</w:t>
      </w:r>
    </w:p>
    <w:p w14:paraId="1F97754F" w14:textId="299EFE3C"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508403B7" w14:textId="77777777" w:rsidR="00312234" w:rsidRPr="00E74452" w:rsidRDefault="00312234" w:rsidP="00312234">
      <w:pPr>
        <w:snapToGrid w:val="0"/>
        <w:ind w:leftChars="200" w:left="420"/>
        <w:rPr>
          <w:rFonts w:eastAsia="宋体"/>
        </w:rPr>
      </w:pPr>
      <w:r w:rsidRPr="00E74452">
        <w:rPr>
          <w:rFonts w:eastAsia="宋体"/>
        </w:rPr>
        <w:t>第一节</w:t>
      </w:r>
      <w:r w:rsidRPr="00E74452">
        <w:rPr>
          <w:rFonts w:eastAsia="宋体"/>
        </w:rPr>
        <w:t xml:space="preserve">  </w:t>
      </w:r>
      <w:r w:rsidRPr="00E74452">
        <w:rPr>
          <w:rFonts w:eastAsia="宋体"/>
        </w:rPr>
        <w:t>情绪的含义</w:t>
      </w:r>
    </w:p>
    <w:p w14:paraId="738F584C" w14:textId="77777777" w:rsidR="00312234" w:rsidRPr="00E74452" w:rsidRDefault="00312234" w:rsidP="00312234">
      <w:pPr>
        <w:snapToGrid w:val="0"/>
        <w:ind w:leftChars="200" w:left="420"/>
        <w:rPr>
          <w:rFonts w:eastAsia="宋体"/>
        </w:rPr>
      </w:pPr>
      <w:r w:rsidRPr="00E74452">
        <w:rPr>
          <w:rFonts w:eastAsia="宋体"/>
        </w:rPr>
        <w:t xml:space="preserve">  </w:t>
      </w:r>
      <w:r w:rsidRPr="00E74452">
        <w:rPr>
          <w:rFonts w:eastAsia="宋体"/>
        </w:rPr>
        <w:t>一、情绪的本质</w:t>
      </w:r>
    </w:p>
    <w:p w14:paraId="5D3B4D20" w14:textId="77777777" w:rsidR="00312234" w:rsidRPr="00E74452" w:rsidRDefault="00312234" w:rsidP="00312234">
      <w:pPr>
        <w:snapToGrid w:val="0"/>
        <w:ind w:leftChars="200" w:left="420"/>
        <w:rPr>
          <w:rFonts w:eastAsia="宋体"/>
        </w:rPr>
      </w:pPr>
      <w:r w:rsidRPr="00E74452">
        <w:rPr>
          <w:rFonts w:eastAsia="宋体"/>
        </w:rPr>
        <w:t xml:space="preserve">  </w:t>
      </w:r>
      <w:r w:rsidRPr="00E74452">
        <w:rPr>
          <w:rFonts w:eastAsia="宋体"/>
        </w:rPr>
        <w:t>二、情绪理论简史</w:t>
      </w:r>
    </w:p>
    <w:p w14:paraId="470AA5A8" w14:textId="77777777" w:rsidR="00312234" w:rsidRPr="00E74452" w:rsidRDefault="00312234" w:rsidP="00312234">
      <w:pPr>
        <w:snapToGrid w:val="0"/>
        <w:ind w:leftChars="200" w:left="420"/>
        <w:rPr>
          <w:rFonts w:eastAsia="宋体"/>
        </w:rPr>
      </w:pPr>
      <w:r w:rsidRPr="00E74452">
        <w:rPr>
          <w:rFonts w:eastAsia="宋体"/>
        </w:rPr>
        <w:t xml:space="preserve">  </w:t>
      </w:r>
      <w:r w:rsidRPr="00E74452">
        <w:rPr>
          <w:rFonts w:eastAsia="宋体"/>
        </w:rPr>
        <w:t>三、大脑区域相关功能</w:t>
      </w:r>
    </w:p>
    <w:p w14:paraId="7E82007C" w14:textId="77777777" w:rsidR="00312234" w:rsidRPr="00E74452" w:rsidRDefault="00312234" w:rsidP="00312234">
      <w:pPr>
        <w:snapToGrid w:val="0"/>
        <w:ind w:leftChars="200" w:left="420"/>
        <w:rPr>
          <w:rFonts w:eastAsia="宋体"/>
        </w:rPr>
      </w:pPr>
      <w:r w:rsidRPr="00E74452">
        <w:rPr>
          <w:rFonts w:eastAsia="宋体"/>
        </w:rPr>
        <w:t>第二节</w:t>
      </w:r>
      <w:r w:rsidRPr="00E74452">
        <w:rPr>
          <w:rFonts w:eastAsia="宋体"/>
        </w:rPr>
        <w:t xml:space="preserve">  </w:t>
      </w:r>
      <w:r w:rsidRPr="00E74452">
        <w:rPr>
          <w:rFonts w:eastAsia="宋体"/>
        </w:rPr>
        <w:t>情绪对推理的影响</w:t>
      </w:r>
    </w:p>
    <w:p w14:paraId="5C5988CF" w14:textId="77777777" w:rsidR="00312234" w:rsidRPr="00E74452" w:rsidRDefault="00312234" w:rsidP="00312234">
      <w:pPr>
        <w:snapToGrid w:val="0"/>
        <w:ind w:leftChars="200" w:left="420"/>
        <w:rPr>
          <w:rFonts w:eastAsia="宋体"/>
        </w:rPr>
      </w:pPr>
      <w:r w:rsidRPr="00E74452">
        <w:rPr>
          <w:rFonts w:eastAsia="宋体"/>
        </w:rPr>
        <w:t xml:space="preserve">  </w:t>
      </w:r>
      <w:r w:rsidRPr="00E74452">
        <w:rPr>
          <w:rFonts w:eastAsia="宋体"/>
        </w:rPr>
        <w:t>一、神经科学研究结果</w:t>
      </w:r>
    </w:p>
    <w:p w14:paraId="71E25F76" w14:textId="77777777" w:rsidR="00312234" w:rsidRPr="00E74452" w:rsidRDefault="00312234" w:rsidP="00312234">
      <w:pPr>
        <w:snapToGrid w:val="0"/>
        <w:ind w:leftChars="200" w:left="420"/>
        <w:rPr>
          <w:rFonts w:eastAsia="宋体"/>
        </w:rPr>
      </w:pPr>
      <w:r w:rsidRPr="00E74452">
        <w:rPr>
          <w:rFonts w:eastAsia="宋体"/>
        </w:rPr>
        <w:t xml:space="preserve">  </w:t>
      </w:r>
      <w:r w:rsidRPr="00E74452">
        <w:rPr>
          <w:rFonts w:eastAsia="宋体"/>
        </w:rPr>
        <w:t>二、情绪理论在金融领域的应用</w:t>
      </w:r>
    </w:p>
    <w:p w14:paraId="14753226" w14:textId="66BA990C" w:rsidR="00312234" w:rsidRPr="00DB1CFC" w:rsidRDefault="00312234" w:rsidP="00312234">
      <w:pPr>
        <w:snapToGrid w:val="0"/>
        <w:ind w:leftChars="200" w:left="420"/>
        <w:rPr>
          <w:rFonts w:ascii="Times New Roman" w:eastAsia="宋体" w:hAnsi="Times New Roman" w:cs="Times New Roman"/>
        </w:rPr>
      </w:pPr>
      <w:r w:rsidRPr="00E74452">
        <w:rPr>
          <w:rFonts w:eastAsia="宋体"/>
        </w:rPr>
        <w:t xml:space="preserve">  </w:t>
      </w:r>
      <w:r w:rsidRPr="00DB1CFC">
        <w:rPr>
          <w:rFonts w:ascii="Times New Roman" w:eastAsia="宋体" w:hAnsi="Times New Roman" w:cs="Times New Roman"/>
        </w:rPr>
        <w:t xml:space="preserve">    1.</w:t>
      </w:r>
      <w:r w:rsidRPr="00DB1CFC">
        <w:rPr>
          <w:rFonts w:ascii="Times New Roman" w:eastAsia="宋体" w:hAnsi="Times New Roman" w:cs="Times New Roman"/>
        </w:rPr>
        <w:t>市场情绪指数</w:t>
      </w:r>
    </w:p>
    <w:p w14:paraId="6F118E14" w14:textId="77777777" w:rsidR="00312234" w:rsidRPr="00DB1CFC" w:rsidRDefault="00312234" w:rsidP="00312234">
      <w:pPr>
        <w:snapToGrid w:val="0"/>
        <w:ind w:leftChars="200" w:left="420"/>
        <w:rPr>
          <w:rFonts w:ascii="Times New Roman" w:eastAsia="宋体" w:hAnsi="Times New Roman" w:cs="Times New Roman"/>
        </w:rPr>
      </w:pPr>
      <w:r w:rsidRPr="00DB1CFC">
        <w:rPr>
          <w:rFonts w:ascii="Times New Roman" w:eastAsia="宋体" w:hAnsi="Times New Roman" w:cs="Times New Roman"/>
        </w:rPr>
        <w:t xml:space="preserve">      2.</w:t>
      </w:r>
      <w:r w:rsidRPr="00DB1CFC">
        <w:rPr>
          <w:rFonts w:ascii="Times New Roman" w:eastAsia="宋体" w:hAnsi="Times New Roman" w:cs="Times New Roman"/>
        </w:rPr>
        <w:t>情绪的不同类型</w:t>
      </w:r>
    </w:p>
    <w:p w14:paraId="107C228E" w14:textId="77777777"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14:paraId="761915C2" w14:textId="77777777" w:rsidR="00DB1CFC"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5.</w:t>
      </w:r>
      <w:r>
        <w:rPr>
          <w:rFonts w:ascii="宋体" w:eastAsia="宋体" w:hAnsi="宋体" w:cs="TimesNewRomanPSMT" w:hint="eastAsia"/>
          <w:color w:val="000000"/>
          <w:kern w:val="0"/>
          <w:szCs w:val="21"/>
        </w:rPr>
        <w:t>教学评价：</w:t>
      </w:r>
    </w:p>
    <w:p w14:paraId="3B64AA3D" w14:textId="0DFCA3C5" w:rsidR="00DB1CFC" w:rsidRPr="00E74452" w:rsidRDefault="00DB1CFC" w:rsidP="00DB1CFC">
      <w:pPr>
        <w:snapToGrid w:val="0"/>
        <w:ind w:leftChars="200" w:left="420" w:firstLineChars="100" w:firstLine="210"/>
        <w:rPr>
          <w:rFonts w:eastAsia="宋体"/>
        </w:rPr>
      </w:pPr>
      <w:r>
        <w:rPr>
          <w:rFonts w:eastAsia="宋体" w:hint="eastAsia"/>
        </w:rPr>
        <w:t>（</w:t>
      </w:r>
      <w:r>
        <w:rPr>
          <w:rFonts w:eastAsia="宋体" w:hint="eastAsia"/>
        </w:rPr>
        <w:t>1</w:t>
      </w:r>
      <w:r>
        <w:rPr>
          <w:rFonts w:eastAsia="宋体" w:hint="eastAsia"/>
        </w:rPr>
        <w:t>）</w:t>
      </w:r>
      <w:r w:rsidRPr="00E74452">
        <w:rPr>
          <w:rFonts w:eastAsia="宋体"/>
        </w:rPr>
        <w:t>区分以下概念和术语：</w:t>
      </w:r>
    </w:p>
    <w:p w14:paraId="1FE3BC41" w14:textId="184DF594" w:rsidR="00DB1CFC" w:rsidRPr="00E74452" w:rsidRDefault="00DB1CFC" w:rsidP="00DB1CFC">
      <w:pPr>
        <w:snapToGrid w:val="0"/>
        <w:ind w:leftChars="200" w:left="420"/>
        <w:rPr>
          <w:rFonts w:eastAsia="宋体"/>
        </w:rPr>
      </w:pPr>
      <w:r w:rsidRPr="00E74452">
        <w:rPr>
          <w:rFonts w:eastAsia="宋体"/>
        </w:rPr>
        <w:t xml:space="preserve">   </w:t>
      </w:r>
      <w:r>
        <w:rPr>
          <w:rFonts w:eastAsia="宋体" w:hint="eastAsia"/>
        </w:rPr>
        <w:t xml:space="preserve"> </w:t>
      </w:r>
      <w:r>
        <w:rPr>
          <w:rFonts w:eastAsia="宋体"/>
        </w:rPr>
        <w:t xml:space="preserve"> </w:t>
      </w:r>
      <w:r w:rsidRPr="00E74452">
        <w:rPr>
          <w:rFonts w:eastAsia="宋体"/>
        </w:rPr>
        <w:t>赌场资金效应和收支平衡效应</w:t>
      </w:r>
    </w:p>
    <w:p w14:paraId="7EB9D822" w14:textId="7C467314" w:rsidR="00DB1CFC" w:rsidRPr="00E74452" w:rsidRDefault="00DB1CFC" w:rsidP="00DB1CFC">
      <w:pPr>
        <w:snapToGrid w:val="0"/>
        <w:ind w:leftChars="200" w:left="420"/>
        <w:rPr>
          <w:rFonts w:eastAsia="宋体"/>
        </w:rPr>
      </w:pPr>
      <w:r w:rsidRPr="00E74452">
        <w:rPr>
          <w:rFonts w:eastAsia="宋体"/>
        </w:rPr>
        <w:t xml:space="preserve">   </w:t>
      </w:r>
      <w:r>
        <w:rPr>
          <w:rFonts w:eastAsia="宋体" w:hint="eastAsia"/>
        </w:rPr>
        <w:t xml:space="preserve"> </w:t>
      </w:r>
      <w:r>
        <w:rPr>
          <w:rFonts w:eastAsia="宋体"/>
        </w:rPr>
        <w:t xml:space="preserve"> </w:t>
      </w:r>
      <w:r w:rsidRPr="00E74452">
        <w:rPr>
          <w:rFonts w:eastAsia="宋体"/>
        </w:rPr>
        <w:t>情感（名词）和感觉（动词）</w:t>
      </w:r>
    </w:p>
    <w:p w14:paraId="3AA59E57" w14:textId="519DBE23" w:rsidR="00DB1CFC" w:rsidRPr="00E74452" w:rsidRDefault="00DB1CFC" w:rsidP="00DB1CFC">
      <w:pPr>
        <w:snapToGrid w:val="0"/>
        <w:ind w:leftChars="200" w:left="420" w:firstLineChars="100" w:firstLine="210"/>
        <w:rPr>
          <w:rFonts w:eastAsia="宋体"/>
          <w:b/>
          <w:bCs/>
        </w:rPr>
      </w:pPr>
      <w:r>
        <w:rPr>
          <w:rFonts w:eastAsia="宋体" w:hint="eastAsia"/>
        </w:rPr>
        <w:t>（</w:t>
      </w:r>
      <w:r>
        <w:rPr>
          <w:rFonts w:eastAsia="宋体" w:hint="eastAsia"/>
        </w:rPr>
        <w:t>2</w:t>
      </w:r>
      <w:r>
        <w:rPr>
          <w:rFonts w:eastAsia="宋体" w:hint="eastAsia"/>
        </w:rPr>
        <w:t>）</w:t>
      </w:r>
      <w:r w:rsidRPr="00E74452">
        <w:rPr>
          <w:rFonts w:eastAsia="宋体"/>
        </w:rPr>
        <w:t>许多投资银行有着自营交易，也就是从商业银行借钱进行金融证券的头寸交易。为了弥补某一部门盈利的下滑，盈利部门的交易员会更主动地参与自营交易。你认为这是否是明智的？</w:t>
      </w:r>
    </w:p>
    <w:p w14:paraId="78DD9A17" w14:textId="28BA2F31" w:rsidR="007D7292" w:rsidRDefault="00000000">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w:t>
      </w:r>
      <w:r w:rsidR="00DB1CFC">
        <w:rPr>
          <w:rFonts w:ascii="黑体" w:eastAsia="黑体" w:hAnsi="黑体" w:cs="Times New Roman" w:hint="eastAsia"/>
          <w:b/>
          <w:sz w:val="24"/>
          <w:szCs w:val="24"/>
        </w:rPr>
        <w:t>七</w:t>
      </w:r>
      <w:r>
        <w:rPr>
          <w:rFonts w:ascii="黑体" w:eastAsia="黑体" w:hAnsi="黑体" w:cs="Times New Roman" w:hint="eastAsia"/>
          <w:b/>
          <w:sz w:val="24"/>
          <w:szCs w:val="24"/>
        </w:rPr>
        <w:t xml:space="preserve">章 </w:t>
      </w:r>
      <w:r w:rsidR="00DB1CFC" w:rsidRPr="00DB1CFC">
        <w:rPr>
          <w:rFonts w:ascii="黑体" w:eastAsia="黑体" w:hAnsi="黑体" w:cs="Times New Roman" w:hint="eastAsia"/>
          <w:b/>
          <w:sz w:val="24"/>
          <w:szCs w:val="24"/>
        </w:rPr>
        <w:t>社会行为：利己还是利他</w:t>
      </w:r>
    </w:p>
    <w:p w14:paraId="686D5ABD" w14:textId="64F41B91" w:rsidR="007D7292"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）掌握</w:t>
      </w:r>
      <w:r w:rsidR="0078385D">
        <w:rPr>
          <w:rFonts w:ascii="宋体" w:eastAsia="宋体" w:hAnsi="宋体" w:cs="TimesNewRomanPSMT" w:hint="eastAsia"/>
          <w:color w:val="000000"/>
          <w:kern w:val="0"/>
          <w:szCs w:val="21"/>
        </w:rPr>
        <w:t>理性经济人的社会行为</w:t>
      </w:r>
      <w:r>
        <w:rPr>
          <w:rFonts w:ascii="宋体" w:eastAsia="宋体" w:hAnsi="宋体" w:cs="TimesNewRomanPSMT" w:hint="eastAsia"/>
          <w:color w:val="000000"/>
          <w:kern w:val="0"/>
          <w:szCs w:val="21"/>
        </w:rPr>
        <w:t>；（2）了解</w:t>
      </w:r>
      <w:r w:rsidR="0078385D">
        <w:rPr>
          <w:rFonts w:ascii="宋体" w:eastAsia="宋体" w:hAnsi="宋体" w:cs="TimesNewRomanPSMT" w:hint="eastAsia"/>
          <w:color w:val="000000"/>
          <w:kern w:val="0"/>
          <w:szCs w:val="21"/>
        </w:rPr>
        <w:t>公平、互惠和信任的具体表现形式</w:t>
      </w:r>
      <w:r>
        <w:rPr>
          <w:rFonts w:ascii="宋体" w:eastAsia="宋体" w:hAnsi="宋体" w:cs="TimesNewRomanPSMT" w:hint="eastAsia"/>
          <w:color w:val="000000"/>
          <w:kern w:val="0"/>
          <w:szCs w:val="21"/>
        </w:rPr>
        <w:t>；（3）理解、掌握</w:t>
      </w:r>
      <w:r w:rsidR="0078385D">
        <w:rPr>
          <w:rFonts w:ascii="宋体" w:eastAsia="宋体" w:hAnsi="宋体" w:cs="TimesNewRomanPSMT" w:hint="eastAsia"/>
          <w:color w:val="000000"/>
          <w:kern w:val="0"/>
          <w:szCs w:val="21"/>
        </w:rPr>
        <w:t>公平、互惠和信息实验的设计及结果分析</w:t>
      </w:r>
      <w:r>
        <w:rPr>
          <w:rFonts w:ascii="宋体" w:eastAsia="宋体" w:hAnsi="宋体" w:cs="TimesNewRomanPSMT" w:hint="eastAsia"/>
          <w:color w:val="000000"/>
          <w:kern w:val="0"/>
          <w:szCs w:val="21"/>
        </w:rPr>
        <w:t>；（4）知晓</w:t>
      </w:r>
      <w:r w:rsidR="0078385D">
        <w:rPr>
          <w:rFonts w:ascii="宋体" w:eastAsia="宋体" w:hAnsi="宋体" w:cs="TimesNewRomanPSMT" w:hint="eastAsia"/>
          <w:color w:val="000000"/>
          <w:kern w:val="0"/>
          <w:szCs w:val="21"/>
        </w:rPr>
        <w:t>社会行为在金融市场的体现</w:t>
      </w:r>
      <w:r>
        <w:rPr>
          <w:rFonts w:ascii="宋体" w:eastAsia="宋体" w:hAnsi="宋体" w:cs="TimesNewRomanPSMT" w:hint="eastAsia"/>
          <w:color w:val="000000"/>
          <w:kern w:val="0"/>
          <w:szCs w:val="21"/>
        </w:rPr>
        <w:t>。</w:t>
      </w:r>
    </w:p>
    <w:p w14:paraId="463F0490" w14:textId="3EDDF7B7"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78385D" w:rsidRPr="00E74452">
        <w:rPr>
          <w:rFonts w:eastAsia="宋体"/>
        </w:rPr>
        <w:t>最后通牒和独裁博弈</w:t>
      </w:r>
      <w:r w:rsidR="0078385D">
        <w:rPr>
          <w:rFonts w:eastAsia="宋体" w:hint="eastAsia"/>
        </w:rPr>
        <w:t>实验</w:t>
      </w:r>
      <w:r>
        <w:rPr>
          <w:rFonts w:ascii="宋体" w:eastAsia="宋体" w:hAnsi="宋体" w:cs="宋体" w:hint="eastAsia"/>
          <w:color w:val="000000"/>
          <w:kern w:val="0"/>
          <w:szCs w:val="21"/>
        </w:rPr>
        <w:t>；（2）</w:t>
      </w:r>
      <w:r w:rsidR="0078385D">
        <w:rPr>
          <w:rFonts w:eastAsia="宋体" w:hint="eastAsia"/>
        </w:rPr>
        <w:t>信任博弈实验</w:t>
      </w:r>
      <w:r>
        <w:rPr>
          <w:rFonts w:ascii="宋体" w:eastAsia="宋体" w:hAnsi="宋体" w:cs="宋体" w:hint="eastAsia"/>
          <w:color w:val="000000"/>
          <w:kern w:val="0"/>
          <w:szCs w:val="21"/>
        </w:rPr>
        <w:t>。</w:t>
      </w:r>
    </w:p>
    <w:p w14:paraId="5FE0B1C3" w14:textId="7035453C" w:rsidR="00DB1CFC" w:rsidRPr="00E74452" w:rsidRDefault="00000000" w:rsidP="00DB1CFC">
      <w:pPr>
        <w:spacing w:before="100" w:beforeAutospacing="1" w:after="100" w:afterAutospacing="1"/>
        <w:ind w:firstLineChars="200" w:firstLine="420"/>
        <w:rPr>
          <w:rFonts w:eastAsia="宋体"/>
          <w:b/>
          <w:bCs/>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4A105F01" w14:textId="77777777" w:rsidR="00DB1CFC" w:rsidRPr="00E74452" w:rsidRDefault="00DB1CFC" w:rsidP="00DB1CFC">
      <w:pPr>
        <w:snapToGrid w:val="0"/>
        <w:ind w:leftChars="200" w:left="420"/>
        <w:rPr>
          <w:rFonts w:eastAsia="宋体"/>
        </w:rPr>
      </w:pPr>
      <w:r w:rsidRPr="00E74452">
        <w:rPr>
          <w:rFonts w:eastAsia="宋体"/>
        </w:rPr>
        <w:t>第一节</w:t>
      </w:r>
      <w:r w:rsidRPr="00E74452">
        <w:rPr>
          <w:rFonts w:eastAsia="宋体"/>
        </w:rPr>
        <w:t xml:space="preserve">  </w:t>
      </w:r>
      <w:r w:rsidRPr="00E74452">
        <w:rPr>
          <w:rFonts w:eastAsia="宋体"/>
        </w:rPr>
        <w:t>理性经济人的理论基础</w:t>
      </w:r>
      <w:r w:rsidRPr="00E74452">
        <w:rPr>
          <w:rFonts w:eastAsia="宋体"/>
        </w:rPr>
        <w:t xml:space="preserve">     </w:t>
      </w:r>
    </w:p>
    <w:p w14:paraId="7119890B" w14:textId="77777777" w:rsidR="00DB1CFC" w:rsidRPr="00E74452" w:rsidRDefault="00DB1CFC" w:rsidP="00DB1CFC">
      <w:pPr>
        <w:snapToGrid w:val="0"/>
        <w:ind w:leftChars="200" w:left="420"/>
        <w:rPr>
          <w:rFonts w:eastAsia="宋体"/>
        </w:rPr>
      </w:pPr>
      <w:r w:rsidRPr="00E74452">
        <w:rPr>
          <w:rFonts w:eastAsia="宋体"/>
        </w:rPr>
        <w:t>第二节</w:t>
      </w:r>
      <w:r w:rsidRPr="00E74452">
        <w:rPr>
          <w:rFonts w:eastAsia="宋体"/>
        </w:rPr>
        <w:t xml:space="preserve">  </w:t>
      </w:r>
      <w:r w:rsidRPr="00E74452">
        <w:rPr>
          <w:rFonts w:eastAsia="宋体"/>
        </w:rPr>
        <w:t>公平、互惠和信任的影响</w:t>
      </w:r>
    </w:p>
    <w:p w14:paraId="7BAB6979" w14:textId="77777777" w:rsidR="00DB1CFC" w:rsidRPr="00E74452" w:rsidRDefault="00DB1CFC" w:rsidP="00DB1CFC">
      <w:pPr>
        <w:snapToGrid w:val="0"/>
        <w:ind w:leftChars="200" w:left="420"/>
        <w:rPr>
          <w:rFonts w:eastAsia="宋体"/>
        </w:rPr>
      </w:pPr>
      <w:r w:rsidRPr="00E74452">
        <w:rPr>
          <w:rFonts w:eastAsia="宋体"/>
        </w:rPr>
        <w:t xml:space="preserve">  </w:t>
      </w:r>
      <w:r w:rsidRPr="00E74452">
        <w:rPr>
          <w:rFonts w:eastAsia="宋体"/>
        </w:rPr>
        <w:t>一、实验：最后通牒和独裁博弈</w:t>
      </w:r>
    </w:p>
    <w:p w14:paraId="79FA382C" w14:textId="77777777" w:rsidR="00DB1CFC" w:rsidRPr="00E74452" w:rsidRDefault="00DB1CFC" w:rsidP="00DB1CFC">
      <w:pPr>
        <w:snapToGrid w:val="0"/>
        <w:ind w:leftChars="200" w:left="420"/>
        <w:rPr>
          <w:rFonts w:eastAsia="宋体"/>
        </w:rPr>
      </w:pPr>
      <w:r w:rsidRPr="00E74452">
        <w:rPr>
          <w:rFonts w:eastAsia="宋体"/>
        </w:rPr>
        <w:t xml:space="preserve">  </w:t>
      </w:r>
      <w:r w:rsidRPr="00E74452">
        <w:rPr>
          <w:rFonts w:eastAsia="宋体"/>
        </w:rPr>
        <w:t>二、实验：信任博弈</w:t>
      </w:r>
    </w:p>
    <w:p w14:paraId="0F49DB83" w14:textId="77777777" w:rsidR="00DB1CFC" w:rsidRPr="00E74452" w:rsidRDefault="00DB1CFC" w:rsidP="00DB1CFC">
      <w:pPr>
        <w:snapToGrid w:val="0"/>
        <w:ind w:leftChars="200" w:left="420"/>
        <w:rPr>
          <w:rFonts w:eastAsia="宋体"/>
        </w:rPr>
      </w:pPr>
      <w:r w:rsidRPr="00E74452">
        <w:rPr>
          <w:rFonts w:eastAsia="宋体"/>
        </w:rPr>
        <w:t>第三节</w:t>
      </w:r>
      <w:r w:rsidRPr="00E74452">
        <w:rPr>
          <w:rFonts w:eastAsia="宋体"/>
        </w:rPr>
        <w:t xml:space="preserve">  </w:t>
      </w:r>
      <w:r w:rsidRPr="00E74452">
        <w:rPr>
          <w:rFonts w:eastAsia="宋体"/>
        </w:rPr>
        <w:t>社会行为的作用</w:t>
      </w:r>
    </w:p>
    <w:p w14:paraId="1F76D6E1" w14:textId="77777777" w:rsidR="00DB1CFC" w:rsidRPr="00E74452" w:rsidRDefault="00DB1CFC" w:rsidP="00DB1CFC">
      <w:pPr>
        <w:snapToGrid w:val="0"/>
        <w:ind w:leftChars="200" w:left="420"/>
        <w:rPr>
          <w:rFonts w:eastAsia="宋体"/>
        </w:rPr>
      </w:pPr>
      <w:r w:rsidRPr="00E74452">
        <w:rPr>
          <w:rFonts w:eastAsia="宋体"/>
        </w:rPr>
        <w:t xml:space="preserve">  </w:t>
      </w:r>
      <w:r w:rsidRPr="00E74452">
        <w:rPr>
          <w:rFonts w:eastAsia="宋体"/>
        </w:rPr>
        <w:t>一、市场中的竞争</w:t>
      </w:r>
    </w:p>
    <w:p w14:paraId="2D1E489C" w14:textId="77777777" w:rsidR="00DB1CFC" w:rsidRPr="00E74452" w:rsidRDefault="00DB1CFC" w:rsidP="00DB1CFC">
      <w:pPr>
        <w:snapToGrid w:val="0"/>
        <w:ind w:leftChars="200" w:left="420"/>
        <w:rPr>
          <w:rFonts w:eastAsia="宋体"/>
        </w:rPr>
      </w:pPr>
      <w:r w:rsidRPr="00E74452">
        <w:rPr>
          <w:rFonts w:eastAsia="宋体"/>
        </w:rPr>
        <w:t xml:space="preserve">  </w:t>
      </w:r>
      <w:r w:rsidRPr="00E74452">
        <w:rPr>
          <w:rFonts w:eastAsia="宋体"/>
        </w:rPr>
        <w:t>二、激励与合同设计</w:t>
      </w:r>
    </w:p>
    <w:p w14:paraId="7A9EE479" w14:textId="4E80D035" w:rsidR="007D7292" w:rsidRPr="00DB1CFC" w:rsidRDefault="00DB1CFC" w:rsidP="00DB1CFC">
      <w:pPr>
        <w:snapToGrid w:val="0"/>
        <w:ind w:leftChars="200" w:left="420"/>
        <w:rPr>
          <w:rFonts w:eastAsia="宋体"/>
        </w:rPr>
      </w:pPr>
      <w:r w:rsidRPr="00E74452">
        <w:rPr>
          <w:rFonts w:eastAsia="宋体"/>
        </w:rPr>
        <w:t xml:space="preserve">  </w:t>
      </w:r>
      <w:r w:rsidRPr="00E74452">
        <w:rPr>
          <w:rFonts w:eastAsia="宋体"/>
        </w:rPr>
        <w:t>三、集体中的遵从</w:t>
      </w:r>
    </w:p>
    <w:p w14:paraId="3CAFDFD5" w14:textId="77777777"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5709B511" w14:textId="77777777" w:rsidR="00DB1CFC" w:rsidRDefault="00000000" w:rsidP="00DB1CF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3F6125D8" w14:textId="2FE29681" w:rsidR="00DB1CFC" w:rsidRPr="00DB1CFC" w:rsidRDefault="00DB1CFC" w:rsidP="00DB1CFC">
      <w:pPr>
        <w:snapToGrid w:val="0"/>
        <w:ind w:firstLineChars="200" w:firstLine="420"/>
        <w:rPr>
          <w:rFonts w:eastAsia="宋体"/>
        </w:rPr>
      </w:pPr>
      <w:r>
        <w:rPr>
          <w:rFonts w:eastAsia="宋体" w:hint="eastAsia"/>
        </w:rPr>
        <w:t>（</w:t>
      </w:r>
      <w:r>
        <w:rPr>
          <w:rFonts w:eastAsia="宋体" w:hint="eastAsia"/>
        </w:rPr>
        <w:t>1</w:t>
      </w:r>
      <w:r>
        <w:rPr>
          <w:rFonts w:eastAsia="宋体" w:hint="eastAsia"/>
        </w:rPr>
        <w:t>）</w:t>
      </w:r>
      <w:r w:rsidRPr="00E74452">
        <w:rPr>
          <w:rFonts w:eastAsia="宋体"/>
        </w:rPr>
        <w:t>区分以下概念和术语：</w:t>
      </w:r>
    </w:p>
    <w:p w14:paraId="45ED9D3A" w14:textId="77777777" w:rsidR="00DB1CFC" w:rsidRDefault="00DB1CFC" w:rsidP="00DB1CFC">
      <w:pPr>
        <w:snapToGrid w:val="0"/>
        <w:ind w:firstLineChars="400" w:firstLine="840"/>
        <w:rPr>
          <w:rFonts w:eastAsia="宋体"/>
        </w:rPr>
      </w:pPr>
      <w:r w:rsidRPr="00E74452">
        <w:rPr>
          <w:rFonts w:eastAsia="宋体"/>
        </w:rPr>
        <w:t>独裁博弈和最后通牒博弈</w:t>
      </w:r>
    </w:p>
    <w:p w14:paraId="4816A5BE" w14:textId="0EA408AD" w:rsidR="00DB1CFC" w:rsidRPr="00E74452" w:rsidRDefault="00DB1CFC" w:rsidP="00DB1CFC">
      <w:pPr>
        <w:snapToGrid w:val="0"/>
        <w:ind w:firstLineChars="400" w:firstLine="840"/>
        <w:rPr>
          <w:rFonts w:eastAsia="宋体"/>
        </w:rPr>
      </w:pPr>
      <w:r w:rsidRPr="00E74452">
        <w:rPr>
          <w:rFonts w:eastAsia="宋体"/>
        </w:rPr>
        <w:t>遵从和集体思维</w:t>
      </w:r>
    </w:p>
    <w:p w14:paraId="3DB0B6CA" w14:textId="2A47A6F3" w:rsidR="00DB1CFC" w:rsidRPr="00DB1CFC" w:rsidRDefault="00DB1CFC" w:rsidP="00DB1CFC">
      <w:pPr>
        <w:snapToGrid w:val="0"/>
        <w:ind w:leftChars="200" w:left="420" w:firstLineChars="100" w:firstLine="210"/>
        <w:rPr>
          <w:rFonts w:eastAsia="宋体"/>
          <w:b/>
          <w:bCs/>
        </w:rPr>
      </w:pPr>
      <w:r>
        <w:rPr>
          <w:rFonts w:eastAsia="宋体" w:hint="eastAsia"/>
        </w:rPr>
        <w:t>（</w:t>
      </w:r>
      <w:r>
        <w:rPr>
          <w:rFonts w:eastAsia="宋体" w:hint="eastAsia"/>
        </w:rPr>
        <w:t>2</w:t>
      </w:r>
      <w:r>
        <w:rPr>
          <w:rFonts w:eastAsia="宋体" w:hint="eastAsia"/>
        </w:rPr>
        <w:t>）</w:t>
      </w:r>
      <w:r w:rsidRPr="00E74452">
        <w:rPr>
          <w:rFonts w:eastAsia="宋体"/>
        </w:rPr>
        <w:t>讨论下列陈述的含义：有冕宁县的证据显示，在独裁博弈中的提议者会关注公平，这是因为他们会给回应者更多的钱。</w:t>
      </w:r>
    </w:p>
    <w:p w14:paraId="7C5BB484" w14:textId="692328B8" w:rsidR="007D7292" w:rsidRDefault="00000000">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w:t>
      </w:r>
      <w:r w:rsidR="00DB1CFC">
        <w:rPr>
          <w:rFonts w:ascii="黑体" w:eastAsia="黑体" w:hAnsi="黑体" w:cs="Times New Roman" w:hint="eastAsia"/>
          <w:b/>
          <w:sz w:val="24"/>
          <w:szCs w:val="24"/>
        </w:rPr>
        <w:t>八</w:t>
      </w:r>
      <w:r>
        <w:rPr>
          <w:rFonts w:ascii="黑体" w:eastAsia="黑体" w:hAnsi="黑体" w:cs="Times New Roman" w:hint="eastAsia"/>
          <w:b/>
          <w:sz w:val="24"/>
          <w:szCs w:val="24"/>
        </w:rPr>
        <w:t xml:space="preserve">章 </w:t>
      </w:r>
      <w:r w:rsidR="00DB1CFC">
        <w:rPr>
          <w:rFonts w:ascii="黑体" w:eastAsia="黑体" w:hAnsi="黑体" w:cs="Times New Roman" w:hint="eastAsia"/>
          <w:b/>
          <w:sz w:val="24"/>
          <w:szCs w:val="24"/>
        </w:rPr>
        <w:t>社会的力量：公司</w:t>
      </w:r>
    </w:p>
    <w:p w14:paraId="65291FDE" w14:textId="53F28467" w:rsidR="007D7292"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）明确</w:t>
      </w:r>
      <w:r w:rsidR="0078385D">
        <w:rPr>
          <w:rFonts w:ascii="宋体" w:eastAsia="宋体" w:hAnsi="宋体" w:cs="TimesNewRomanPSMT" w:hint="eastAsia"/>
          <w:color w:val="000000"/>
          <w:kern w:val="0"/>
          <w:szCs w:val="21"/>
        </w:rPr>
        <w:t>公司中董事会的作用</w:t>
      </w:r>
      <w:r>
        <w:rPr>
          <w:rFonts w:ascii="宋体" w:eastAsia="宋体" w:hAnsi="宋体" w:cs="TimesNewRomanPSMT" w:hint="eastAsia"/>
          <w:color w:val="000000"/>
          <w:kern w:val="0"/>
          <w:szCs w:val="21"/>
        </w:rPr>
        <w:t>；（2）了解</w:t>
      </w:r>
      <w:r w:rsidR="0078385D">
        <w:rPr>
          <w:rFonts w:ascii="宋体" w:eastAsia="宋体" w:hAnsi="宋体" w:cs="TimesNewRomanPSMT" w:hint="eastAsia"/>
          <w:color w:val="000000"/>
          <w:kern w:val="0"/>
          <w:szCs w:val="21"/>
        </w:rPr>
        <w:t>公司与分析师的关系</w:t>
      </w:r>
      <w:r>
        <w:rPr>
          <w:rFonts w:ascii="宋体" w:eastAsia="宋体" w:hAnsi="宋体" w:cs="TimesNewRomanPSMT" w:hint="eastAsia"/>
          <w:color w:val="000000"/>
          <w:kern w:val="0"/>
          <w:szCs w:val="21"/>
        </w:rPr>
        <w:t>；（3）理解</w:t>
      </w:r>
      <w:r w:rsidR="0078385D">
        <w:rPr>
          <w:rFonts w:ascii="宋体" w:eastAsia="宋体" w:hAnsi="宋体" w:cs="TimesNewRomanPSMT" w:hint="eastAsia"/>
          <w:color w:val="000000"/>
          <w:kern w:val="0"/>
          <w:szCs w:val="21"/>
        </w:rPr>
        <w:t>并分析安然事件的原因及启示</w:t>
      </w:r>
      <w:r>
        <w:rPr>
          <w:rFonts w:ascii="宋体" w:eastAsia="宋体" w:hAnsi="宋体" w:cs="TimesNewRomanPSMT" w:hint="eastAsia"/>
          <w:color w:val="000000"/>
          <w:kern w:val="0"/>
          <w:szCs w:val="21"/>
        </w:rPr>
        <w:t>。</w:t>
      </w:r>
    </w:p>
    <w:p w14:paraId="75B8617C" w14:textId="1C7A18A1"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78385D">
        <w:rPr>
          <w:rFonts w:ascii="宋体" w:eastAsia="宋体" w:hAnsi="宋体" w:cs="宋体" w:hint="eastAsia"/>
          <w:color w:val="000000"/>
          <w:kern w:val="0"/>
          <w:szCs w:val="21"/>
        </w:rPr>
        <w:t>董事会的作用</w:t>
      </w:r>
      <w:r>
        <w:rPr>
          <w:rFonts w:ascii="宋体" w:eastAsia="宋体" w:hAnsi="宋体" w:cs="宋体" w:hint="eastAsia"/>
          <w:color w:val="000000"/>
          <w:kern w:val="0"/>
          <w:szCs w:val="21"/>
        </w:rPr>
        <w:t>；（2）</w:t>
      </w:r>
      <w:r w:rsidR="0078385D">
        <w:rPr>
          <w:rFonts w:ascii="宋体" w:eastAsia="宋体" w:hAnsi="宋体" w:cs="宋体" w:hint="eastAsia"/>
          <w:color w:val="000000"/>
          <w:kern w:val="0"/>
          <w:szCs w:val="21"/>
        </w:rPr>
        <w:t>公司治理的意义</w:t>
      </w:r>
      <w:r>
        <w:rPr>
          <w:rFonts w:ascii="宋体" w:eastAsia="宋体" w:hAnsi="宋体" w:cs="宋体" w:hint="eastAsia"/>
          <w:color w:val="000000"/>
          <w:kern w:val="0"/>
          <w:szCs w:val="21"/>
        </w:rPr>
        <w:t>。</w:t>
      </w:r>
    </w:p>
    <w:p w14:paraId="3D80CA15" w14:textId="04DDFE34"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58C484C5" w14:textId="77777777" w:rsidR="00DB1CFC" w:rsidRPr="00E74452" w:rsidRDefault="00DB1CFC" w:rsidP="00DB1CFC">
      <w:pPr>
        <w:snapToGrid w:val="0"/>
        <w:ind w:leftChars="200" w:left="420"/>
        <w:rPr>
          <w:rFonts w:eastAsia="宋体"/>
        </w:rPr>
      </w:pPr>
      <w:r w:rsidRPr="00E74452">
        <w:rPr>
          <w:rFonts w:eastAsia="宋体"/>
        </w:rPr>
        <w:t>第一节</w:t>
      </w:r>
      <w:r w:rsidRPr="00E74452">
        <w:rPr>
          <w:rFonts w:eastAsia="宋体"/>
        </w:rPr>
        <w:t xml:space="preserve">  </w:t>
      </w:r>
      <w:r w:rsidRPr="00E74452">
        <w:rPr>
          <w:rFonts w:eastAsia="宋体"/>
        </w:rPr>
        <w:t>公司：董事会的作用</w:t>
      </w:r>
    </w:p>
    <w:p w14:paraId="0626526F" w14:textId="77777777" w:rsidR="00DB1CFC" w:rsidRPr="00E74452" w:rsidRDefault="00DB1CFC" w:rsidP="00DB1CFC">
      <w:pPr>
        <w:snapToGrid w:val="0"/>
        <w:ind w:leftChars="200" w:left="420"/>
        <w:rPr>
          <w:rFonts w:eastAsia="宋体"/>
        </w:rPr>
      </w:pPr>
      <w:r w:rsidRPr="00E74452">
        <w:rPr>
          <w:rFonts w:eastAsia="宋体"/>
        </w:rPr>
        <w:t xml:space="preserve">  </w:t>
      </w:r>
      <w:r w:rsidRPr="00E74452">
        <w:rPr>
          <w:rFonts w:eastAsia="宋体"/>
        </w:rPr>
        <w:t>一、公司的形式</w:t>
      </w:r>
    </w:p>
    <w:p w14:paraId="07353023" w14:textId="77777777" w:rsidR="00DB1CFC" w:rsidRPr="00E74452" w:rsidRDefault="00DB1CFC" w:rsidP="00DB1CFC">
      <w:pPr>
        <w:snapToGrid w:val="0"/>
        <w:ind w:leftChars="200" w:left="420"/>
        <w:rPr>
          <w:rFonts w:eastAsia="宋体"/>
        </w:rPr>
      </w:pPr>
      <w:r w:rsidRPr="00E74452">
        <w:rPr>
          <w:rFonts w:eastAsia="宋体"/>
        </w:rPr>
        <w:t xml:space="preserve">  </w:t>
      </w:r>
      <w:r w:rsidRPr="00E74452">
        <w:rPr>
          <w:rFonts w:eastAsia="宋体"/>
        </w:rPr>
        <w:t>二、董事会的作用</w:t>
      </w:r>
    </w:p>
    <w:p w14:paraId="1E8470F4" w14:textId="77777777" w:rsidR="00DB1CFC" w:rsidRPr="00E74452" w:rsidRDefault="00DB1CFC" w:rsidP="00DB1CFC">
      <w:pPr>
        <w:snapToGrid w:val="0"/>
        <w:ind w:leftChars="200" w:left="420"/>
        <w:rPr>
          <w:rFonts w:eastAsia="宋体"/>
        </w:rPr>
      </w:pPr>
      <w:r w:rsidRPr="00E74452">
        <w:rPr>
          <w:rFonts w:eastAsia="宋体"/>
        </w:rPr>
        <w:t xml:space="preserve">  </w:t>
      </w:r>
      <w:r w:rsidRPr="00E74452">
        <w:rPr>
          <w:rFonts w:eastAsia="宋体"/>
        </w:rPr>
        <w:t>三、董事和忠诚</w:t>
      </w:r>
    </w:p>
    <w:p w14:paraId="59EE09FF" w14:textId="77777777" w:rsidR="00DB1CFC" w:rsidRPr="00E74452" w:rsidRDefault="00DB1CFC" w:rsidP="00DB1CFC">
      <w:pPr>
        <w:snapToGrid w:val="0"/>
        <w:ind w:leftChars="200" w:left="420"/>
        <w:rPr>
          <w:rFonts w:eastAsia="宋体"/>
        </w:rPr>
      </w:pPr>
      <w:r w:rsidRPr="00E74452">
        <w:rPr>
          <w:rFonts w:eastAsia="宋体"/>
        </w:rPr>
        <w:t>第二节</w:t>
      </w:r>
      <w:r w:rsidRPr="00E74452">
        <w:rPr>
          <w:rFonts w:eastAsia="宋体"/>
        </w:rPr>
        <w:t xml:space="preserve">  </w:t>
      </w:r>
      <w:r w:rsidRPr="00E74452">
        <w:rPr>
          <w:rFonts w:eastAsia="宋体"/>
        </w:rPr>
        <w:t>分析师的作用</w:t>
      </w:r>
    </w:p>
    <w:p w14:paraId="1C024ECF" w14:textId="77777777" w:rsidR="00DB1CFC" w:rsidRPr="00E74452" w:rsidRDefault="00DB1CFC" w:rsidP="00DB1CFC">
      <w:pPr>
        <w:snapToGrid w:val="0"/>
        <w:ind w:leftChars="200" w:left="420"/>
        <w:rPr>
          <w:rFonts w:eastAsia="宋体"/>
        </w:rPr>
      </w:pPr>
      <w:r w:rsidRPr="00E74452">
        <w:rPr>
          <w:rFonts w:eastAsia="宋体"/>
        </w:rPr>
        <w:t xml:space="preserve">  </w:t>
      </w:r>
      <w:r w:rsidRPr="00E74452">
        <w:rPr>
          <w:rFonts w:eastAsia="宋体"/>
        </w:rPr>
        <w:t>一、职业证券分析师的信息传递作用</w:t>
      </w:r>
    </w:p>
    <w:p w14:paraId="1F962681" w14:textId="77777777" w:rsidR="00DB1CFC" w:rsidRPr="00E74452" w:rsidRDefault="00DB1CFC" w:rsidP="00DB1CFC">
      <w:pPr>
        <w:snapToGrid w:val="0"/>
        <w:ind w:leftChars="200" w:left="420" w:firstLineChars="100" w:firstLine="210"/>
        <w:rPr>
          <w:rFonts w:eastAsia="宋体"/>
        </w:rPr>
      </w:pPr>
      <w:r w:rsidRPr="00E74452">
        <w:rPr>
          <w:rFonts w:eastAsia="宋体"/>
        </w:rPr>
        <w:lastRenderedPageBreak/>
        <w:t>二、分析师的羊群效应</w:t>
      </w:r>
    </w:p>
    <w:p w14:paraId="5E4FEB64" w14:textId="77777777" w:rsidR="00DB1CFC" w:rsidRPr="00E74452" w:rsidRDefault="00DB1CFC" w:rsidP="00DB1CFC">
      <w:pPr>
        <w:snapToGrid w:val="0"/>
        <w:ind w:leftChars="200" w:left="420"/>
        <w:rPr>
          <w:rFonts w:eastAsia="宋体"/>
        </w:rPr>
      </w:pPr>
      <w:r w:rsidRPr="00E74452">
        <w:rPr>
          <w:rFonts w:eastAsia="宋体"/>
        </w:rPr>
        <w:t>第三节</w:t>
      </w:r>
      <w:r w:rsidRPr="00E74452">
        <w:rPr>
          <w:rFonts w:eastAsia="宋体"/>
        </w:rPr>
        <w:t xml:space="preserve"> </w:t>
      </w:r>
      <w:r w:rsidRPr="00E74452">
        <w:rPr>
          <w:rFonts w:eastAsia="宋体"/>
          <w:b/>
          <w:bCs/>
        </w:rPr>
        <w:t xml:space="preserve"> </w:t>
      </w:r>
      <w:r w:rsidRPr="00E74452">
        <w:rPr>
          <w:rFonts w:eastAsia="宋体"/>
          <w:b/>
          <w:bCs/>
        </w:rPr>
        <w:t>案例：</w:t>
      </w:r>
      <w:r w:rsidRPr="00E74452">
        <w:rPr>
          <w:rFonts w:eastAsia="宋体"/>
        </w:rPr>
        <w:t>安然公司事件</w:t>
      </w:r>
    </w:p>
    <w:p w14:paraId="3B0654F0" w14:textId="77777777" w:rsidR="00DB1CFC" w:rsidRPr="00E74452" w:rsidRDefault="00DB1CFC" w:rsidP="00DB1CFC">
      <w:pPr>
        <w:snapToGrid w:val="0"/>
        <w:ind w:leftChars="200" w:left="420"/>
        <w:rPr>
          <w:rFonts w:eastAsia="宋体"/>
        </w:rPr>
      </w:pPr>
      <w:r w:rsidRPr="00E74452">
        <w:rPr>
          <w:rFonts w:eastAsia="宋体"/>
        </w:rPr>
        <w:t xml:space="preserve">  </w:t>
      </w:r>
      <w:r w:rsidRPr="00E74452">
        <w:rPr>
          <w:rFonts w:eastAsia="宋体"/>
        </w:rPr>
        <w:t>一、安然公司的运营和股票表现</w:t>
      </w:r>
    </w:p>
    <w:p w14:paraId="7CF54D75" w14:textId="77777777" w:rsidR="00DB1CFC" w:rsidRPr="00E74452" w:rsidRDefault="00DB1CFC" w:rsidP="00DB1CFC">
      <w:pPr>
        <w:snapToGrid w:val="0"/>
        <w:ind w:leftChars="200" w:left="420"/>
        <w:rPr>
          <w:rFonts w:eastAsia="宋体"/>
        </w:rPr>
      </w:pPr>
      <w:r w:rsidRPr="00E74452">
        <w:rPr>
          <w:rFonts w:eastAsia="宋体"/>
        </w:rPr>
        <w:t xml:space="preserve">  </w:t>
      </w:r>
      <w:r w:rsidRPr="00E74452">
        <w:rPr>
          <w:rFonts w:eastAsia="宋体"/>
        </w:rPr>
        <w:t>二、安然公司的破产原因分析</w:t>
      </w:r>
    </w:p>
    <w:p w14:paraId="10D5612C" w14:textId="77777777"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53E655F4" w14:textId="77777777" w:rsidR="00DB1CFC" w:rsidRDefault="00000000" w:rsidP="00DB1CF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4CEADD6D" w14:textId="47D0F69D" w:rsidR="00DB1CFC" w:rsidRPr="00E74452" w:rsidRDefault="00DB1CFC" w:rsidP="00DB1CFC">
      <w:pPr>
        <w:snapToGrid w:val="0"/>
        <w:ind w:leftChars="200" w:left="420"/>
        <w:rPr>
          <w:rFonts w:eastAsia="宋体"/>
        </w:rPr>
      </w:pPr>
      <w:r>
        <w:rPr>
          <w:rFonts w:eastAsia="宋体" w:hint="eastAsia"/>
        </w:rPr>
        <w:t>（</w:t>
      </w:r>
      <w:r>
        <w:rPr>
          <w:rFonts w:eastAsia="宋体" w:hint="eastAsia"/>
        </w:rPr>
        <w:t>1</w:t>
      </w:r>
      <w:r>
        <w:rPr>
          <w:rFonts w:eastAsia="宋体" w:hint="eastAsia"/>
        </w:rPr>
        <w:t>）</w:t>
      </w:r>
      <w:r w:rsidRPr="00E74452">
        <w:rPr>
          <w:rFonts w:eastAsia="宋体"/>
        </w:rPr>
        <w:t>区分以下概念和术语：</w:t>
      </w:r>
    </w:p>
    <w:p w14:paraId="693D6E2B" w14:textId="28C39B71" w:rsidR="00DB1CFC" w:rsidRPr="00E74452" w:rsidRDefault="00DB1CFC" w:rsidP="00DB1CFC">
      <w:pPr>
        <w:snapToGrid w:val="0"/>
        <w:ind w:leftChars="200" w:left="420"/>
        <w:rPr>
          <w:rFonts w:eastAsia="宋体"/>
        </w:rPr>
      </w:pPr>
      <w:r w:rsidRPr="00E74452">
        <w:rPr>
          <w:rFonts w:eastAsia="宋体"/>
        </w:rPr>
        <w:t xml:space="preserve">   </w:t>
      </w:r>
      <w:r>
        <w:rPr>
          <w:rFonts w:eastAsia="宋体" w:hint="eastAsia"/>
        </w:rPr>
        <w:t xml:space="preserve"> </w:t>
      </w:r>
      <w:r w:rsidRPr="00E74452">
        <w:rPr>
          <w:rFonts w:eastAsia="宋体"/>
        </w:rPr>
        <w:t>顺从和忠诚</w:t>
      </w:r>
    </w:p>
    <w:p w14:paraId="74B86413" w14:textId="6D72BD01" w:rsidR="00DB1CFC" w:rsidRPr="00E74452" w:rsidRDefault="00DB1CFC" w:rsidP="00DB1CFC">
      <w:pPr>
        <w:snapToGrid w:val="0"/>
        <w:ind w:leftChars="200" w:left="420"/>
        <w:rPr>
          <w:rFonts w:eastAsia="宋体"/>
        </w:rPr>
      </w:pPr>
      <w:r w:rsidRPr="00E74452">
        <w:rPr>
          <w:rFonts w:eastAsia="宋体"/>
        </w:rPr>
        <w:t xml:space="preserve">   </w:t>
      </w:r>
      <w:r>
        <w:rPr>
          <w:rFonts w:eastAsia="宋体" w:hint="eastAsia"/>
        </w:rPr>
        <w:t xml:space="preserve"> </w:t>
      </w:r>
      <w:r w:rsidRPr="00E74452">
        <w:rPr>
          <w:rFonts w:eastAsia="宋体"/>
        </w:rPr>
        <w:t>羊群效应和社会学习</w:t>
      </w:r>
    </w:p>
    <w:p w14:paraId="13279C83" w14:textId="39F52123" w:rsidR="005319CE" w:rsidRPr="005319CE" w:rsidRDefault="00DB1CFC" w:rsidP="005319CE">
      <w:pPr>
        <w:snapToGrid w:val="0"/>
        <w:ind w:leftChars="200" w:left="420"/>
        <w:rPr>
          <w:rFonts w:eastAsia="宋体"/>
        </w:rPr>
      </w:pPr>
      <w:r>
        <w:rPr>
          <w:rFonts w:eastAsia="宋体" w:hint="eastAsia"/>
        </w:rPr>
        <w:t>（</w:t>
      </w:r>
      <w:r>
        <w:rPr>
          <w:rFonts w:eastAsia="宋体" w:hint="eastAsia"/>
        </w:rPr>
        <w:t>2</w:t>
      </w:r>
      <w:r>
        <w:rPr>
          <w:rFonts w:eastAsia="宋体" w:hint="eastAsia"/>
        </w:rPr>
        <w:t>）</w:t>
      </w:r>
      <w:r w:rsidRPr="00E74452">
        <w:rPr>
          <w:rFonts w:eastAsia="宋体"/>
        </w:rPr>
        <w:t>讨论下列陈述的含义：内部董事因为可以更好地理解公司的业务过程，所以应该再董事会中占多数比例。</w:t>
      </w:r>
    </w:p>
    <w:p w14:paraId="6DC20487" w14:textId="5B2B3975" w:rsidR="007D7292" w:rsidRDefault="00000000">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w:t>
      </w:r>
      <w:r w:rsidR="00DB1CFC">
        <w:rPr>
          <w:rFonts w:ascii="黑体" w:eastAsia="黑体" w:hAnsi="黑体" w:cs="Times New Roman" w:hint="eastAsia"/>
          <w:b/>
          <w:sz w:val="24"/>
          <w:szCs w:val="24"/>
        </w:rPr>
        <w:t>九</w:t>
      </w:r>
      <w:r>
        <w:rPr>
          <w:rFonts w:ascii="黑体" w:eastAsia="黑体" w:hAnsi="黑体" w:cs="Times New Roman" w:hint="eastAsia"/>
          <w:b/>
          <w:sz w:val="24"/>
          <w:szCs w:val="24"/>
        </w:rPr>
        <w:t xml:space="preserve">章 </w:t>
      </w:r>
      <w:r w:rsidR="005319CE">
        <w:rPr>
          <w:rFonts w:ascii="黑体" w:eastAsia="黑体" w:hAnsi="黑体" w:cs="Times New Roman" w:hint="eastAsia"/>
          <w:b/>
          <w:sz w:val="24"/>
          <w:szCs w:val="24"/>
        </w:rPr>
        <w:t>理性经济层与非理性投资者</w:t>
      </w:r>
    </w:p>
    <w:p w14:paraId="4734A222" w14:textId="26C8D4CE" w:rsidR="007D7292" w:rsidRPr="0078385D" w:rsidRDefault="00000000" w:rsidP="0078385D">
      <w:pPr>
        <w:snapToGrid w:val="0"/>
        <w:ind w:firstLineChars="200" w:firstLine="420"/>
        <w:rPr>
          <w:rFonts w:eastAsia="宋体"/>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78385D">
        <w:rPr>
          <w:rFonts w:ascii="宋体" w:eastAsia="宋体" w:hAnsi="宋体" w:cs="TimesNewRomanPSMT" w:hint="eastAsia"/>
          <w:color w:val="000000"/>
          <w:kern w:val="0"/>
          <w:szCs w:val="21"/>
        </w:rPr>
        <w:t>理解</w:t>
      </w:r>
      <w:r w:rsidR="0078385D" w:rsidRPr="00E74452">
        <w:rPr>
          <w:rFonts w:eastAsia="宋体"/>
        </w:rPr>
        <w:t>经理层目标和定价错误的原因</w:t>
      </w:r>
      <w:r>
        <w:rPr>
          <w:rFonts w:ascii="宋体" w:eastAsia="宋体" w:hAnsi="宋体" w:cs="TimesNewRomanPSMT" w:hint="eastAsia"/>
          <w:color w:val="000000"/>
          <w:kern w:val="0"/>
          <w:szCs w:val="21"/>
        </w:rPr>
        <w:t>；（2）</w:t>
      </w:r>
      <w:r w:rsidR="0078385D">
        <w:rPr>
          <w:rFonts w:ascii="宋体" w:eastAsia="宋体" w:hAnsi="宋体" w:cs="TimesNewRomanPSMT" w:hint="eastAsia"/>
          <w:color w:val="000000"/>
          <w:kern w:val="0"/>
          <w:szCs w:val="21"/>
        </w:rPr>
        <w:t>理解</w:t>
      </w:r>
      <w:r w:rsidR="0078385D" w:rsidRPr="00E74452">
        <w:rPr>
          <w:rFonts w:eastAsia="宋体"/>
        </w:rPr>
        <w:t>非理性经理层</w:t>
      </w:r>
      <w:r w:rsidR="0078385D">
        <w:rPr>
          <w:rFonts w:eastAsia="宋体" w:hint="eastAsia"/>
        </w:rPr>
        <w:t>利用</w:t>
      </w:r>
      <w:r w:rsidR="0078385D" w:rsidRPr="00E74452">
        <w:rPr>
          <w:rFonts w:eastAsia="宋体"/>
        </w:rPr>
        <w:t>非理性投资者</w:t>
      </w:r>
      <w:r w:rsidR="0078385D">
        <w:rPr>
          <w:rFonts w:eastAsia="宋体" w:hint="eastAsia"/>
        </w:rPr>
        <w:t>的行为</w:t>
      </w:r>
      <w:r>
        <w:rPr>
          <w:rFonts w:ascii="宋体" w:eastAsia="宋体" w:hAnsi="宋体" w:cs="TimesNewRomanPSMT" w:hint="eastAsia"/>
          <w:color w:val="000000"/>
          <w:kern w:val="0"/>
          <w:szCs w:val="21"/>
        </w:rPr>
        <w:t>；（</w:t>
      </w:r>
      <w:r w:rsidR="0078385D">
        <w:rPr>
          <w:rFonts w:ascii="宋体" w:eastAsia="宋体" w:hAnsi="宋体" w:cs="TimesNewRomanPSMT"/>
          <w:color w:val="000000"/>
          <w:kern w:val="0"/>
          <w:szCs w:val="21"/>
        </w:rPr>
        <w:t>3</w:t>
      </w:r>
      <w:r>
        <w:rPr>
          <w:rFonts w:ascii="宋体" w:eastAsia="宋体" w:hAnsi="宋体" w:cs="TimesNewRomanPSMT" w:hint="eastAsia"/>
          <w:color w:val="000000"/>
          <w:kern w:val="0"/>
          <w:szCs w:val="21"/>
        </w:rPr>
        <w:t>）</w:t>
      </w:r>
      <w:r w:rsidR="0078385D">
        <w:rPr>
          <w:rFonts w:ascii="宋体" w:eastAsia="宋体" w:hAnsi="宋体" w:cs="TimesNewRomanPSMT" w:hint="eastAsia"/>
          <w:color w:val="000000"/>
          <w:kern w:val="0"/>
          <w:szCs w:val="21"/>
        </w:rPr>
        <w:t>理解</w:t>
      </w:r>
      <w:r w:rsidR="0078385D" w:rsidRPr="00E74452">
        <w:rPr>
          <w:rFonts w:eastAsia="宋体"/>
        </w:rPr>
        <w:t>投资者的非理性认知及决策</w:t>
      </w:r>
      <w:r>
        <w:rPr>
          <w:rFonts w:ascii="宋体" w:eastAsia="宋体" w:hAnsi="宋体" w:cs="TimesNewRomanPSMT" w:hint="eastAsia"/>
          <w:color w:val="000000"/>
          <w:kern w:val="0"/>
          <w:szCs w:val="21"/>
        </w:rPr>
        <w:t>。</w:t>
      </w:r>
    </w:p>
    <w:p w14:paraId="493CCC31" w14:textId="45708A6E" w:rsidR="007D7292"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78385D">
        <w:rPr>
          <w:rFonts w:ascii="宋体" w:eastAsia="宋体" w:hAnsi="宋体" w:cs="宋体" w:hint="eastAsia"/>
          <w:color w:val="000000"/>
          <w:kern w:val="0"/>
          <w:szCs w:val="21"/>
        </w:rPr>
        <w:t>经理层目标</w:t>
      </w:r>
      <w:r>
        <w:rPr>
          <w:rFonts w:ascii="宋体" w:eastAsia="宋体" w:hAnsi="宋体" w:cs="宋体" w:hint="eastAsia"/>
          <w:color w:val="000000"/>
          <w:kern w:val="0"/>
          <w:szCs w:val="21"/>
        </w:rPr>
        <w:t>；（2）</w:t>
      </w:r>
      <w:r w:rsidR="0078385D">
        <w:rPr>
          <w:rFonts w:ascii="宋体" w:eastAsia="宋体" w:hAnsi="宋体" w:cs="宋体" w:hint="eastAsia"/>
          <w:color w:val="000000"/>
          <w:kern w:val="0"/>
          <w:szCs w:val="21"/>
        </w:rPr>
        <w:t>投资者非理性下的企业价值最大化</w:t>
      </w:r>
      <w:r>
        <w:rPr>
          <w:rFonts w:ascii="宋体" w:eastAsia="宋体" w:hAnsi="宋体" w:cs="TimesNewRomanPSMT" w:hint="eastAsia"/>
          <w:color w:val="000000"/>
          <w:kern w:val="0"/>
          <w:szCs w:val="21"/>
        </w:rPr>
        <w:t>；（3）</w:t>
      </w:r>
      <w:r w:rsidR="0078385D">
        <w:rPr>
          <w:rFonts w:ascii="宋体" w:eastAsia="宋体" w:hAnsi="宋体" w:cs="TimesNewRomanPSMT" w:hint="eastAsia"/>
          <w:color w:val="000000"/>
          <w:kern w:val="0"/>
          <w:szCs w:val="21"/>
        </w:rPr>
        <w:t>股利分配政策</w:t>
      </w:r>
      <w:r>
        <w:rPr>
          <w:rFonts w:ascii="宋体" w:eastAsia="宋体" w:hAnsi="宋体" w:cs="TimesNewRomanPSMT" w:hint="eastAsia"/>
          <w:color w:val="000000"/>
          <w:kern w:val="0"/>
          <w:szCs w:val="21"/>
        </w:rPr>
        <w:t>。</w:t>
      </w:r>
    </w:p>
    <w:p w14:paraId="3C724579" w14:textId="51DF2809"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1E7B7493" w14:textId="77777777" w:rsidR="005319CE" w:rsidRPr="00E74452" w:rsidRDefault="005319CE" w:rsidP="005319CE">
      <w:pPr>
        <w:snapToGrid w:val="0"/>
        <w:ind w:leftChars="200" w:left="420"/>
        <w:rPr>
          <w:rFonts w:eastAsia="宋体"/>
        </w:rPr>
      </w:pPr>
      <w:r w:rsidRPr="00E74452">
        <w:rPr>
          <w:rFonts w:eastAsia="宋体"/>
        </w:rPr>
        <w:t>第一节</w:t>
      </w:r>
      <w:r w:rsidRPr="00E74452">
        <w:rPr>
          <w:rFonts w:eastAsia="宋体"/>
        </w:rPr>
        <w:t xml:space="preserve">  </w:t>
      </w:r>
      <w:r w:rsidRPr="00E74452">
        <w:rPr>
          <w:rFonts w:eastAsia="宋体"/>
        </w:rPr>
        <w:t>经理层目标和定价错误的原因</w:t>
      </w:r>
    </w:p>
    <w:p w14:paraId="0133E301" w14:textId="77777777" w:rsidR="005319CE" w:rsidRPr="00E74452" w:rsidRDefault="005319CE" w:rsidP="005319CE">
      <w:pPr>
        <w:snapToGrid w:val="0"/>
        <w:ind w:leftChars="200" w:left="420"/>
        <w:rPr>
          <w:rFonts w:eastAsia="宋体"/>
        </w:rPr>
      </w:pPr>
      <w:r w:rsidRPr="00E74452">
        <w:rPr>
          <w:rFonts w:eastAsia="宋体"/>
        </w:rPr>
        <w:t xml:space="preserve">  </w:t>
      </w:r>
      <w:r w:rsidRPr="00E74452">
        <w:rPr>
          <w:rFonts w:eastAsia="宋体"/>
        </w:rPr>
        <w:t>一、相互冲突的目标权衡</w:t>
      </w:r>
    </w:p>
    <w:p w14:paraId="3E98484C" w14:textId="77777777" w:rsidR="005319CE" w:rsidRPr="00E74452" w:rsidRDefault="005319CE" w:rsidP="005319CE">
      <w:pPr>
        <w:snapToGrid w:val="0"/>
        <w:ind w:leftChars="200" w:left="420"/>
        <w:rPr>
          <w:rFonts w:eastAsia="宋体"/>
        </w:rPr>
      </w:pPr>
      <w:r w:rsidRPr="00E74452">
        <w:rPr>
          <w:rFonts w:eastAsia="宋体"/>
        </w:rPr>
        <w:t xml:space="preserve">     1.</w:t>
      </w:r>
      <w:r w:rsidRPr="00E74452">
        <w:rPr>
          <w:rFonts w:eastAsia="宋体"/>
        </w:rPr>
        <w:t>企业价值最大化</w:t>
      </w:r>
    </w:p>
    <w:p w14:paraId="731A6885" w14:textId="77777777" w:rsidR="005319CE" w:rsidRPr="00E74452" w:rsidRDefault="005319CE" w:rsidP="005319CE">
      <w:pPr>
        <w:snapToGrid w:val="0"/>
        <w:ind w:leftChars="200" w:left="420"/>
        <w:rPr>
          <w:rFonts w:eastAsia="宋体"/>
        </w:rPr>
      </w:pPr>
      <w:r w:rsidRPr="00E74452">
        <w:rPr>
          <w:rFonts w:eastAsia="宋体"/>
        </w:rPr>
        <w:t xml:space="preserve">     2.</w:t>
      </w:r>
      <w:r w:rsidRPr="00E74452">
        <w:rPr>
          <w:rFonts w:eastAsia="宋体"/>
        </w:rPr>
        <w:t>股利政策的制定</w:t>
      </w:r>
    </w:p>
    <w:p w14:paraId="5728A49C" w14:textId="77777777" w:rsidR="005319CE" w:rsidRPr="00E74452" w:rsidRDefault="005319CE" w:rsidP="005319CE">
      <w:pPr>
        <w:snapToGrid w:val="0"/>
        <w:ind w:leftChars="200" w:left="420"/>
        <w:rPr>
          <w:rFonts w:eastAsia="宋体"/>
        </w:rPr>
      </w:pPr>
      <w:r w:rsidRPr="00E74452">
        <w:rPr>
          <w:rFonts w:eastAsia="宋体"/>
        </w:rPr>
        <w:t xml:space="preserve">  </w:t>
      </w:r>
      <w:r w:rsidRPr="00E74452">
        <w:rPr>
          <w:rFonts w:eastAsia="宋体"/>
        </w:rPr>
        <w:t>二、自身的短期利益和股东的长期利益</w:t>
      </w:r>
    </w:p>
    <w:p w14:paraId="4D3FDCE6" w14:textId="77777777" w:rsidR="005319CE" w:rsidRPr="00E74452" w:rsidRDefault="005319CE" w:rsidP="005319CE">
      <w:pPr>
        <w:snapToGrid w:val="0"/>
        <w:ind w:leftChars="200" w:left="420"/>
        <w:rPr>
          <w:rFonts w:eastAsia="宋体"/>
        </w:rPr>
      </w:pPr>
      <w:r w:rsidRPr="00E74452">
        <w:rPr>
          <w:rFonts w:eastAsia="宋体"/>
        </w:rPr>
        <w:t>第二节</w:t>
      </w:r>
      <w:r w:rsidRPr="00E74452">
        <w:rPr>
          <w:rFonts w:eastAsia="宋体"/>
        </w:rPr>
        <w:t xml:space="preserve">  </w:t>
      </w:r>
      <w:r w:rsidRPr="00E74452">
        <w:rPr>
          <w:rFonts w:eastAsia="宋体"/>
        </w:rPr>
        <w:t>非理性经理层和非理性投资者</w:t>
      </w:r>
    </w:p>
    <w:p w14:paraId="260A306F" w14:textId="77777777" w:rsidR="005319CE" w:rsidRPr="00E74452" w:rsidRDefault="005319CE" w:rsidP="005319CE">
      <w:pPr>
        <w:snapToGrid w:val="0"/>
        <w:ind w:leftChars="200" w:left="420"/>
        <w:rPr>
          <w:rFonts w:eastAsia="宋体"/>
        </w:rPr>
      </w:pPr>
      <w:r w:rsidRPr="00E74452">
        <w:rPr>
          <w:rFonts w:eastAsia="宋体"/>
        </w:rPr>
        <w:t xml:space="preserve">  </w:t>
      </w:r>
      <w:r w:rsidRPr="00E74452">
        <w:rPr>
          <w:rFonts w:eastAsia="宋体"/>
        </w:rPr>
        <w:t>一、经理层利用错误定价的例子</w:t>
      </w:r>
    </w:p>
    <w:p w14:paraId="6FF0D3BC" w14:textId="77777777" w:rsidR="005319CE" w:rsidRPr="00E74452" w:rsidRDefault="005319CE" w:rsidP="005319CE">
      <w:pPr>
        <w:snapToGrid w:val="0"/>
        <w:ind w:leftChars="200" w:left="420" w:firstLineChars="100" w:firstLine="210"/>
        <w:rPr>
          <w:rFonts w:eastAsia="宋体"/>
        </w:rPr>
      </w:pPr>
      <w:r w:rsidRPr="00E74452">
        <w:rPr>
          <w:rFonts w:eastAsia="宋体"/>
        </w:rPr>
        <w:t>二、投资者的非理性认知及决策</w:t>
      </w:r>
    </w:p>
    <w:p w14:paraId="6AA6DD0F" w14:textId="1DFAE52B" w:rsidR="005319CE" w:rsidRPr="005319CE" w:rsidRDefault="005319CE" w:rsidP="005319CE">
      <w:pPr>
        <w:snapToGrid w:val="0"/>
        <w:ind w:leftChars="200" w:left="420"/>
        <w:rPr>
          <w:rFonts w:eastAsia="宋体"/>
        </w:rPr>
      </w:pPr>
      <w:r w:rsidRPr="00E74452">
        <w:rPr>
          <w:rFonts w:eastAsia="宋体"/>
        </w:rPr>
        <w:t xml:space="preserve">  </w:t>
      </w:r>
      <w:r w:rsidRPr="00E74452">
        <w:rPr>
          <w:rFonts w:eastAsia="宋体"/>
          <w:b/>
        </w:rPr>
        <w:t>案例</w:t>
      </w:r>
      <w:r w:rsidRPr="00E74452">
        <w:rPr>
          <w:rFonts w:eastAsia="宋体"/>
        </w:rPr>
        <w:t>：麦当劳公司的股利分配政策</w:t>
      </w:r>
    </w:p>
    <w:p w14:paraId="06E00C5A" w14:textId="77777777"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429308C8" w14:textId="77777777" w:rsidR="005319CE" w:rsidRDefault="00000000" w:rsidP="0078385D">
      <w:pPr>
        <w:snapToGrid w:val="0"/>
        <w:ind w:firstLineChars="200" w:firstLine="420"/>
        <w:rPr>
          <w:rFonts w:eastAsia="宋体"/>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79D3FFDB" w14:textId="747C43C4" w:rsidR="005319CE" w:rsidRPr="005319CE" w:rsidRDefault="005319CE" w:rsidP="005319CE">
      <w:pPr>
        <w:snapToGrid w:val="0"/>
        <w:ind w:leftChars="200" w:left="420" w:firstLineChars="100" w:firstLine="210"/>
        <w:rPr>
          <w:rFonts w:ascii="宋体" w:eastAsia="宋体" w:hAnsi="宋体" w:cs="TimesNewRomanPSMT"/>
          <w:color w:val="000000"/>
          <w:kern w:val="0"/>
          <w:szCs w:val="21"/>
        </w:rPr>
      </w:pPr>
      <w:r>
        <w:rPr>
          <w:rFonts w:eastAsia="宋体" w:hint="eastAsia"/>
        </w:rPr>
        <w:t>（</w:t>
      </w:r>
      <w:r>
        <w:rPr>
          <w:rFonts w:eastAsia="宋体" w:hint="eastAsia"/>
        </w:rPr>
        <w:t>1</w:t>
      </w:r>
      <w:r>
        <w:rPr>
          <w:rFonts w:eastAsia="宋体" w:hint="eastAsia"/>
        </w:rPr>
        <w:t>）</w:t>
      </w:r>
      <w:r w:rsidRPr="00E74452">
        <w:rPr>
          <w:rFonts w:eastAsia="宋体"/>
        </w:rPr>
        <w:t>对于企业并购消息，投资者错误定价的行为金融解释有哪些？</w:t>
      </w:r>
    </w:p>
    <w:p w14:paraId="550B671F" w14:textId="5E3A5D23" w:rsidR="005319CE" w:rsidRPr="00E74452" w:rsidRDefault="005319CE" w:rsidP="005319CE">
      <w:pPr>
        <w:snapToGrid w:val="0"/>
        <w:ind w:leftChars="200" w:left="420" w:firstLineChars="100" w:firstLine="210"/>
        <w:rPr>
          <w:rFonts w:eastAsia="宋体"/>
        </w:rPr>
      </w:pPr>
      <w:r>
        <w:rPr>
          <w:rFonts w:eastAsia="宋体" w:hint="eastAsia"/>
        </w:rPr>
        <w:t>（</w:t>
      </w:r>
      <w:r>
        <w:rPr>
          <w:rFonts w:eastAsia="宋体" w:hint="eastAsia"/>
        </w:rPr>
        <w:t>2</w:t>
      </w:r>
      <w:r>
        <w:rPr>
          <w:rFonts w:eastAsia="宋体" w:hint="eastAsia"/>
        </w:rPr>
        <w:t>）</w:t>
      </w:r>
      <w:r w:rsidRPr="00E74452">
        <w:rPr>
          <w:rFonts w:eastAsia="宋体"/>
        </w:rPr>
        <w:t>根据麦当劳</w:t>
      </w:r>
      <w:r w:rsidRPr="00E74452">
        <w:rPr>
          <w:rFonts w:eastAsia="宋体"/>
        </w:rPr>
        <w:t>1975</w:t>
      </w:r>
      <w:r w:rsidRPr="00E74452">
        <w:rPr>
          <w:rFonts w:eastAsia="宋体"/>
        </w:rPr>
        <w:t>年以来的股利政策，与亚马逊等高科技公司进行对比，并分析原因。</w:t>
      </w:r>
    </w:p>
    <w:p w14:paraId="17BEB9B4" w14:textId="7833914D" w:rsidR="007D7292" w:rsidRDefault="00000000">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 xml:space="preserve">第十章 </w:t>
      </w:r>
      <w:r w:rsidR="005319CE">
        <w:rPr>
          <w:rFonts w:ascii="黑体" w:eastAsia="黑体" w:hAnsi="黑体" w:cs="Times New Roman" w:hint="eastAsia"/>
          <w:b/>
          <w:sz w:val="24"/>
          <w:szCs w:val="24"/>
        </w:rPr>
        <w:t>行为公司金融和经理层决策</w:t>
      </w:r>
    </w:p>
    <w:p w14:paraId="0AE6FA5F" w14:textId="059C7387" w:rsidR="007D7292"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）掌握</w:t>
      </w:r>
      <w:r w:rsidR="0078385D">
        <w:rPr>
          <w:rFonts w:ascii="宋体" w:eastAsia="宋体" w:hAnsi="宋体" w:cs="TimesNewRomanPSMT" w:hint="eastAsia"/>
          <w:color w:val="000000"/>
          <w:kern w:val="0"/>
          <w:szCs w:val="21"/>
        </w:rPr>
        <w:t>经理层非理性决策的具体表现</w:t>
      </w:r>
      <w:r>
        <w:rPr>
          <w:rFonts w:ascii="宋体" w:eastAsia="宋体" w:hAnsi="宋体" w:cs="TimesNewRomanPSMT" w:hint="eastAsia"/>
          <w:color w:val="000000"/>
          <w:kern w:val="0"/>
          <w:szCs w:val="21"/>
        </w:rPr>
        <w:t>；（2）</w:t>
      </w:r>
      <w:r w:rsidR="0078385D">
        <w:rPr>
          <w:rFonts w:ascii="宋体" w:eastAsia="宋体" w:hAnsi="宋体" w:cs="TimesNewRomanPSMT" w:hint="eastAsia"/>
          <w:color w:val="000000"/>
          <w:kern w:val="0"/>
          <w:szCs w:val="21"/>
        </w:rPr>
        <w:t>掌握经理层非理性决策的影响</w:t>
      </w:r>
      <w:r>
        <w:rPr>
          <w:rFonts w:ascii="宋体" w:eastAsia="宋体" w:hAnsi="宋体" w:cs="TimesNewRomanPSMT" w:hint="eastAsia"/>
          <w:color w:val="000000"/>
          <w:kern w:val="0"/>
          <w:szCs w:val="21"/>
        </w:rPr>
        <w:t>；（3）掌握</w:t>
      </w:r>
      <w:r w:rsidR="0078385D">
        <w:rPr>
          <w:rFonts w:ascii="宋体" w:eastAsia="宋体" w:hAnsi="宋体" w:cs="TimesNewRomanPSMT" w:hint="eastAsia"/>
          <w:color w:val="000000"/>
          <w:kern w:val="0"/>
          <w:szCs w:val="21"/>
        </w:rPr>
        <w:t>行为公司金融的主要研究内容</w:t>
      </w:r>
      <w:r>
        <w:rPr>
          <w:rFonts w:ascii="宋体" w:eastAsia="宋体" w:hAnsi="宋体" w:cs="TimesNewRomanPSMT" w:hint="eastAsia"/>
          <w:color w:val="000000"/>
          <w:kern w:val="0"/>
          <w:szCs w:val="21"/>
        </w:rPr>
        <w:t>。</w:t>
      </w:r>
    </w:p>
    <w:p w14:paraId="5A1FC908" w14:textId="1314FCAC" w:rsidR="007D7292"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78385D" w:rsidRPr="00E74452">
        <w:rPr>
          <w:rFonts w:eastAsia="宋体"/>
        </w:rPr>
        <w:t>情感对决策过程的影响</w:t>
      </w:r>
      <w:r>
        <w:rPr>
          <w:rFonts w:ascii="宋体" w:eastAsia="宋体" w:hAnsi="宋体" w:cs="宋体" w:hint="eastAsia"/>
          <w:color w:val="000000"/>
          <w:kern w:val="0"/>
          <w:szCs w:val="21"/>
        </w:rPr>
        <w:t>；（2）</w:t>
      </w:r>
      <w:r w:rsidR="0078385D">
        <w:rPr>
          <w:rFonts w:ascii="宋体" w:eastAsia="宋体" w:hAnsi="宋体" w:cs="宋体" w:hint="eastAsia"/>
          <w:color w:val="000000"/>
          <w:kern w:val="0"/>
          <w:szCs w:val="21"/>
        </w:rPr>
        <w:t>经理层</w:t>
      </w:r>
      <w:r w:rsidR="0078385D" w:rsidRPr="00E74452">
        <w:rPr>
          <w:rFonts w:eastAsia="宋体"/>
        </w:rPr>
        <w:t>对投资现金流的敏感性</w:t>
      </w:r>
      <w:r w:rsidR="0078385D">
        <w:rPr>
          <w:rFonts w:eastAsia="宋体" w:hint="eastAsia"/>
        </w:rPr>
        <w:t>的后果</w:t>
      </w:r>
      <w:r>
        <w:rPr>
          <w:rFonts w:ascii="宋体" w:eastAsia="宋体" w:hAnsi="宋体" w:cs="TimesNewRomanPSMT" w:hint="eastAsia"/>
          <w:color w:val="000000"/>
          <w:kern w:val="0"/>
          <w:szCs w:val="21"/>
        </w:rPr>
        <w:t>。</w:t>
      </w:r>
    </w:p>
    <w:p w14:paraId="10700C6E" w14:textId="6D5A2317"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0487CAE7" w14:textId="77777777" w:rsidR="005319CE" w:rsidRPr="00E74452" w:rsidRDefault="005319CE" w:rsidP="005319CE">
      <w:pPr>
        <w:snapToGrid w:val="0"/>
        <w:ind w:leftChars="200" w:left="420"/>
        <w:rPr>
          <w:rFonts w:eastAsia="宋体"/>
        </w:rPr>
      </w:pPr>
      <w:r w:rsidRPr="00E74452">
        <w:rPr>
          <w:rFonts w:eastAsia="宋体"/>
        </w:rPr>
        <w:t>第一节</w:t>
      </w:r>
      <w:r w:rsidRPr="00E74452">
        <w:rPr>
          <w:rFonts w:eastAsia="宋体"/>
        </w:rPr>
        <w:t xml:space="preserve">  </w:t>
      </w:r>
      <w:r w:rsidRPr="00E74452">
        <w:rPr>
          <w:rFonts w:eastAsia="宋体"/>
        </w:rPr>
        <w:t>资本预算</w:t>
      </w:r>
    </w:p>
    <w:p w14:paraId="687FB8A3" w14:textId="77777777" w:rsidR="005319CE" w:rsidRPr="00E74452" w:rsidRDefault="005319CE" w:rsidP="005319CE">
      <w:pPr>
        <w:snapToGrid w:val="0"/>
        <w:ind w:leftChars="200" w:left="420"/>
        <w:rPr>
          <w:rFonts w:eastAsia="宋体"/>
        </w:rPr>
      </w:pPr>
      <w:r w:rsidRPr="00E74452">
        <w:rPr>
          <w:rFonts w:eastAsia="宋体"/>
        </w:rPr>
        <w:t xml:space="preserve">  </w:t>
      </w:r>
      <w:r w:rsidRPr="00E74452">
        <w:rPr>
          <w:rFonts w:eastAsia="宋体"/>
        </w:rPr>
        <w:t>一、回收期法则与简便性</w:t>
      </w:r>
    </w:p>
    <w:p w14:paraId="06DB3250" w14:textId="77777777" w:rsidR="005319CE" w:rsidRPr="00E74452" w:rsidRDefault="005319CE" w:rsidP="005319CE">
      <w:pPr>
        <w:snapToGrid w:val="0"/>
        <w:ind w:leftChars="200" w:left="420"/>
        <w:rPr>
          <w:rFonts w:eastAsia="宋体"/>
        </w:rPr>
      </w:pPr>
      <w:r w:rsidRPr="00E74452">
        <w:rPr>
          <w:rFonts w:eastAsia="宋体"/>
        </w:rPr>
        <w:t xml:space="preserve">  </w:t>
      </w:r>
      <w:r w:rsidRPr="00E74452">
        <w:rPr>
          <w:rFonts w:eastAsia="宋体"/>
        </w:rPr>
        <w:t>二、沉没成本对决策的影响</w:t>
      </w:r>
    </w:p>
    <w:p w14:paraId="2225EC86" w14:textId="77777777" w:rsidR="005319CE" w:rsidRPr="00E74452" w:rsidRDefault="005319CE" w:rsidP="005319CE">
      <w:pPr>
        <w:snapToGrid w:val="0"/>
        <w:ind w:leftChars="200" w:left="420"/>
        <w:rPr>
          <w:rFonts w:eastAsia="宋体"/>
        </w:rPr>
      </w:pPr>
      <w:r w:rsidRPr="00E74452">
        <w:rPr>
          <w:rFonts w:eastAsia="宋体"/>
        </w:rPr>
        <w:lastRenderedPageBreak/>
        <w:t xml:space="preserve">  </w:t>
      </w:r>
      <w:r w:rsidRPr="00E74452">
        <w:rPr>
          <w:rFonts w:eastAsia="宋体"/>
        </w:rPr>
        <w:t>三、情感对决策过程的影响</w:t>
      </w:r>
    </w:p>
    <w:p w14:paraId="23EF92C5" w14:textId="77777777" w:rsidR="005319CE" w:rsidRPr="00E74452" w:rsidRDefault="005319CE" w:rsidP="005319CE">
      <w:pPr>
        <w:snapToGrid w:val="0"/>
        <w:ind w:leftChars="200" w:left="420"/>
        <w:rPr>
          <w:rFonts w:eastAsia="宋体"/>
        </w:rPr>
      </w:pPr>
      <w:r w:rsidRPr="00E74452">
        <w:rPr>
          <w:rFonts w:eastAsia="宋体"/>
        </w:rPr>
        <w:t>第二节</w:t>
      </w:r>
      <w:r w:rsidRPr="00E74452">
        <w:rPr>
          <w:rFonts w:eastAsia="宋体"/>
        </w:rPr>
        <w:t xml:space="preserve">  </w:t>
      </w:r>
      <w:r w:rsidRPr="00E74452">
        <w:rPr>
          <w:rFonts w:eastAsia="宋体"/>
        </w:rPr>
        <w:t>经理层过度自信</w:t>
      </w:r>
    </w:p>
    <w:p w14:paraId="38DE4AFC" w14:textId="77777777" w:rsidR="005319CE" w:rsidRPr="00E74452" w:rsidRDefault="005319CE" w:rsidP="005319CE">
      <w:pPr>
        <w:snapToGrid w:val="0"/>
        <w:ind w:leftChars="200" w:left="420"/>
        <w:rPr>
          <w:rFonts w:eastAsia="宋体"/>
        </w:rPr>
      </w:pPr>
      <w:r w:rsidRPr="00E74452">
        <w:rPr>
          <w:rFonts w:eastAsia="宋体"/>
        </w:rPr>
        <w:t xml:space="preserve">  </w:t>
      </w:r>
      <w:r w:rsidRPr="00E74452">
        <w:rPr>
          <w:rFonts w:eastAsia="宋体"/>
        </w:rPr>
        <w:t>一、对投资现金流的敏感性</w:t>
      </w:r>
    </w:p>
    <w:p w14:paraId="42EF80F6" w14:textId="77777777" w:rsidR="005319CE" w:rsidRPr="00E74452" w:rsidRDefault="005319CE" w:rsidP="005319CE">
      <w:pPr>
        <w:snapToGrid w:val="0"/>
        <w:ind w:leftChars="200" w:left="420" w:firstLineChars="100" w:firstLine="210"/>
        <w:rPr>
          <w:rFonts w:eastAsia="宋体"/>
        </w:rPr>
      </w:pPr>
      <w:r w:rsidRPr="00E74452">
        <w:rPr>
          <w:rFonts w:eastAsia="宋体"/>
        </w:rPr>
        <w:t>二、公司创设中的个人偏好</w:t>
      </w:r>
    </w:p>
    <w:p w14:paraId="66451D74" w14:textId="5CC78099" w:rsidR="005319CE" w:rsidRPr="005319CE" w:rsidRDefault="005319CE" w:rsidP="005319CE">
      <w:pPr>
        <w:snapToGrid w:val="0"/>
        <w:ind w:leftChars="200" w:left="420" w:firstLineChars="100" w:firstLine="210"/>
        <w:rPr>
          <w:rFonts w:eastAsia="宋体"/>
        </w:rPr>
      </w:pPr>
      <w:r w:rsidRPr="00E74452">
        <w:rPr>
          <w:rFonts w:eastAsia="宋体"/>
        </w:rPr>
        <w:t>三、过度自信的正面影响</w:t>
      </w:r>
    </w:p>
    <w:p w14:paraId="3599873E" w14:textId="77777777"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14:paraId="0A96E971" w14:textId="77777777" w:rsidR="005319C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72BA8BDC" w14:textId="515EE941" w:rsidR="005319CE" w:rsidRPr="00E74452" w:rsidRDefault="005319CE" w:rsidP="005319CE">
      <w:pPr>
        <w:snapToGrid w:val="0"/>
        <w:ind w:leftChars="200" w:left="420"/>
        <w:rPr>
          <w:rFonts w:eastAsia="宋体"/>
        </w:rPr>
      </w:pPr>
      <w:r>
        <w:rPr>
          <w:rFonts w:eastAsia="宋体" w:hint="eastAsia"/>
        </w:rPr>
        <w:t>（</w:t>
      </w:r>
      <w:r>
        <w:rPr>
          <w:rFonts w:eastAsia="宋体" w:hint="eastAsia"/>
        </w:rPr>
        <w:t>1</w:t>
      </w:r>
      <w:r>
        <w:rPr>
          <w:rFonts w:eastAsia="宋体" w:hint="eastAsia"/>
        </w:rPr>
        <w:t>）</w:t>
      </w:r>
      <w:r w:rsidRPr="00E74452">
        <w:rPr>
          <w:rFonts w:eastAsia="宋体"/>
        </w:rPr>
        <w:t>区分前景和概率分布、风险和不确定性之间的差别</w:t>
      </w:r>
    </w:p>
    <w:p w14:paraId="6F38D7C5" w14:textId="4664A86E" w:rsidR="005319CE" w:rsidRPr="005319CE" w:rsidRDefault="005319CE" w:rsidP="005319CE">
      <w:pPr>
        <w:snapToGrid w:val="0"/>
        <w:ind w:leftChars="200" w:left="420"/>
        <w:rPr>
          <w:rFonts w:eastAsia="宋体"/>
        </w:rPr>
      </w:pPr>
      <w:r>
        <w:rPr>
          <w:rFonts w:eastAsia="宋体" w:hint="eastAsia"/>
        </w:rPr>
        <w:t>（</w:t>
      </w:r>
      <w:r>
        <w:rPr>
          <w:rFonts w:eastAsia="宋体" w:hint="eastAsia"/>
        </w:rPr>
        <w:t>2</w:t>
      </w:r>
      <w:r>
        <w:rPr>
          <w:rFonts w:eastAsia="宋体" w:hint="eastAsia"/>
        </w:rPr>
        <w:t>）</w:t>
      </w:r>
      <w:r w:rsidRPr="00E74452">
        <w:rPr>
          <w:rFonts w:eastAsia="宋体"/>
        </w:rPr>
        <w:t>完成阿莱悖论和前景理论实验并根据结果撰写分析报告</w:t>
      </w:r>
    </w:p>
    <w:p w14:paraId="607D8DEF" w14:textId="73CBE7C2" w:rsidR="007D7292" w:rsidRDefault="00000000">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第十</w:t>
      </w:r>
      <w:r w:rsidR="005319CE">
        <w:rPr>
          <w:rFonts w:ascii="黑体" w:eastAsia="黑体" w:hAnsi="黑体" w:cs="Times New Roman" w:hint="eastAsia"/>
          <w:b/>
          <w:sz w:val="24"/>
          <w:szCs w:val="24"/>
        </w:rPr>
        <w:t>一</w:t>
      </w:r>
      <w:r>
        <w:rPr>
          <w:rFonts w:ascii="黑体" w:eastAsia="黑体" w:hAnsi="黑体" w:cs="Times New Roman" w:hint="eastAsia"/>
          <w:b/>
          <w:sz w:val="24"/>
          <w:szCs w:val="24"/>
        </w:rPr>
        <w:t xml:space="preserve">章 </w:t>
      </w:r>
      <w:r w:rsidR="005319CE">
        <w:rPr>
          <w:rFonts w:ascii="黑体" w:eastAsia="黑体" w:hAnsi="黑体" w:cs="Times New Roman" w:hint="eastAsia"/>
          <w:b/>
          <w:sz w:val="24"/>
          <w:szCs w:val="24"/>
        </w:rPr>
        <w:t>市场异象的行为金融解释</w:t>
      </w:r>
    </w:p>
    <w:p w14:paraId="4BBAE96F" w14:textId="7CF4DE03" w:rsidR="007D7292"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78385D">
        <w:rPr>
          <w:rFonts w:ascii="宋体" w:eastAsia="宋体" w:hAnsi="宋体" w:cs="TimesNewRomanPSMT" w:hint="eastAsia"/>
          <w:color w:val="000000"/>
          <w:kern w:val="0"/>
          <w:szCs w:val="21"/>
        </w:rPr>
        <w:t>理解</w:t>
      </w:r>
      <w:r w:rsidR="0078385D" w:rsidRPr="00E74452">
        <w:rPr>
          <w:rFonts w:eastAsia="宋体"/>
        </w:rPr>
        <w:t>盈余公告、公司价值与增长</w:t>
      </w:r>
      <w:r w:rsidR="0078385D">
        <w:rPr>
          <w:rFonts w:eastAsia="宋体" w:hint="eastAsia"/>
        </w:rPr>
        <w:t>相关异象</w:t>
      </w:r>
      <w:r>
        <w:rPr>
          <w:rFonts w:ascii="宋体" w:eastAsia="宋体" w:hAnsi="宋体" w:cs="TimesNewRomanPSMT" w:hint="eastAsia"/>
          <w:color w:val="000000"/>
          <w:kern w:val="0"/>
          <w:szCs w:val="21"/>
        </w:rPr>
        <w:t>；（2）掌握</w:t>
      </w:r>
      <w:r w:rsidR="006D4B43" w:rsidRPr="00E74452">
        <w:rPr>
          <w:rFonts w:eastAsia="宋体"/>
        </w:rPr>
        <w:t>动量效应和反转效应的解释</w:t>
      </w:r>
      <w:r>
        <w:rPr>
          <w:rFonts w:ascii="宋体" w:eastAsia="宋体" w:hAnsi="宋体" w:cs="TimesNewRomanPSMT" w:hint="eastAsia"/>
          <w:color w:val="000000"/>
          <w:kern w:val="0"/>
          <w:szCs w:val="21"/>
        </w:rPr>
        <w:t>；（3）</w:t>
      </w:r>
      <w:r w:rsidR="006D4B43">
        <w:rPr>
          <w:rFonts w:ascii="宋体" w:eastAsia="宋体" w:hAnsi="宋体" w:cs="TimesNewRomanPSMT" w:hint="eastAsia"/>
          <w:color w:val="000000"/>
          <w:kern w:val="0"/>
          <w:szCs w:val="21"/>
        </w:rPr>
        <w:t>理解</w:t>
      </w:r>
      <w:r w:rsidR="006D4B43" w:rsidRPr="00E74452">
        <w:rPr>
          <w:rFonts w:eastAsia="宋体"/>
        </w:rPr>
        <w:t>风险调整模型</w:t>
      </w:r>
      <w:r w:rsidR="006D4B43">
        <w:rPr>
          <w:rFonts w:eastAsia="宋体" w:hint="eastAsia"/>
        </w:rPr>
        <w:t>在行为金融中的应用</w:t>
      </w:r>
      <w:r w:rsidR="006D4B43">
        <w:rPr>
          <w:rFonts w:ascii="宋体" w:eastAsia="宋体" w:hAnsi="宋体" w:cs="TimesNewRomanPSMT" w:hint="eastAsia"/>
          <w:color w:val="000000"/>
          <w:kern w:val="0"/>
          <w:szCs w:val="21"/>
        </w:rPr>
        <w:t>；（4）</w:t>
      </w:r>
      <w:r w:rsidR="0078385D">
        <w:rPr>
          <w:rFonts w:ascii="宋体" w:eastAsia="宋体" w:hAnsi="宋体" w:cs="TimesNewRomanPSMT" w:hint="eastAsia"/>
          <w:color w:val="000000"/>
          <w:kern w:val="0"/>
          <w:szCs w:val="21"/>
        </w:rPr>
        <w:t>掌握</w:t>
      </w:r>
      <w:r w:rsidR="006D4B43">
        <w:rPr>
          <w:rFonts w:ascii="宋体" w:eastAsia="宋体" w:hAnsi="宋体" w:cs="TimesNewRomanPSMT" w:hint="eastAsia"/>
          <w:color w:val="000000"/>
          <w:kern w:val="0"/>
          <w:szCs w:val="21"/>
        </w:rPr>
        <w:t>金融数据的获取及统计性分析；</w:t>
      </w:r>
      <w:r w:rsidR="0078385D">
        <w:rPr>
          <w:rFonts w:ascii="宋体" w:eastAsia="宋体" w:hAnsi="宋体" w:cs="TimesNewRomanPSMT" w:hint="eastAsia"/>
          <w:color w:val="000000"/>
          <w:kern w:val="0"/>
          <w:szCs w:val="21"/>
        </w:rPr>
        <w:t>（</w:t>
      </w:r>
      <w:r w:rsidR="006D4B43">
        <w:rPr>
          <w:rFonts w:ascii="宋体" w:eastAsia="宋体" w:hAnsi="宋体" w:cs="TimesNewRomanPSMT"/>
          <w:color w:val="000000"/>
          <w:kern w:val="0"/>
          <w:szCs w:val="21"/>
        </w:rPr>
        <w:t>5</w:t>
      </w:r>
      <w:r w:rsidR="0078385D">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掌握</w:t>
      </w:r>
      <w:r w:rsidR="0078385D">
        <w:rPr>
          <w:rFonts w:ascii="宋体" w:eastAsia="宋体" w:hAnsi="宋体" w:cs="TimesNewRomanPSMT" w:hint="eastAsia"/>
          <w:color w:val="000000"/>
          <w:kern w:val="0"/>
          <w:szCs w:val="21"/>
        </w:rPr>
        <w:t>使用金融数据检验市场异象的方法</w:t>
      </w:r>
      <w:r>
        <w:rPr>
          <w:rFonts w:ascii="宋体" w:eastAsia="宋体" w:hAnsi="宋体" w:cs="TimesNewRomanPSMT" w:hint="eastAsia"/>
          <w:color w:val="000000"/>
          <w:kern w:val="0"/>
          <w:szCs w:val="21"/>
        </w:rPr>
        <w:t>。</w:t>
      </w:r>
    </w:p>
    <w:p w14:paraId="5C9A1878" w14:textId="7DF0A8C5" w:rsidR="007D7292"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6D4B43">
        <w:rPr>
          <w:rFonts w:ascii="宋体" w:eastAsia="宋体" w:hAnsi="宋体" w:cs="宋体" w:hint="eastAsia"/>
          <w:color w:val="000000"/>
          <w:kern w:val="0"/>
          <w:szCs w:val="21"/>
        </w:rPr>
        <w:t>不同类型的市场异象及其原因</w:t>
      </w:r>
      <w:r>
        <w:rPr>
          <w:rFonts w:ascii="宋体" w:eastAsia="宋体" w:hAnsi="宋体" w:cs="宋体" w:hint="eastAsia"/>
          <w:color w:val="000000"/>
          <w:kern w:val="0"/>
          <w:szCs w:val="21"/>
        </w:rPr>
        <w:t>；（2）</w:t>
      </w:r>
      <w:r w:rsidR="006D4B43">
        <w:rPr>
          <w:rFonts w:ascii="宋体" w:eastAsia="宋体" w:hAnsi="宋体" w:cs="TimesNewRomanPSMT" w:hint="eastAsia"/>
          <w:color w:val="000000"/>
          <w:kern w:val="0"/>
          <w:szCs w:val="21"/>
        </w:rPr>
        <w:t>使用金融数据检验市场异象</w:t>
      </w:r>
      <w:r>
        <w:rPr>
          <w:rFonts w:ascii="宋体" w:eastAsia="宋体" w:hAnsi="宋体" w:cs="TimesNewRomanPSMT" w:hint="eastAsia"/>
          <w:color w:val="000000"/>
          <w:kern w:val="0"/>
          <w:szCs w:val="21"/>
        </w:rPr>
        <w:t>。</w:t>
      </w:r>
    </w:p>
    <w:p w14:paraId="2DF74390" w14:textId="77777777" w:rsidR="005319C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01E7BCD7" w14:textId="77777777" w:rsidR="005319CE" w:rsidRPr="00E74452" w:rsidRDefault="005319CE" w:rsidP="005319CE">
      <w:pPr>
        <w:snapToGrid w:val="0"/>
        <w:ind w:leftChars="200" w:left="420"/>
        <w:rPr>
          <w:rFonts w:eastAsia="宋体"/>
        </w:rPr>
      </w:pPr>
      <w:r w:rsidRPr="00E74452">
        <w:rPr>
          <w:rFonts w:eastAsia="宋体"/>
        </w:rPr>
        <w:t>第一节</w:t>
      </w:r>
      <w:r w:rsidRPr="00E74452">
        <w:rPr>
          <w:rFonts w:eastAsia="宋体"/>
        </w:rPr>
        <w:t xml:space="preserve"> </w:t>
      </w:r>
      <w:r w:rsidRPr="00E74452">
        <w:rPr>
          <w:rFonts w:eastAsia="宋体"/>
        </w:rPr>
        <w:t>盈余公告、公司价值与增长</w:t>
      </w:r>
    </w:p>
    <w:p w14:paraId="32442932" w14:textId="77777777" w:rsidR="005319CE" w:rsidRPr="00E74452" w:rsidRDefault="005319CE" w:rsidP="005319CE">
      <w:pPr>
        <w:snapToGrid w:val="0"/>
        <w:ind w:leftChars="200" w:left="420" w:firstLineChars="100" w:firstLine="210"/>
        <w:rPr>
          <w:rFonts w:eastAsia="宋体"/>
        </w:rPr>
      </w:pPr>
      <w:r w:rsidRPr="00E74452">
        <w:rPr>
          <w:rFonts w:eastAsia="宋体"/>
        </w:rPr>
        <w:t>一、对财报公告反应滞后的行为金融解释</w:t>
      </w:r>
    </w:p>
    <w:p w14:paraId="7BED39A1" w14:textId="77777777" w:rsidR="005319CE" w:rsidRPr="00E74452" w:rsidRDefault="005319CE" w:rsidP="005319CE">
      <w:pPr>
        <w:snapToGrid w:val="0"/>
        <w:ind w:leftChars="200" w:left="420" w:firstLineChars="100" w:firstLine="210"/>
        <w:rPr>
          <w:rFonts w:eastAsia="宋体"/>
        </w:rPr>
      </w:pPr>
      <w:r w:rsidRPr="00E74452">
        <w:rPr>
          <w:rFonts w:eastAsia="宋体"/>
        </w:rPr>
        <w:t>二、价值优势的解释</w:t>
      </w:r>
    </w:p>
    <w:p w14:paraId="56C8DDDB" w14:textId="77777777" w:rsidR="005319CE" w:rsidRPr="00E74452" w:rsidRDefault="005319CE" w:rsidP="005319CE">
      <w:pPr>
        <w:snapToGrid w:val="0"/>
        <w:ind w:leftChars="200" w:left="420"/>
        <w:rPr>
          <w:rFonts w:eastAsia="宋体"/>
        </w:rPr>
      </w:pPr>
      <w:r w:rsidRPr="00E74452">
        <w:rPr>
          <w:rFonts w:eastAsia="宋体"/>
        </w:rPr>
        <w:t>第二节</w:t>
      </w:r>
      <w:r w:rsidRPr="00E74452">
        <w:rPr>
          <w:rFonts w:eastAsia="宋体"/>
        </w:rPr>
        <w:t xml:space="preserve"> </w:t>
      </w:r>
      <w:r w:rsidRPr="00E74452">
        <w:rPr>
          <w:rFonts w:eastAsia="宋体"/>
        </w:rPr>
        <w:t>动量效应和反转效应的解释</w:t>
      </w:r>
    </w:p>
    <w:p w14:paraId="72F40AE0" w14:textId="77777777" w:rsidR="005319CE" w:rsidRPr="00E74452" w:rsidRDefault="005319CE" w:rsidP="005319CE">
      <w:pPr>
        <w:snapToGrid w:val="0"/>
        <w:ind w:leftChars="200" w:left="420" w:firstLineChars="100" w:firstLine="210"/>
        <w:rPr>
          <w:rFonts w:eastAsia="宋体"/>
        </w:rPr>
      </w:pPr>
      <w:r w:rsidRPr="00E74452">
        <w:rPr>
          <w:rFonts w:eastAsia="宋体"/>
        </w:rPr>
        <w:t>一、</w:t>
      </w:r>
      <w:r w:rsidRPr="00E74452">
        <w:rPr>
          <w:rFonts w:eastAsia="宋体"/>
        </w:rPr>
        <w:t>Daniel Hirshleifer-Subrahmanyam</w:t>
      </w:r>
      <w:r w:rsidRPr="00E74452">
        <w:rPr>
          <w:rFonts w:eastAsia="宋体"/>
        </w:rPr>
        <w:t>模型及其反转解释</w:t>
      </w:r>
    </w:p>
    <w:p w14:paraId="175217EE" w14:textId="77777777" w:rsidR="005319CE" w:rsidRPr="00E74452" w:rsidRDefault="005319CE" w:rsidP="005319CE">
      <w:pPr>
        <w:snapToGrid w:val="0"/>
        <w:ind w:leftChars="200" w:left="420" w:firstLineChars="100" w:firstLine="210"/>
        <w:rPr>
          <w:rFonts w:eastAsia="宋体"/>
        </w:rPr>
      </w:pPr>
      <w:r w:rsidRPr="00E74452">
        <w:rPr>
          <w:rFonts w:eastAsia="宋体"/>
        </w:rPr>
        <w:t>二、</w:t>
      </w:r>
      <w:r w:rsidRPr="00E74452">
        <w:rPr>
          <w:rFonts w:eastAsia="宋体"/>
        </w:rPr>
        <w:t>Grinblatt-Han</w:t>
      </w:r>
      <w:r w:rsidRPr="00E74452">
        <w:rPr>
          <w:rFonts w:eastAsia="宋体"/>
        </w:rPr>
        <w:t>模型与动量解释</w:t>
      </w:r>
    </w:p>
    <w:p w14:paraId="436CD64F" w14:textId="77777777" w:rsidR="005319CE" w:rsidRPr="00E74452" w:rsidRDefault="005319CE" w:rsidP="005319CE">
      <w:pPr>
        <w:snapToGrid w:val="0"/>
        <w:ind w:leftChars="200" w:left="420" w:firstLineChars="100" w:firstLine="210"/>
        <w:rPr>
          <w:rFonts w:eastAsia="宋体"/>
        </w:rPr>
      </w:pPr>
      <w:r w:rsidRPr="00E74452">
        <w:rPr>
          <w:rFonts w:eastAsia="宋体"/>
        </w:rPr>
        <w:t>三、</w:t>
      </w:r>
      <w:r w:rsidRPr="00E74452">
        <w:rPr>
          <w:rFonts w:eastAsia="宋体"/>
        </w:rPr>
        <w:t>Barberis-Shleifer-Vishny</w:t>
      </w:r>
      <w:r w:rsidRPr="00E74452">
        <w:rPr>
          <w:rFonts w:eastAsia="宋体"/>
        </w:rPr>
        <w:t>模型及动量和反转的理性解释</w:t>
      </w:r>
    </w:p>
    <w:p w14:paraId="41666E2A" w14:textId="77777777" w:rsidR="005319CE" w:rsidRPr="00E74452" w:rsidRDefault="005319CE" w:rsidP="005319CE">
      <w:pPr>
        <w:snapToGrid w:val="0"/>
        <w:ind w:leftChars="200" w:left="420"/>
        <w:rPr>
          <w:rFonts w:eastAsia="宋体"/>
        </w:rPr>
      </w:pPr>
      <w:r w:rsidRPr="00E74452">
        <w:rPr>
          <w:rFonts w:eastAsia="宋体"/>
        </w:rPr>
        <w:t>第三节</w:t>
      </w:r>
      <w:r w:rsidRPr="00E74452">
        <w:rPr>
          <w:rFonts w:eastAsia="宋体"/>
        </w:rPr>
        <w:t xml:space="preserve"> </w:t>
      </w:r>
      <w:r w:rsidRPr="00E74452">
        <w:rPr>
          <w:rFonts w:eastAsia="宋体"/>
        </w:rPr>
        <w:t>风险调整模型</w:t>
      </w:r>
    </w:p>
    <w:p w14:paraId="119D1674" w14:textId="77777777" w:rsidR="005319CE" w:rsidRPr="00E74452" w:rsidRDefault="005319CE" w:rsidP="005319CE">
      <w:pPr>
        <w:snapToGrid w:val="0"/>
        <w:ind w:leftChars="200" w:left="420" w:firstLineChars="100" w:firstLine="210"/>
        <w:rPr>
          <w:rFonts w:eastAsia="宋体"/>
        </w:rPr>
      </w:pPr>
      <w:r w:rsidRPr="00E74452">
        <w:rPr>
          <w:rFonts w:eastAsia="宋体"/>
        </w:rPr>
        <w:t>一、</w:t>
      </w:r>
      <w:r w:rsidRPr="00E74452">
        <w:rPr>
          <w:rFonts w:eastAsia="宋体"/>
        </w:rPr>
        <w:t>Fama-French</w:t>
      </w:r>
      <w:r w:rsidRPr="00E74452">
        <w:rPr>
          <w:rFonts w:eastAsia="宋体"/>
        </w:rPr>
        <w:t>三因素模型</w:t>
      </w:r>
    </w:p>
    <w:p w14:paraId="527327C5" w14:textId="77777777" w:rsidR="005319CE" w:rsidRPr="00E74452" w:rsidRDefault="005319CE" w:rsidP="005319CE">
      <w:pPr>
        <w:snapToGrid w:val="0"/>
        <w:ind w:leftChars="200" w:left="420" w:firstLineChars="100" w:firstLine="210"/>
        <w:rPr>
          <w:rFonts w:eastAsia="宋体"/>
        </w:rPr>
      </w:pPr>
      <w:r w:rsidRPr="00E74452">
        <w:rPr>
          <w:rFonts w:eastAsia="宋体"/>
        </w:rPr>
        <w:t>二、暂时偏离市场有效性和适应性市场假说</w:t>
      </w:r>
    </w:p>
    <w:p w14:paraId="6DC29D88" w14:textId="17E10130" w:rsidR="007D729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5E2259E6" w14:textId="0C051D46" w:rsidR="007D7292"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103C6E49" w14:textId="0C6C6FD0" w:rsidR="005319CE" w:rsidRDefault="005319CE" w:rsidP="005319CE">
      <w:pPr>
        <w:widowControl/>
        <w:snapToGrid w:val="0"/>
        <w:ind w:left="420"/>
        <w:rPr>
          <w:rFonts w:eastAsia="宋体"/>
        </w:rPr>
      </w:pPr>
      <w:r>
        <w:rPr>
          <w:rFonts w:eastAsia="宋体"/>
        </w:rPr>
        <w:t>（</w:t>
      </w:r>
      <w:r>
        <w:rPr>
          <w:rFonts w:eastAsia="宋体" w:hint="eastAsia"/>
        </w:rPr>
        <w:t>1</w:t>
      </w:r>
      <w:r>
        <w:rPr>
          <w:rFonts w:eastAsia="宋体" w:hint="eastAsia"/>
        </w:rPr>
        <w:t>）</w:t>
      </w:r>
      <w:r>
        <w:rPr>
          <w:rFonts w:eastAsia="宋体"/>
        </w:rPr>
        <w:t>动量效应与反转效应</w:t>
      </w:r>
    </w:p>
    <w:p w14:paraId="531EF80D" w14:textId="36B325A9" w:rsidR="005319CE" w:rsidRPr="00E74452" w:rsidRDefault="005319CE" w:rsidP="005319CE">
      <w:pPr>
        <w:widowControl/>
        <w:snapToGrid w:val="0"/>
        <w:ind w:left="420"/>
        <w:rPr>
          <w:rFonts w:eastAsia="宋体"/>
        </w:rPr>
      </w:pPr>
      <w:r>
        <w:rPr>
          <w:rFonts w:eastAsia="宋体"/>
        </w:rPr>
        <w:t>（</w:t>
      </w:r>
      <w:r>
        <w:rPr>
          <w:rFonts w:eastAsia="宋体" w:hint="eastAsia"/>
        </w:rPr>
        <w:t>2</w:t>
      </w:r>
      <w:r>
        <w:rPr>
          <w:rFonts w:eastAsia="宋体" w:hint="eastAsia"/>
        </w:rPr>
        <w:t>）</w:t>
      </w:r>
      <w:r>
        <w:rPr>
          <w:rFonts w:eastAsia="宋体"/>
        </w:rPr>
        <w:t>基于</w:t>
      </w:r>
      <w:r>
        <w:rPr>
          <w:rFonts w:eastAsia="宋体" w:hint="eastAsia"/>
        </w:rPr>
        <w:t>A</w:t>
      </w:r>
      <w:r>
        <w:rPr>
          <w:rFonts w:eastAsia="宋体"/>
        </w:rPr>
        <w:t>股</w:t>
      </w:r>
      <w:r w:rsidRPr="00E74452">
        <w:rPr>
          <w:rFonts w:eastAsia="宋体"/>
        </w:rPr>
        <w:t>股票市场月度收益率、上市公司市值等数据，对市值异象进行模拟，并试图分析原因。</w:t>
      </w:r>
    </w:p>
    <w:p w14:paraId="0E645E8E" w14:textId="7BA3905E" w:rsidR="005319CE" w:rsidRDefault="005319CE" w:rsidP="005319CE">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第十</w:t>
      </w:r>
      <w:r w:rsidR="00105255">
        <w:rPr>
          <w:rFonts w:ascii="黑体" w:eastAsia="黑体" w:hAnsi="黑体" w:cs="Times New Roman" w:hint="eastAsia"/>
          <w:b/>
          <w:sz w:val="24"/>
          <w:szCs w:val="24"/>
        </w:rPr>
        <w:t>二</w:t>
      </w:r>
      <w:r>
        <w:rPr>
          <w:rFonts w:ascii="黑体" w:eastAsia="黑体" w:hAnsi="黑体" w:cs="Times New Roman" w:hint="eastAsia"/>
          <w:b/>
          <w:sz w:val="24"/>
          <w:szCs w:val="24"/>
        </w:rPr>
        <w:t xml:space="preserve">章 </w:t>
      </w:r>
      <w:r w:rsidR="00105255">
        <w:rPr>
          <w:rFonts w:ascii="黑体" w:eastAsia="黑体" w:hAnsi="黑体" w:cs="Times New Roman" w:hint="eastAsia"/>
          <w:b/>
          <w:sz w:val="24"/>
          <w:szCs w:val="24"/>
        </w:rPr>
        <w:t>股票溢价之谜</w:t>
      </w:r>
    </w:p>
    <w:p w14:paraId="3B8C35AB" w14:textId="0A5EE283" w:rsidR="005319CE" w:rsidRDefault="005319CE" w:rsidP="005319C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6D4B43">
        <w:rPr>
          <w:rFonts w:ascii="宋体" w:eastAsia="宋体" w:hAnsi="宋体" w:cs="TimesNewRomanPSMT" w:hint="eastAsia"/>
          <w:color w:val="000000"/>
          <w:kern w:val="0"/>
          <w:szCs w:val="21"/>
        </w:rPr>
        <w:t>理解股权溢价之谜及其解释</w:t>
      </w:r>
      <w:r>
        <w:rPr>
          <w:rFonts w:ascii="宋体" w:eastAsia="宋体" w:hAnsi="宋体" w:cs="TimesNewRomanPSMT" w:hint="eastAsia"/>
          <w:color w:val="000000"/>
          <w:kern w:val="0"/>
          <w:szCs w:val="21"/>
        </w:rPr>
        <w:t>；（2）掌握</w:t>
      </w:r>
      <w:r w:rsidR="006D4B43">
        <w:rPr>
          <w:rFonts w:ascii="宋体" w:eastAsia="宋体" w:hAnsi="宋体" w:cs="TimesNewRomanPSMT" w:hint="eastAsia"/>
          <w:color w:val="000000"/>
          <w:kern w:val="0"/>
          <w:szCs w:val="21"/>
        </w:rPr>
        <w:t>金融市场泡沫的表现形式</w:t>
      </w:r>
      <w:r>
        <w:rPr>
          <w:rFonts w:ascii="宋体" w:eastAsia="宋体" w:hAnsi="宋体" w:cs="TimesNewRomanPSMT" w:hint="eastAsia"/>
          <w:color w:val="000000"/>
          <w:kern w:val="0"/>
          <w:szCs w:val="21"/>
        </w:rPr>
        <w:t>；（3）</w:t>
      </w:r>
      <w:r w:rsidR="006D4B43">
        <w:rPr>
          <w:rFonts w:ascii="宋体" w:eastAsia="宋体" w:hAnsi="宋体" w:cs="TimesNewRomanPSMT" w:hint="eastAsia"/>
          <w:color w:val="000000"/>
          <w:kern w:val="0"/>
          <w:szCs w:val="21"/>
        </w:rPr>
        <w:t>理解金融市场的过度波动现象及其解释</w:t>
      </w:r>
      <w:r>
        <w:rPr>
          <w:rFonts w:ascii="宋体" w:eastAsia="宋体" w:hAnsi="宋体" w:cs="TimesNewRomanPSMT" w:hint="eastAsia"/>
          <w:color w:val="000000"/>
          <w:kern w:val="0"/>
          <w:szCs w:val="21"/>
        </w:rPr>
        <w:t>。</w:t>
      </w:r>
    </w:p>
    <w:p w14:paraId="0CF3B0EC" w14:textId="28317F1B" w:rsidR="005319CE" w:rsidRDefault="005319CE" w:rsidP="005319C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6D4B43">
        <w:rPr>
          <w:rFonts w:ascii="宋体" w:eastAsia="宋体" w:hAnsi="宋体" w:cs="宋体" w:hint="eastAsia"/>
          <w:color w:val="000000"/>
          <w:kern w:val="0"/>
          <w:szCs w:val="21"/>
        </w:rPr>
        <w:t>金融市场泡沫的产生原因</w:t>
      </w:r>
      <w:r>
        <w:rPr>
          <w:rFonts w:ascii="宋体" w:eastAsia="宋体" w:hAnsi="宋体" w:cs="宋体" w:hint="eastAsia"/>
          <w:color w:val="000000"/>
          <w:kern w:val="0"/>
          <w:szCs w:val="21"/>
        </w:rPr>
        <w:t>；（2）</w:t>
      </w:r>
      <w:r w:rsidR="006D4B43">
        <w:rPr>
          <w:rFonts w:ascii="宋体" w:eastAsia="宋体" w:hAnsi="宋体" w:cs="宋体" w:hint="eastAsia"/>
          <w:color w:val="000000"/>
          <w:kern w:val="0"/>
          <w:szCs w:val="21"/>
        </w:rPr>
        <w:t>分析股票价格的过度波动</w:t>
      </w:r>
      <w:r>
        <w:rPr>
          <w:rFonts w:ascii="宋体" w:eastAsia="宋体" w:hAnsi="宋体" w:cs="TimesNewRomanPSMT" w:hint="eastAsia"/>
          <w:color w:val="000000"/>
          <w:kern w:val="0"/>
          <w:szCs w:val="21"/>
        </w:rPr>
        <w:t>。</w:t>
      </w:r>
    </w:p>
    <w:p w14:paraId="7BD7125E" w14:textId="77777777" w:rsidR="005319CE" w:rsidRDefault="005319CE" w:rsidP="005319C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5DF3A86A" w14:textId="77777777" w:rsidR="00105255" w:rsidRPr="00E74452" w:rsidRDefault="00105255" w:rsidP="00105255">
      <w:pPr>
        <w:snapToGrid w:val="0"/>
        <w:ind w:leftChars="200" w:left="420"/>
        <w:rPr>
          <w:rFonts w:eastAsia="宋体"/>
        </w:rPr>
      </w:pPr>
      <w:r w:rsidRPr="00E74452">
        <w:rPr>
          <w:rFonts w:eastAsia="宋体"/>
        </w:rPr>
        <w:t>第一节</w:t>
      </w:r>
      <w:r w:rsidRPr="00E74452">
        <w:rPr>
          <w:rFonts w:eastAsia="宋体"/>
        </w:rPr>
        <w:t xml:space="preserve"> </w:t>
      </w:r>
      <w:r w:rsidRPr="00E74452">
        <w:rPr>
          <w:rFonts w:eastAsia="宋体"/>
        </w:rPr>
        <w:t>股权溢价之谜</w:t>
      </w:r>
    </w:p>
    <w:p w14:paraId="6790D055" w14:textId="77777777" w:rsidR="00105255" w:rsidRPr="00E74452" w:rsidRDefault="00105255" w:rsidP="00105255">
      <w:pPr>
        <w:snapToGrid w:val="0"/>
        <w:ind w:leftChars="200" w:left="420" w:firstLineChars="100" w:firstLine="210"/>
        <w:rPr>
          <w:rFonts w:eastAsia="宋体"/>
        </w:rPr>
      </w:pPr>
      <w:r w:rsidRPr="00E74452">
        <w:rPr>
          <w:rFonts w:eastAsia="宋体"/>
        </w:rPr>
        <w:t>一、股权溢价的界定</w:t>
      </w:r>
    </w:p>
    <w:p w14:paraId="39954750" w14:textId="77777777" w:rsidR="00105255" w:rsidRPr="00E74452" w:rsidRDefault="00105255" w:rsidP="00105255">
      <w:pPr>
        <w:snapToGrid w:val="0"/>
        <w:ind w:leftChars="200" w:left="420" w:firstLineChars="100" w:firstLine="210"/>
        <w:rPr>
          <w:rFonts w:eastAsia="宋体"/>
        </w:rPr>
      </w:pPr>
      <w:r w:rsidRPr="00E74452">
        <w:rPr>
          <w:rFonts w:eastAsia="宋体"/>
        </w:rPr>
        <w:t>二、股权溢价之谜的解释</w:t>
      </w:r>
    </w:p>
    <w:p w14:paraId="2EDD9A43" w14:textId="77777777" w:rsidR="00105255" w:rsidRPr="00E74452" w:rsidRDefault="00105255" w:rsidP="00105255">
      <w:pPr>
        <w:snapToGrid w:val="0"/>
        <w:ind w:leftChars="200" w:left="420"/>
        <w:rPr>
          <w:rFonts w:eastAsia="宋体"/>
        </w:rPr>
      </w:pPr>
      <w:r w:rsidRPr="00E74452">
        <w:rPr>
          <w:rFonts w:eastAsia="宋体"/>
        </w:rPr>
        <w:lastRenderedPageBreak/>
        <w:t>第二节</w:t>
      </w:r>
      <w:r w:rsidRPr="00E74452">
        <w:rPr>
          <w:rFonts w:eastAsia="宋体"/>
        </w:rPr>
        <w:t xml:space="preserve"> </w:t>
      </w:r>
      <w:r w:rsidRPr="00E74452">
        <w:rPr>
          <w:rFonts w:eastAsia="宋体"/>
        </w:rPr>
        <w:t>真实世界的泡沫</w:t>
      </w:r>
    </w:p>
    <w:p w14:paraId="0673B9C9" w14:textId="77777777" w:rsidR="00105255" w:rsidRPr="00E74452" w:rsidRDefault="00105255" w:rsidP="00105255">
      <w:pPr>
        <w:snapToGrid w:val="0"/>
        <w:ind w:leftChars="200" w:left="420" w:firstLineChars="100" w:firstLine="210"/>
        <w:rPr>
          <w:rFonts w:eastAsia="宋体"/>
        </w:rPr>
      </w:pPr>
      <w:r w:rsidRPr="00E74452">
        <w:rPr>
          <w:rFonts w:eastAsia="宋体"/>
        </w:rPr>
        <w:t>一、郁金香狂热</w:t>
      </w:r>
    </w:p>
    <w:p w14:paraId="20AB0566" w14:textId="77777777" w:rsidR="00105255" w:rsidRPr="00E74452" w:rsidRDefault="00105255" w:rsidP="00105255">
      <w:pPr>
        <w:snapToGrid w:val="0"/>
        <w:ind w:leftChars="200" w:left="420" w:firstLineChars="100" w:firstLine="210"/>
        <w:rPr>
          <w:rFonts w:eastAsia="宋体"/>
        </w:rPr>
      </w:pPr>
      <w:r w:rsidRPr="00E74452">
        <w:rPr>
          <w:rFonts w:eastAsia="宋体"/>
        </w:rPr>
        <w:t>二、科技</w:t>
      </w:r>
      <w:r w:rsidRPr="00E74452">
        <w:rPr>
          <w:rFonts w:eastAsia="宋体"/>
        </w:rPr>
        <w:t>/</w:t>
      </w:r>
      <w:r w:rsidRPr="00E74452">
        <w:rPr>
          <w:rFonts w:eastAsia="宋体"/>
        </w:rPr>
        <w:t>互联网泡沫</w:t>
      </w:r>
    </w:p>
    <w:p w14:paraId="5BFAE86E" w14:textId="77777777" w:rsidR="00105255" w:rsidRPr="00E74452" w:rsidRDefault="00105255" w:rsidP="00105255">
      <w:pPr>
        <w:snapToGrid w:val="0"/>
        <w:ind w:leftChars="200" w:left="420"/>
        <w:rPr>
          <w:rFonts w:eastAsia="宋体"/>
        </w:rPr>
      </w:pPr>
      <w:r w:rsidRPr="00E74452">
        <w:rPr>
          <w:rFonts w:eastAsia="宋体"/>
        </w:rPr>
        <w:t>第三节</w:t>
      </w:r>
      <w:r w:rsidRPr="00E74452">
        <w:rPr>
          <w:rFonts w:eastAsia="宋体"/>
        </w:rPr>
        <w:t xml:space="preserve"> </w:t>
      </w:r>
      <w:r w:rsidRPr="00E74452">
        <w:rPr>
          <w:rFonts w:eastAsia="宋体"/>
        </w:rPr>
        <w:t>实验性泡沫市场</w:t>
      </w:r>
    </w:p>
    <w:p w14:paraId="43B39DA6" w14:textId="77777777" w:rsidR="00105255" w:rsidRPr="00E74452" w:rsidRDefault="00105255" w:rsidP="00105255">
      <w:pPr>
        <w:snapToGrid w:val="0"/>
        <w:ind w:leftChars="200" w:left="420" w:firstLineChars="100" w:firstLine="210"/>
        <w:rPr>
          <w:rFonts w:eastAsia="宋体"/>
        </w:rPr>
      </w:pPr>
      <w:r w:rsidRPr="00E74452">
        <w:rPr>
          <w:rFonts w:eastAsia="宋体"/>
        </w:rPr>
        <w:t>一、泡沫市场的设计</w:t>
      </w:r>
    </w:p>
    <w:p w14:paraId="5CB3D367" w14:textId="77777777" w:rsidR="00105255" w:rsidRPr="00E74452" w:rsidRDefault="00105255" w:rsidP="00105255">
      <w:pPr>
        <w:snapToGrid w:val="0"/>
        <w:ind w:leftChars="200" w:left="420" w:firstLineChars="100" w:firstLine="210"/>
        <w:rPr>
          <w:rFonts w:eastAsia="宋体"/>
        </w:rPr>
      </w:pPr>
      <w:r w:rsidRPr="00E74452">
        <w:rPr>
          <w:rFonts w:eastAsia="宋体"/>
        </w:rPr>
        <w:t>二、我们能从这些实验中学到什么？</w:t>
      </w:r>
    </w:p>
    <w:p w14:paraId="79C1F80C" w14:textId="77777777" w:rsidR="00105255" w:rsidRPr="00E74452" w:rsidRDefault="00105255" w:rsidP="00105255">
      <w:pPr>
        <w:snapToGrid w:val="0"/>
        <w:ind w:leftChars="200" w:left="420"/>
        <w:rPr>
          <w:rFonts w:eastAsia="宋体"/>
        </w:rPr>
      </w:pPr>
      <w:r w:rsidRPr="00E74452">
        <w:rPr>
          <w:rFonts w:eastAsia="宋体"/>
        </w:rPr>
        <w:t>第四节过度波动</w:t>
      </w:r>
    </w:p>
    <w:p w14:paraId="2155D833" w14:textId="77777777" w:rsidR="00105255" w:rsidRPr="00E74452" w:rsidRDefault="00105255" w:rsidP="00105255">
      <w:pPr>
        <w:snapToGrid w:val="0"/>
        <w:ind w:leftChars="200" w:left="420" w:firstLineChars="100" w:firstLine="210"/>
        <w:rPr>
          <w:rFonts w:eastAsia="宋体"/>
        </w:rPr>
      </w:pPr>
      <w:r w:rsidRPr="00E74452">
        <w:rPr>
          <w:rFonts w:eastAsia="宋体"/>
        </w:rPr>
        <w:t>一、过度波动的表现形式</w:t>
      </w:r>
    </w:p>
    <w:p w14:paraId="727DC4CC" w14:textId="48D4AD1A" w:rsidR="00105255" w:rsidRPr="00105255" w:rsidRDefault="00105255" w:rsidP="00105255">
      <w:pPr>
        <w:snapToGrid w:val="0"/>
        <w:ind w:leftChars="200" w:left="420" w:firstLineChars="100" w:firstLine="210"/>
        <w:rPr>
          <w:rFonts w:eastAsia="宋体"/>
        </w:rPr>
      </w:pPr>
      <w:r w:rsidRPr="00E74452">
        <w:rPr>
          <w:rFonts w:eastAsia="宋体"/>
        </w:rPr>
        <w:t>二、波动性预测与</w:t>
      </w:r>
      <w:r w:rsidRPr="00E74452">
        <w:rPr>
          <w:rFonts w:eastAsia="宋体"/>
        </w:rPr>
        <w:t>2008</w:t>
      </w:r>
      <w:r w:rsidRPr="00E74452">
        <w:rPr>
          <w:rFonts w:eastAsia="宋体"/>
        </w:rPr>
        <w:t>年金融危机</w:t>
      </w:r>
    </w:p>
    <w:p w14:paraId="7C2C6C48" w14:textId="189A4CB7" w:rsidR="005319CE" w:rsidRDefault="005319CE" w:rsidP="005319C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4F43071B" w14:textId="77777777" w:rsidR="005319CE" w:rsidRDefault="005319CE" w:rsidP="005319C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59C59CD0" w14:textId="45139D1A" w:rsidR="00105255" w:rsidRPr="00105255" w:rsidRDefault="00105255" w:rsidP="00105255">
      <w:pPr>
        <w:pStyle w:val="ac"/>
        <w:widowControl/>
        <w:numPr>
          <w:ilvl w:val="0"/>
          <w:numId w:val="12"/>
        </w:numPr>
        <w:snapToGrid w:val="0"/>
        <w:ind w:rightChars="100" w:right="210" w:firstLineChars="0"/>
        <w:rPr>
          <w:rFonts w:eastAsia="宋体"/>
        </w:rPr>
      </w:pPr>
      <w:r>
        <w:rPr>
          <w:rFonts w:eastAsia="宋体" w:hint="eastAsia"/>
        </w:rPr>
        <w:t>理解下</w:t>
      </w:r>
      <w:r w:rsidRPr="00105255">
        <w:rPr>
          <w:rFonts w:eastAsia="宋体"/>
        </w:rPr>
        <w:t>列概念和术语：</w:t>
      </w:r>
    </w:p>
    <w:p w14:paraId="0D1DAB30" w14:textId="77777777" w:rsidR="00105255" w:rsidRPr="00105255" w:rsidRDefault="00105255" w:rsidP="00105255">
      <w:pPr>
        <w:pStyle w:val="ac"/>
        <w:widowControl/>
        <w:snapToGrid w:val="0"/>
        <w:ind w:left="1140" w:rightChars="100" w:right="210" w:firstLineChars="0" w:firstLine="0"/>
        <w:rPr>
          <w:rFonts w:eastAsia="宋体"/>
        </w:rPr>
      </w:pPr>
      <w:r w:rsidRPr="00105255">
        <w:rPr>
          <w:rFonts w:eastAsia="宋体"/>
        </w:rPr>
        <w:t>投机性价格泡沫和事后理性股票价格</w:t>
      </w:r>
    </w:p>
    <w:p w14:paraId="463CF8D3" w14:textId="77777777" w:rsidR="00105255" w:rsidRPr="00E74452" w:rsidRDefault="00105255" w:rsidP="0078385D">
      <w:pPr>
        <w:widowControl/>
        <w:snapToGrid w:val="0"/>
        <w:ind w:left="630" w:rightChars="100" w:right="210" w:firstLineChars="200" w:firstLine="420"/>
        <w:rPr>
          <w:rFonts w:eastAsia="宋体"/>
        </w:rPr>
      </w:pPr>
      <w:r w:rsidRPr="00E74452">
        <w:rPr>
          <w:rFonts w:eastAsia="宋体"/>
        </w:rPr>
        <w:t>博傻理论和投机</w:t>
      </w:r>
    </w:p>
    <w:p w14:paraId="2C228CD2" w14:textId="3DCD75EB" w:rsidR="00105255" w:rsidRPr="00E74452" w:rsidRDefault="00105255" w:rsidP="00105255">
      <w:pPr>
        <w:snapToGrid w:val="0"/>
        <w:ind w:leftChars="200" w:left="420" w:rightChars="100" w:right="210"/>
        <w:rPr>
          <w:rFonts w:eastAsia="宋体"/>
        </w:rPr>
      </w:pPr>
      <w:r>
        <w:rPr>
          <w:rFonts w:eastAsia="宋体" w:hint="eastAsia"/>
        </w:rPr>
        <w:t>（</w:t>
      </w:r>
      <w:r>
        <w:rPr>
          <w:rFonts w:eastAsia="宋体" w:hint="eastAsia"/>
        </w:rPr>
        <w:t>2</w:t>
      </w:r>
      <w:r>
        <w:rPr>
          <w:rFonts w:eastAsia="宋体" w:hint="eastAsia"/>
        </w:rPr>
        <w:t>）</w:t>
      </w:r>
      <w:r w:rsidRPr="00E74452">
        <w:rPr>
          <w:rFonts w:eastAsia="宋体"/>
        </w:rPr>
        <w:t>结合我国股票市场数据分析并探讨，你认为股票价格波动过度了吗？</w:t>
      </w:r>
    </w:p>
    <w:p w14:paraId="5C89C750" w14:textId="238A95F7" w:rsidR="005319CE" w:rsidRDefault="005319CE" w:rsidP="005319CE">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第十</w:t>
      </w:r>
      <w:r w:rsidR="00105255">
        <w:rPr>
          <w:rFonts w:ascii="黑体" w:eastAsia="黑体" w:hAnsi="黑体" w:cs="Times New Roman" w:hint="eastAsia"/>
          <w:b/>
          <w:sz w:val="24"/>
          <w:szCs w:val="24"/>
        </w:rPr>
        <w:t>三</w:t>
      </w:r>
      <w:r>
        <w:rPr>
          <w:rFonts w:ascii="黑体" w:eastAsia="黑体" w:hAnsi="黑体" w:cs="Times New Roman" w:hint="eastAsia"/>
          <w:b/>
          <w:sz w:val="24"/>
          <w:szCs w:val="24"/>
        </w:rPr>
        <w:t>章</w:t>
      </w:r>
      <w:r w:rsidR="00105255">
        <w:rPr>
          <w:rFonts w:ascii="黑体" w:eastAsia="黑体" w:hAnsi="黑体" w:cs="Times New Roman" w:hint="eastAsia"/>
          <w:b/>
          <w:sz w:val="24"/>
          <w:szCs w:val="24"/>
        </w:rPr>
        <w:t xml:space="preserve"> 行为投资与职业道德</w:t>
      </w:r>
    </w:p>
    <w:p w14:paraId="2CB03DB4" w14:textId="71D454F4" w:rsidR="005319CE" w:rsidRDefault="005319CE" w:rsidP="005319C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6D4B43">
        <w:rPr>
          <w:rFonts w:ascii="宋体" w:eastAsia="宋体" w:hAnsi="宋体" w:cs="TimesNewRomanPSMT" w:hint="eastAsia"/>
          <w:color w:val="000000"/>
          <w:kern w:val="0"/>
          <w:szCs w:val="21"/>
        </w:rPr>
        <w:t>理解行为投资的具体形式</w:t>
      </w:r>
      <w:r>
        <w:rPr>
          <w:rFonts w:ascii="宋体" w:eastAsia="宋体" w:hAnsi="宋体" w:cs="TimesNewRomanPSMT" w:hint="eastAsia"/>
          <w:color w:val="000000"/>
          <w:kern w:val="0"/>
          <w:szCs w:val="21"/>
        </w:rPr>
        <w:t>；（2）</w:t>
      </w:r>
      <w:r w:rsidR="006D4B43">
        <w:rPr>
          <w:rFonts w:ascii="宋体" w:eastAsia="宋体" w:hAnsi="宋体" w:cs="TimesNewRomanPSMT" w:hint="eastAsia"/>
          <w:color w:val="000000"/>
          <w:kern w:val="0"/>
          <w:szCs w:val="21"/>
        </w:rPr>
        <w:t>理解投资组合绩效评估</w:t>
      </w:r>
      <w:r>
        <w:rPr>
          <w:rFonts w:ascii="宋体" w:eastAsia="宋体" w:hAnsi="宋体" w:cs="TimesNewRomanPSMT" w:hint="eastAsia"/>
          <w:color w:val="000000"/>
          <w:kern w:val="0"/>
          <w:szCs w:val="21"/>
        </w:rPr>
        <w:t>；（3）</w:t>
      </w:r>
      <w:r w:rsidR="006D4B43">
        <w:rPr>
          <w:rFonts w:ascii="宋体" w:eastAsia="宋体" w:hAnsi="宋体" w:cs="TimesNewRomanPSMT" w:hint="eastAsia"/>
          <w:color w:val="000000"/>
          <w:kern w:val="0"/>
          <w:szCs w:val="21"/>
        </w:rPr>
        <w:t>知晓行为金融的发展趋势</w:t>
      </w:r>
      <w:r>
        <w:rPr>
          <w:rFonts w:ascii="宋体" w:eastAsia="宋体" w:hAnsi="宋体" w:cs="TimesNewRomanPSMT" w:hint="eastAsia"/>
          <w:color w:val="000000"/>
          <w:kern w:val="0"/>
          <w:szCs w:val="21"/>
        </w:rPr>
        <w:t>。</w:t>
      </w:r>
    </w:p>
    <w:p w14:paraId="003BDC9D" w14:textId="1E83940F" w:rsidR="005319CE" w:rsidRDefault="005319CE" w:rsidP="005319C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6D4B43">
        <w:rPr>
          <w:rFonts w:ascii="宋体" w:eastAsia="宋体" w:hAnsi="宋体" w:cs="宋体" w:hint="eastAsia"/>
          <w:color w:val="000000"/>
          <w:kern w:val="0"/>
          <w:szCs w:val="21"/>
        </w:rPr>
        <w:t>中性投资策略</w:t>
      </w:r>
      <w:r>
        <w:rPr>
          <w:rFonts w:ascii="宋体" w:eastAsia="宋体" w:hAnsi="宋体" w:cs="宋体" w:hint="eastAsia"/>
          <w:color w:val="000000"/>
          <w:kern w:val="0"/>
          <w:szCs w:val="21"/>
        </w:rPr>
        <w:t>；（2）</w:t>
      </w:r>
      <w:r w:rsidR="006D4B43">
        <w:rPr>
          <w:rFonts w:ascii="宋体" w:eastAsia="宋体" w:hAnsi="宋体" w:cs="宋体" w:hint="eastAsia"/>
          <w:color w:val="000000"/>
          <w:kern w:val="0"/>
          <w:szCs w:val="21"/>
        </w:rPr>
        <w:t>投资组合绩效评价</w:t>
      </w:r>
      <w:r>
        <w:rPr>
          <w:rFonts w:ascii="宋体" w:eastAsia="宋体" w:hAnsi="宋体" w:cs="TimesNewRomanPSMT" w:hint="eastAsia"/>
          <w:color w:val="000000"/>
          <w:kern w:val="0"/>
          <w:szCs w:val="21"/>
        </w:rPr>
        <w:t>。</w:t>
      </w:r>
    </w:p>
    <w:p w14:paraId="138B2BAF" w14:textId="77777777" w:rsidR="005319CE" w:rsidRDefault="005319CE" w:rsidP="005319C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210CBAA1" w14:textId="77777777" w:rsidR="0007078D" w:rsidRPr="00E74452" w:rsidRDefault="0007078D" w:rsidP="0007078D">
      <w:pPr>
        <w:snapToGrid w:val="0"/>
        <w:ind w:leftChars="200" w:left="420"/>
        <w:rPr>
          <w:rFonts w:eastAsia="宋体"/>
        </w:rPr>
      </w:pPr>
      <w:r w:rsidRPr="00E74452">
        <w:rPr>
          <w:rFonts w:eastAsia="宋体"/>
        </w:rPr>
        <w:t>第一节</w:t>
      </w:r>
      <w:r w:rsidRPr="00E74452">
        <w:rPr>
          <w:rFonts w:eastAsia="宋体"/>
        </w:rPr>
        <w:t xml:space="preserve"> </w:t>
      </w:r>
      <w:r w:rsidRPr="00E74452">
        <w:rPr>
          <w:rFonts w:eastAsia="宋体"/>
        </w:rPr>
        <w:t>异象衰退与风格投资</w:t>
      </w:r>
    </w:p>
    <w:p w14:paraId="0060776D" w14:textId="77777777" w:rsidR="0007078D" w:rsidRPr="00E74452" w:rsidRDefault="0007078D" w:rsidP="0007078D">
      <w:pPr>
        <w:snapToGrid w:val="0"/>
        <w:ind w:leftChars="200" w:left="420" w:firstLineChars="100" w:firstLine="210"/>
        <w:rPr>
          <w:rFonts w:eastAsia="宋体"/>
        </w:rPr>
      </w:pPr>
      <w:r w:rsidRPr="00E74452">
        <w:rPr>
          <w:rFonts w:eastAsia="宋体"/>
        </w:rPr>
        <w:t>一、利用异象获利能力</w:t>
      </w:r>
    </w:p>
    <w:p w14:paraId="0FD24846" w14:textId="77777777" w:rsidR="0007078D" w:rsidRPr="00E74452" w:rsidRDefault="0007078D" w:rsidP="0007078D">
      <w:pPr>
        <w:snapToGrid w:val="0"/>
        <w:ind w:leftChars="200" w:left="420" w:firstLineChars="100" w:firstLine="210"/>
        <w:rPr>
          <w:rFonts w:eastAsia="宋体"/>
        </w:rPr>
      </w:pPr>
      <w:r w:rsidRPr="00E74452">
        <w:rPr>
          <w:rFonts w:eastAsia="宋体"/>
        </w:rPr>
        <w:t>二、利用会计数据优化价值投资</w:t>
      </w:r>
    </w:p>
    <w:p w14:paraId="112B5756" w14:textId="77777777" w:rsidR="0007078D" w:rsidRPr="00E74452" w:rsidRDefault="0007078D" w:rsidP="0007078D">
      <w:pPr>
        <w:snapToGrid w:val="0"/>
        <w:ind w:leftChars="200" w:left="420" w:firstLineChars="100" w:firstLine="210"/>
        <w:rPr>
          <w:rFonts w:eastAsia="宋体"/>
        </w:rPr>
      </w:pPr>
      <w:r w:rsidRPr="00E74452">
        <w:rPr>
          <w:rFonts w:eastAsia="宋体"/>
        </w:rPr>
        <w:t>三、利用成交量优化动量投资</w:t>
      </w:r>
    </w:p>
    <w:p w14:paraId="46C23F09" w14:textId="77777777" w:rsidR="0007078D" w:rsidRPr="00E74452" w:rsidRDefault="0007078D" w:rsidP="0007078D">
      <w:pPr>
        <w:snapToGrid w:val="0"/>
        <w:ind w:leftChars="200" w:left="420"/>
        <w:rPr>
          <w:rFonts w:eastAsia="宋体"/>
        </w:rPr>
      </w:pPr>
      <w:r w:rsidRPr="00E74452">
        <w:rPr>
          <w:rFonts w:eastAsia="宋体"/>
        </w:rPr>
        <w:t>第二节</w:t>
      </w:r>
      <w:r w:rsidRPr="00E74452">
        <w:rPr>
          <w:rFonts w:eastAsia="宋体"/>
        </w:rPr>
        <w:t xml:space="preserve"> </w:t>
      </w:r>
      <w:r w:rsidRPr="00E74452">
        <w:rPr>
          <w:rFonts w:eastAsia="宋体"/>
        </w:rPr>
        <w:t>多元投资方法</w:t>
      </w:r>
    </w:p>
    <w:p w14:paraId="24F92288" w14:textId="77777777" w:rsidR="0007078D" w:rsidRPr="00E74452" w:rsidRDefault="0007078D" w:rsidP="006D4B43">
      <w:pPr>
        <w:snapToGrid w:val="0"/>
        <w:ind w:leftChars="200" w:left="420" w:firstLineChars="100" w:firstLine="210"/>
        <w:rPr>
          <w:rFonts w:eastAsia="宋体"/>
        </w:rPr>
      </w:pPr>
      <w:r w:rsidRPr="00E74452">
        <w:rPr>
          <w:rFonts w:eastAsia="宋体"/>
        </w:rPr>
        <w:t>一、投资风格轮换</w:t>
      </w:r>
    </w:p>
    <w:p w14:paraId="04AE746E" w14:textId="77777777" w:rsidR="0007078D" w:rsidRPr="00E74452" w:rsidRDefault="0007078D" w:rsidP="0007078D">
      <w:pPr>
        <w:snapToGrid w:val="0"/>
        <w:ind w:leftChars="200" w:left="420"/>
        <w:rPr>
          <w:rFonts w:eastAsia="宋体"/>
        </w:rPr>
      </w:pPr>
      <w:r w:rsidRPr="00E74452">
        <w:rPr>
          <w:rFonts w:eastAsia="宋体"/>
        </w:rPr>
        <w:t>第三节</w:t>
      </w:r>
      <w:r w:rsidRPr="00E74452">
        <w:rPr>
          <w:rFonts w:eastAsia="宋体"/>
        </w:rPr>
        <w:t xml:space="preserve"> </w:t>
      </w:r>
      <w:r w:rsidRPr="00E74452">
        <w:rPr>
          <w:rFonts w:eastAsia="宋体"/>
        </w:rPr>
        <w:t>使用行为金融学有可能提高投资组合绩效吗？</w:t>
      </w:r>
    </w:p>
    <w:p w14:paraId="33B55C34" w14:textId="77777777" w:rsidR="0007078D" w:rsidRPr="00E74452" w:rsidRDefault="0007078D" w:rsidP="0007078D">
      <w:pPr>
        <w:snapToGrid w:val="0"/>
        <w:ind w:leftChars="200" w:left="420" w:firstLineChars="100" w:firstLine="210"/>
        <w:rPr>
          <w:rFonts w:eastAsia="宋体"/>
        </w:rPr>
      </w:pPr>
      <w:r w:rsidRPr="00E74452">
        <w:rPr>
          <w:rFonts w:eastAsia="宋体"/>
        </w:rPr>
        <w:t>一、行为投资的发展趋势</w:t>
      </w:r>
    </w:p>
    <w:p w14:paraId="4F9F123A" w14:textId="77777777" w:rsidR="0007078D" w:rsidRPr="00E74452" w:rsidRDefault="0007078D" w:rsidP="0007078D">
      <w:pPr>
        <w:snapToGrid w:val="0"/>
        <w:ind w:leftChars="200" w:left="420" w:firstLineChars="100" w:firstLine="210"/>
        <w:rPr>
          <w:rFonts w:eastAsia="宋体"/>
        </w:rPr>
      </w:pPr>
      <w:r w:rsidRPr="00E74452">
        <w:rPr>
          <w:rFonts w:eastAsia="宋体"/>
        </w:rPr>
        <w:t>二、基金从业人员的职业道德规范</w:t>
      </w:r>
    </w:p>
    <w:p w14:paraId="4CF22AA2" w14:textId="77777777" w:rsidR="005319CE" w:rsidRDefault="005319CE" w:rsidP="005319C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015A7248" w14:textId="77777777" w:rsidR="005319CE" w:rsidRDefault="005319CE" w:rsidP="005319C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1D7D659E" w14:textId="311487AD" w:rsidR="0007078D" w:rsidRPr="00E74452" w:rsidRDefault="0007078D" w:rsidP="0007078D">
      <w:pPr>
        <w:snapToGrid w:val="0"/>
        <w:ind w:leftChars="200" w:left="420" w:firstLineChars="100" w:firstLine="210"/>
        <w:rPr>
          <w:rFonts w:eastAsia="宋体"/>
        </w:rPr>
      </w:pPr>
      <w:r>
        <w:rPr>
          <w:rFonts w:eastAsia="宋体" w:hint="eastAsia"/>
        </w:rPr>
        <w:t>（</w:t>
      </w:r>
      <w:r>
        <w:rPr>
          <w:rFonts w:eastAsia="宋体" w:hint="eastAsia"/>
        </w:rPr>
        <w:t>1</w:t>
      </w:r>
      <w:r>
        <w:rPr>
          <w:rFonts w:eastAsia="宋体" w:hint="eastAsia"/>
        </w:rPr>
        <w:t>）</w:t>
      </w:r>
      <w:r w:rsidRPr="00E74452">
        <w:rPr>
          <w:rFonts w:eastAsia="宋体"/>
        </w:rPr>
        <w:t>按照格林布拉特和莫斯科维茨回归模型的样式，评述怎样通过以整个利率期限结构为条件完善动量投资？</w:t>
      </w:r>
    </w:p>
    <w:p w14:paraId="6EB02F18" w14:textId="5DEF361F" w:rsidR="0007078D" w:rsidRPr="00E74452" w:rsidRDefault="0007078D" w:rsidP="0007078D">
      <w:pPr>
        <w:snapToGrid w:val="0"/>
        <w:ind w:leftChars="200" w:left="420" w:firstLineChars="100" w:firstLine="210"/>
        <w:rPr>
          <w:rFonts w:eastAsia="宋体"/>
        </w:rPr>
      </w:pPr>
      <w:r>
        <w:rPr>
          <w:rFonts w:eastAsia="宋体" w:hint="eastAsia"/>
        </w:rPr>
        <w:t>（</w:t>
      </w:r>
      <w:r>
        <w:rPr>
          <w:rFonts w:eastAsia="宋体" w:hint="eastAsia"/>
        </w:rPr>
        <w:t>2</w:t>
      </w:r>
      <w:r>
        <w:rPr>
          <w:rFonts w:eastAsia="宋体" w:hint="eastAsia"/>
        </w:rPr>
        <w:t>）</w:t>
      </w:r>
      <w:r w:rsidRPr="00E74452">
        <w:rPr>
          <w:rFonts w:eastAsia="宋体"/>
        </w:rPr>
        <w:t>举例说明一个异象一旦在研究报告中被报道就会衰减？从市场有效的角度来看，这是正面的还是负面的？</w:t>
      </w:r>
    </w:p>
    <w:p w14:paraId="4BEFA6BB" w14:textId="5DEE74A4" w:rsidR="005319CE" w:rsidRDefault="005319CE" w:rsidP="005319CE">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第十</w:t>
      </w:r>
      <w:r w:rsidR="00105255">
        <w:rPr>
          <w:rFonts w:ascii="黑体" w:eastAsia="黑体" w:hAnsi="黑体" w:cs="Times New Roman" w:hint="eastAsia"/>
          <w:b/>
          <w:sz w:val="24"/>
          <w:szCs w:val="24"/>
        </w:rPr>
        <w:t>四</w:t>
      </w:r>
      <w:r>
        <w:rPr>
          <w:rFonts w:ascii="黑体" w:eastAsia="黑体" w:hAnsi="黑体" w:cs="Times New Roman" w:hint="eastAsia"/>
          <w:b/>
          <w:sz w:val="24"/>
          <w:szCs w:val="24"/>
        </w:rPr>
        <w:t>章</w:t>
      </w:r>
      <w:r w:rsidR="0007078D">
        <w:rPr>
          <w:rFonts w:ascii="黑体" w:eastAsia="黑体" w:hAnsi="黑体" w:cs="Times New Roman" w:hint="eastAsia"/>
          <w:b/>
          <w:sz w:val="24"/>
          <w:szCs w:val="24"/>
        </w:rPr>
        <w:t xml:space="preserve"> </w:t>
      </w:r>
      <w:r w:rsidR="00105255">
        <w:rPr>
          <w:rFonts w:ascii="黑体" w:eastAsia="黑体" w:hAnsi="黑体" w:cs="Times New Roman" w:hint="eastAsia"/>
          <w:b/>
          <w:sz w:val="24"/>
          <w:szCs w:val="24"/>
        </w:rPr>
        <w:t>实验金融与脑神经金融</w:t>
      </w:r>
    </w:p>
    <w:p w14:paraId="43DC2322" w14:textId="3297DDDE" w:rsidR="005319CE" w:rsidRDefault="005319CE" w:rsidP="005319C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）明确</w:t>
      </w:r>
      <w:r w:rsidR="006D4B43" w:rsidRPr="006D4B43">
        <w:rPr>
          <w:rFonts w:ascii="宋体" w:eastAsia="宋体" w:hAnsi="宋体" w:cs="TimesNewRomanPSMT"/>
          <w:color w:val="000000"/>
          <w:kern w:val="0"/>
          <w:szCs w:val="21"/>
        </w:rPr>
        <w:t>神经科学的实验手段</w:t>
      </w:r>
      <w:r>
        <w:rPr>
          <w:rFonts w:ascii="宋体" w:eastAsia="宋体" w:hAnsi="宋体" w:cs="TimesNewRomanPSMT" w:hint="eastAsia"/>
          <w:color w:val="000000"/>
          <w:kern w:val="0"/>
          <w:szCs w:val="21"/>
        </w:rPr>
        <w:t>；（2）掌握</w:t>
      </w:r>
      <w:r w:rsidR="006D4B43" w:rsidRPr="006D4B43">
        <w:rPr>
          <w:rFonts w:ascii="宋体" w:eastAsia="宋体" w:hAnsi="宋体" w:cs="TimesNewRomanPSMT" w:hint="eastAsia"/>
          <w:color w:val="000000"/>
          <w:kern w:val="0"/>
          <w:szCs w:val="21"/>
        </w:rPr>
        <w:t>第二节</w:t>
      </w:r>
      <w:r w:rsidR="006D4B43" w:rsidRPr="006D4B43">
        <w:rPr>
          <w:rFonts w:ascii="宋体" w:eastAsia="宋体" w:hAnsi="宋体" w:cs="TimesNewRomanPSMT"/>
          <w:color w:val="000000"/>
          <w:kern w:val="0"/>
          <w:szCs w:val="21"/>
        </w:rPr>
        <w:t xml:space="preserve"> 投资者在做金融决策时脑部的运动特征</w:t>
      </w:r>
      <w:r>
        <w:rPr>
          <w:rFonts w:ascii="宋体" w:eastAsia="宋体" w:hAnsi="宋体" w:cs="TimesNewRomanPSMT" w:hint="eastAsia"/>
          <w:color w:val="000000"/>
          <w:kern w:val="0"/>
          <w:szCs w:val="21"/>
        </w:rPr>
        <w:t>；（3）</w:t>
      </w:r>
      <w:r w:rsidR="006D4B43">
        <w:rPr>
          <w:rFonts w:ascii="宋体" w:eastAsia="宋体" w:hAnsi="宋体" w:cs="TimesNewRomanPSMT" w:hint="eastAsia"/>
          <w:color w:val="000000"/>
          <w:kern w:val="0"/>
          <w:szCs w:val="21"/>
        </w:rPr>
        <w:t>理解</w:t>
      </w:r>
      <w:r w:rsidR="006D4B43" w:rsidRPr="006D4B43">
        <w:rPr>
          <w:rFonts w:ascii="宋体" w:eastAsia="宋体" w:hAnsi="宋体" w:cs="TimesNewRomanPSMT"/>
          <w:color w:val="000000"/>
          <w:kern w:val="0"/>
          <w:szCs w:val="21"/>
        </w:rPr>
        <w:t>脑神经金融相关研究结果</w:t>
      </w:r>
      <w:r>
        <w:rPr>
          <w:rFonts w:ascii="宋体" w:eastAsia="宋体" w:hAnsi="宋体" w:cs="TimesNewRomanPSMT" w:hint="eastAsia"/>
          <w:color w:val="000000"/>
          <w:kern w:val="0"/>
          <w:szCs w:val="21"/>
        </w:rPr>
        <w:t>。</w:t>
      </w:r>
    </w:p>
    <w:p w14:paraId="6F3CA8F7" w14:textId="5F68F7EC" w:rsidR="005319CE" w:rsidRDefault="005319CE" w:rsidP="005319C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6D4B43">
        <w:rPr>
          <w:rFonts w:ascii="宋体" w:eastAsia="宋体" w:hAnsi="宋体" w:cs="宋体" w:hint="eastAsia"/>
          <w:color w:val="000000"/>
          <w:kern w:val="0"/>
          <w:szCs w:val="21"/>
        </w:rPr>
        <w:t>实验金融的手段（2）</w:t>
      </w:r>
      <w:r w:rsidR="006D4B43" w:rsidRPr="006D4B43">
        <w:rPr>
          <w:rFonts w:ascii="宋体" w:eastAsia="宋体" w:hAnsi="宋体" w:cs="宋体" w:hint="eastAsia"/>
          <w:color w:val="000000"/>
          <w:kern w:val="0"/>
          <w:szCs w:val="21"/>
        </w:rPr>
        <w:t>个体风险态度分析</w:t>
      </w:r>
      <w:r>
        <w:rPr>
          <w:rFonts w:ascii="宋体" w:eastAsia="宋体" w:hAnsi="宋体" w:cs="TimesNewRomanPSMT" w:hint="eastAsia"/>
          <w:color w:val="000000"/>
          <w:kern w:val="0"/>
          <w:szCs w:val="21"/>
        </w:rPr>
        <w:t>。</w:t>
      </w:r>
    </w:p>
    <w:p w14:paraId="052AEEDD" w14:textId="77777777" w:rsidR="005319CE" w:rsidRDefault="005319CE" w:rsidP="005319C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096B48CB" w14:textId="77777777" w:rsidR="0007078D" w:rsidRPr="00E74452" w:rsidRDefault="0007078D" w:rsidP="0007078D">
      <w:pPr>
        <w:widowControl/>
        <w:numPr>
          <w:ilvl w:val="0"/>
          <w:numId w:val="8"/>
        </w:numPr>
        <w:snapToGrid w:val="0"/>
        <w:ind w:leftChars="200" w:left="420"/>
        <w:rPr>
          <w:rFonts w:eastAsia="宋体"/>
        </w:rPr>
      </w:pPr>
      <w:bookmarkStart w:id="0" w:name="_Hlk142237833"/>
      <w:r w:rsidRPr="00E74452">
        <w:rPr>
          <w:rFonts w:eastAsia="宋体"/>
        </w:rPr>
        <w:lastRenderedPageBreak/>
        <w:t>神经科学的实验手段</w:t>
      </w:r>
    </w:p>
    <w:bookmarkEnd w:id="0"/>
    <w:p w14:paraId="73D43709" w14:textId="77777777" w:rsidR="0007078D" w:rsidRPr="00E74452" w:rsidRDefault="0007078D" w:rsidP="0007078D">
      <w:pPr>
        <w:widowControl/>
        <w:numPr>
          <w:ilvl w:val="0"/>
          <w:numId w:val="9"/>
        </w:numPr>
        <w:snapToGrid w:val="0"/>
        <w:ind w:leftChars="200" w:left="420" w:firstLineChars="100" w:firstLine="210"/>
        <w:rPr>
          <w:rFonts w:eastAsia="宋体"/>
        </w:rPr>
      </w:pPr>
      <w:r w:rsidRPr="00E74452">
        <w:rPr>
          <w:rFonts w:eastAsia="宋体"/>
        </w:rPr>
        <w:t>利用神经科学的方法设计心理学实验</w:t>
      </w:r>
    </w:p>
    <w:p w14:paraId="2F504351" w14:textId="77777777" w:rsidR="0007078D" w:rsidRPr="00E74452" w:rsidRDefault="0007078D" w:rsidP="0007078D">
      <w:pPr>
        <w:widowControl/>
        <w:numPr>
          <w:ilvl w:val="0"/>
          <w:numId w:val="9"/>
        </w:numPr>
        <w:snapToGrid w:val="0"/>
        <w:ind w:leftChars="200" w:left="420" w:firstLineChars="100" w:firstLine="210"/>
        <w:rPr>
          <w:rFonts w:eastAsia="宋体"/>
        </w:rPr>
      </w:pPr>
      <w:r w:rsidRPr="00E74452">
        <w:rPr>
          <w:rFonts w:eastAsia="宋体"/>
        </w:rPr>
        <w:t>个体风险态度分析</w:t>
      </w:r>
    </w:p>
    <w:p w14:paraId="35333565" w14:textId="77777777" w:rsidR="0007078D" w:rsidRPr="00E74452" w:rsidRDefault="0007078D" w:rsidP="0007078D">
      <w:pPr>
        <w:widowControl/>
        <w:numPr>
          <w:ilvl w:val="0"/>
          <w:numId w:val="8"/>
        </w:numPr>
        <w:snapToGrid w:val="0"/>
        <w:ind w:leftChars="200" w:left="420"/>
        <w:rPr>
          <w:rFonts w:eastAsia="宋体"/>
        </w:rPr>
      </w:pPr>
      <w:r w:rsidRPr="00E74452">
        <w:rPr>
          <w:rFonts w:eastAsia="宋体"/>
        </w:rPr>
        <w:t>投资者在做金融决策时脑部的运动特征</w:t>
      </w:r>
    </w:p>
    <w:p w14:paraId="08943BA9" w14:textId="139CE822" w:rsidR="0007078D" w:rsidRPr="00E74452" w:rsidRDefault="0007078D" w:rsidP="0007078D">
      <w:pPr>
        <w:widowControl/>
        <w:numPr>
          <w:ilvl w:val="0"/>
          <w:numId w:val="8"/>
        </w:numPr>
        <w:snapToGrid w:val="0"/>
        <w:ind w:leftChars="200" w:left="420"/>
        <w:rPr>
          <w:rFonts w:eastAsia="宋体"/>
        </w:rPr>
      </w:pPr>
      <w:bookmarkStart w:id="1" w:name="_Hlk142237865"/>
      <w:r>
        <w:rPr>
          <w:rFonts w:eastAsia="宋体" w:hint="eastAsia"/>
        </w:rPr>
        <w:t>脑神经金融</w:t>
      </w:r>
      <w:r w:rsidRPr="00E74452">
        <w:rPr>
          <w:rFonts w:eastAsia="宋体"/>
        </w:rPr>
        <w:t>相关研究结果</w:t>
      </w:r>
    </w:p>
    <w:bookmarkEnd w:id="1"/>
    <w:p w14:paraId="75CEB6B4" w14:textId="77777777" w:rsidR="005319CE" w:rsidRDefault="005319CE" w:rsidP="005319C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16440E74" w14:textId="77777777" w:rsidR="005319CE" w:rsidRDefault="005319CE" w:rsidP="005319C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51C74535" w14:textId="16F581C1" w:rsidR="0007078D" w:rsidRPr="00E74452" w:rsidRDefault="0007078D" w:rsidP="0007078D">
      <w:pPr>
        <w:widowControl/>
        <w:snapToGrid w:val="0"/>
        <w:ind w:firstLineChars="200" w:firstLine="420"/>
        <w:rPr>
          <w:rFonts w:eastAsia="宋体"/>
        </w:rPr>
      </w:pPr>
      <w:r>
        <w:rPr>
          <w:rFonts w:eastAsia="宋体" w:hint="eastAsia"/>
          <w:highlight w:val="lightGray"/>
        </w:rPr>
        <w:t>（</w:t>
      </w:r>
      <w:r>
        <w:rPr>
          <w:rFonts w:eastAsia="宋体" w:hint="eastAsia"/>
          <w:highlight w:val="lightGray"/>
        </w:rPr>
        <w:t>1</w:t>
      </w:r>
      <w:r>
        <w:rPr>
          <w:rFonts w:eastAsia="宋体" w:hint="eastAsia"/>
          <w:highlight w:val="lightGray"/>
        </w:rPr>
        <w:t>）</w:t>
      </w:r>
      <w:r w:rsidRPr="00E74452">
        <w:rPr>
          <w:rFonts w:eastAsia="宋体"/>
        </w:rPr>
        <w:t>区别下列概念和术语：内隐学习和练习；实践知识和隐性</w:t>
      </w:r>
      <w:r>
        <w:rPr>
          <w:rFonts w:eastAsia="宋体" w:hint="eastAsia"/>
        </w:rPr>
        <w:t>知识</w:t>
      </w:r>
    </w:p>
    <w:p w14:paraId="43214214" w14:textId="1A0223F3" w:rsidR="005319CE" w:rsidRPr="00E74452" w:rsidRDefault="0007078D" w:rsidP="0007078D">
      <w:pPr>
        <w:widowControl/>
        <w:snapToGrid w:val="0"/>
        <w:ind w:firstLineChars="200" w:firstLine="420"/>
        <w:rPr>
          <w:rFonts w:eastAsia="宋体"/>
        </w:rPr>
      </w:pPr>
      <w:r>
        <w:rPr>
          <w:rFonts w:eastAsia="宋体" w:hint="eastAsia"/>
        </w:rPr>
        <w:t>（</w:t>
      </w:r>
      <w:r>
        <w:rPr>
          <w:rFonts w:eastAsia="宋体" w:hint="eastAsia"/>
        </w:rPr>
        <w:t>2</w:t>
      </w:r>
      <w:r>
        <w:rPr>
          <w:rFonts w:eastAsia="宋体" w:hint="eastAsia"/>
        </w:rPr>
        <w:t>）</w:t>
      </w:r>
      <w:r w:rsidRPr="00E74452">
        <w:rPr>
          <w:rFonts w:eastAsia="宋体"/>
        </w:rPr>
        <w:t>对金融交易员而言，情绪稳定是有利的。请评述。</w:t>
      </w:r>
    </w:p>
    <w:p w14:paraId="01A76235" w14:textId="13A4FF8F" w:rsidR="0007078D" w:rsidRDefault="0007078D" w:rsidP="0007078D">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第十</w:t>
      </w:r>
      <w:r w:rsidR="006D4B43">
        <w:rPr>
          <w:rFonts w:ascii="黑体" w:eastAsia="黑体" w:hAnsi="黑体" w:cs="Times New Roman" w:hint="eastAsia"/>
          <w:b/>
          <w:sz w:val="24"/>
          <w:szCs w:val="24"/>
        </w:rPr>
        <w:t>五</w:t>
      </w:r>
      <w:r>
        <w:rPr>
          <w:rFonts w:ascii="黑体" w:eastAsia="黑体" w:hAnsi="黑体" w:cs="Times New Roman" w:hint="eastAsia"/>
          <w:b/>
          <w:sz w:val="24"/>
          <w:szCs w:val="24"/>
        </w:rPr>
        <w:t xml:space="preserve">章 </w:t>
      </w:r>
      <w:r w:rsidRPr="0007078D">
        <w:rPr>
          <w:rFonts w:ascii="黑体" w:eastAsia="黑体" w:hAnsi="黑体" w:cs="Times New Roman" w:hint="eastAsia"/>
          <w:b/>
          <w:sz w:val="24"/>
          <w:szCs w:val="24"/>
        </w:rPr>
        <w:t>文献阅读及案例讨论：上市公司的社会责任感——以违规行为为例</w:t>
      </w:r>
    </w:p>
    <w:p w14:paraId="0D6F3943" w14:textId="3DDAE68D" w:rsidR="0007078D" w:rsidRDefault="0007078D" w:rsidP="0007078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）明确</w:t>
      </w:r>
      <w:r w:rsidR="00DB198C">
        <w:rPr>
          <w:rFonts w:ascii="宋体" w:eastAsia="宋体" w:hAnsi="宋体" w:cs="TimesNewRomanPSMT" w:hint="eastAsia"/>
          <w:color w:val="000000"/>
          <w:kern w:val="0"/>
          <w:szCs w:val="21"/>
        </w:rPr>
        <w:t>上市公司的社会责任感</w:t>
      </w:r>
      <w:r>
        <w:rPr>
          <w:rFonts w:ascii="宋体" w:eastAsia="宋体" w:hAnsi="宋体" w:cs="TimesNewRomanPSMT" w:hint="eastAsia"/>
          <w:color w:val="000000"/>
          <w:kern w:val="0"/>
          <w:szCs w:val="21"/>
        </w:rPr>
        <w:t>；（2）</w:t>
      </w:r>
      <w:r w:rsidR="00DB198C">
        <w:rPr>
          <w:rFonts w:ascii="宋体" w:eastAsia="宋体" w:hAnsi="宋体" w:cs="TimesNewRomanPSMT" w:hint="eastAsia"/>
          <w:color w:val="000000"/>
          <w:kern w:val="0"/>
          <w:szCs w:val="21"/>
        </w:rPr>
        <w:t>理解公司违规的类型</w:t>
      </w:r>
      <w:r>
        <w:rPr>
          <w:rFonts w:ascii="宋体" w:eastAsia="宋体" w:hAnsi="宋体" w:cs="TimesNewRomanPSMT" w:hint="eastAsia"/>
          <w:color w:val="000000"/>
          <w:kern w:val="0"/>
          <w:szCs w:val="21"/>
        </w:rPr>
        <w:t>；（3）</w:t>
      </w:r>
      <w:r w:rsidR="00DB198C">
        <w:rPr>
          <w:rFonts w:ascii="宋体" w:eastAsia="宋体" w:hAnsi="宋体" w:cs="TimesNewRomanPSMT" w:hint="eastAsia"/>
          <w:color w:val="000000"/>
          <w:kern w:val="0"/>
          <w:szCs w:val="21"/>
        </w:rPr>
        <w:t>理解公司违规的经济后果</w:t>
      </w:r>
      <w:r>
        <w:rPr>
          <w:rFonts w:ascii="宋体" w:eastAsia="宋体" w:hAnsi="宋体" w:cs="TimesNewRomanPSMT" w:hint="eastAsia"/>
          <w:color w:val="000000"/>
          <w:kern w:val="0"/>
          <w:szCs w:val="21"/>
        </w:rPr>
        <w:t>。</w:t>
      </w:r>
    </w:p>
    <w:p w14:paraId="7EF4870B" w14:textId="11C2D9D6" w:rsidR="0007078D" w:rsidRDefault="0007078D" w:rsidP="0007078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DB198C">
        <w:rPr>
          <w:rFonts w:ascii="宋体" w:eastAsia="宋体" w:hAnsi="宋体" w:cs="宋体" w:hint="eastAsia"/>
          <w:color w:val="000000"/>
          <w:kern w:val="0"/>
          <w:szCs w:val="21"/>
        </w:rPr>
        <w:t>企业社会责任感的意义</w:t>
      </w:r>
      <w:r>
        <w:rPr>
          <w:rFonts w:ascii="宋体" w:eastAsia="宋体" w:hAnsi="宋体" w:cs="宋体" w:hint="eastAsia"/>
          <w:color w:val="000000"/>
          <w:kern w:val="0"/>
          <w:szCs w:val="21"/>
        </w:rPr>
        <w:t>；（2）</w:t>
      </w:r>
      <w:r w:rsidR="00DB198C">
        <w:rPr>
          <w:rFonts w:ascii="宋体" w:eastAsia="宋体" w:hAnsi="宋体" w:cs="宋体" w:hint="eastAsia"/>
          <w:color w:val="000000"/>
          <w:kern w:val="0"/>
          <w:szCs w:val="21"/>
        </w:rPr>
        <w:t>违规行为的预测及后果分析</w:t>
      </w:r>
      <w:r>
        <w:rPr>
          <w:rFonts w:ascii="宋体" w:eastAsia="宋体" w:hAnsi="宋体" w:cs="TimesNewRomanPSMT" w:hint="eastAsia"/>
          <w:color w:val="000000"/>
          <w:kern w:val="0"/>
          <w:szCs w:val="21"/>
        </w:rPr>
        <w:t>。</w:t>
      </w:r>
    </w:p>
    <w:p w14:paraId="05EDB62F" w14:textId="2E294583" w:rsidR="0007078D" w:rsidRPr="0007078D" w:rsidRDefault="0007078D" w:rsidP="0007078D">
      <w:pPr>
        <w:snapToGrid w:val="0"/>
        <w:ind w:leftChars="200" w:left="420"/>
        <w:rPr>
          <w:rFonts w:eastAsia="宋体"/>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eastAsia="宋体" w:hint="eastAsia"/>
        </w:rPr>
        <w:t>（</w:t>
      </w:r>
      <w:r>
        <w:rPr>
          <w:rFonts w:eastAsia="宋体" w:hint="eastAsia"/>
        </w:rPr>
        <w:t>1</w:t>
      </w:r>
      <w:r>
        <w:rPr>
          <w:rFonts w:eastAsia="宋体" w:hint="eastAsia"/>
        </w:rPr>
        <w:t>）</w:t>
      </w:r>
      <w:r w:rsidRPr="00E74452">
        <w:rPr>
          <w:rFonts w:eastAsia="宋体"/>
        </w:rPr>
        <w:t>结合行为金融学理论，分析上市公司违规行为发生的动因。</w:t>
      </w:r>
      <w:r>
        <w:rPr>
          <w:rFonts w:eastAsia="宋体" w:hint="eastAsia"/>
        </w:rPr>
        <w:t>（</w:t>
      </w:r>
      <w:r>
        <w:rPr>
          <w:rFonts w:eastAsia="宋体" w:hint="eastAsia"/>
        </w:rPr>
        <w:t>2</w:t>
      </w:r>
      <w:r>
        <w:rPr>
          <w:rFonts w:eastAsia="宋体" w:hint="eastAsia"/>
        </w:rPr>
        <w:t>）</w:t>
      </w:r>
      <w:r w:rsidRPr="00E74452">
        <w:rPr>
          <w:rFonts w:eastAsia="宋体"/>
        </w:rPr>
        <w:t>结合文献，分析上市公司违规行为产生的经济后果。</w:t>
      </w:r>
      <w:r>
        <w:rPr>
          <w:rFonts w:eastAsia="宋体" w:hint="eastAsia"/>
        </w:rPr>
        <w:t>（</w:t>
      </w:r>
      <w:r>
        <w:rPr>
          <w:rFonts w:eastAsia="宋体" w:hint="eastAsia"/>
        </w:rPr>
        <w:t>3</w:t>
      </w:r>
      <w:r>
        <w:rPr>
          <w:rFonts w:eastAsia="宋体" w:hint="eastAsia"/>
        </w:rPr>
        <w:t>）</w:t>
      </w:r>
      <w:r w:rsidRPr="00E74452">
        <w:rPr>
          <w:rFonts w:eastAsia="宋体"/>
        </w:rPr>
        <w:t>结合中国证监会行政处罚案例分析违规行为对上市公司业绩及市场价值的影响。</w:t>
      </w:r>
      <w:r>
        <w:rPr>
          <w:rFonts w:eastAsia="宋体" w:hint="eastAsia"/>
        </w:rPr>
        <w:t>（</w:t>
      </w:r>
      <w:r>
        <w:rPr>
          <w:rFonts w:eastAsia="宋体" w:hint="eastAsia"/>
        </w:rPr>
        <w:t>4</w:t>
      </w:r>
      <w:r>
        <w:rPr>
          <w:rFonts w:eastAsia="宋体" w:hint="eastAsia"/>
        </w:rPr>
        <w:t>）</w:t>
      </w:r>
      <w:r w:rsidRPr="00E74452">
        <w:rPr>
          <w:rFonts w:eastAsia="宋体"/>
        </w:rPr>
        <w:t>探讨上市公司的治理能力与企业社会责任感践行。</w:t>
      </w:r>
    </w:p>
    <w:p w14:paraId="3098D1F4" w14:textId="77777777" w:rsidR="0007078D" w:rsidRDefault="0007078D" w:rsidP="0007078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71BB3F0D" w14:textId="77777777" w:rsidR="0007078D" w:rsidRDefault="0007078D" w:rsidP="0007078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4002EA1B" w14:textId="4E674A36" w:rsidR="005319CE" w:rsidRPr="0007078D" w:rsidRDefault="005319CE" w:rsidP="0007078D">
      <w:pPr>
        <w:widowControl/>
        <w:snapToGrid w:val="0"/>
        <w:ind w:leftChars="200" w:left="420" w:firstLineChars="200" w:firstLine="420"/>
        <w:rPr>
          <w:rFonts w:eastAsia="宋体"/>
        </w:rPr>
      </w:pPr>
      <w:r w:rsidRPr="00E74452">
        <w:rPr>
          <w:rFonts w:eastAsia="宋体"/>
        </w:rPr>
        <w:t>以我国上市公司的典型违规案件为例，结合课堂中分析的文献，分析其违规的动因和经济后果。（参考网址：</w:t>
      </w:r>
      <w:hyperlink r:id="rId8" w:history="1">
        <w:r w:rsidRPr="00E74452">
          <w:rPr>
            <w:rStyle w:val="ad"/>
            <w:rFonts w:eastAsia="宋体"/>
          </w:rPr>
          <w:t>中国证券监督管理委员会</w:t>
        </w:r>
        <w:r w:rsidRPr="00E74452">
          <w:rPr>
            <w:rStyle w:val="ad"/>
            <w:rFonts w:eastAsia="宋体"/>
          </w:rPr>
          <w:t xml:space="preserve"> (csrc.gov.cn)</w:t>
        </w:r>
      </w:hyperlink>
      <w:r w:rsidRPr="00E74452">
        <w:rPr>
          <w:rFonts w:eastAsia="宋体"/>
        </w:rPr>
        <w:t>）。</w:t>
      </w:r>
    </w:p>
    <w:p w14:paraId="66DFB12E" w14:textId="77777777" w:rsidR="007D7292" w:rsidRDefault="00000000">
      <w:pPr>
        <w:widowControl/>
        <w:spacing w:beforeLines="50" w:before="156" w:afterLines="50" w:after="156"/>
        <w:ind w:firstLineChars="200" w:firstLine="562"/>
        <w:jc w:val="left"/>
      </w:pPr>
      <w:r>
        <w:rPr>
          <w:rFonts w:ascii="黑体" w:eastAsia="黑体" w:hAnsi="黑体" w:hint="eastAsia"/>
          <w:b/>
          <w:sz w:val="28"/>
          <w:szCs w:val="28"/>
        </w:rPr>
        <w:t>四、学时分配</w:t>
      </w:r>
    </w:p>
    <w:p w14:paraId="2E9D2FBE" w14:textId="77777777" w:rsidR="007D7292" w:rsidRDefault="00000000">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5089"/>
        <w:gridCol w:w="2003"/>
      </w:tblGrid>
      <w:tr w:rsidR="00CA6EB1" w:rsidRPr="00E74452" w14:paraId="09EB7019" w14:textId="77777777" w:rsidTr="00CA6EB1">
        <w:trPr>
          <w:trHeight w:val="551"/>
        </w:trPr>
        <w:tc>
          <w:tcPr>
            <w:tcW w:w="726" w:type="pct"/>
            <w:vAlign w:val="center"/>
          </w:tcPr>
          <w:p w14:paraId="7976AF23" w14:textId="3D0D8A89" w:rsidR="00CA6EB1" w:rsidRPr="00926CFD" w:rsidRDefault="00CA6EB1" w:rsidP="00926CFD">
            <w:pPr>
              <w:widowControl/>
              <w:spacing w:beforeLines="50" w:before="156" w:afterLines="50" w:after="156"/>
              <w:jc w:val="center"/>
              <w:rPr>
                <w:rFonts w:ascii="宋体" w:eastAsia="宋体" w:hAnsi="宋体"/>
              </w:rPr>
            </w:pPr>
            <w:r>
              <w:rPr>
                <w:rFonts w:ascii="宋体" w:eastAsia="宋体" w:hAnsi="宋体" w:hint="eastAsia"/>
              </w:rPr>
              <w:t>章节</w:t>
            </w:r>
          </w:p>
        </w:tc>
        <w:tc>
          <w:tcPr>
            <w:tcW w:w="3067" w:type="pct"/>
            <w:vAlign w:val="center"/>
          </w:tcPr>
          <w:p w14:paraId="33C5FD5C" w14:textId="5A763400" w:rsidR="00CA6EB1" w:rsidRPr="00926CFD" w:rsidRDefault="00CA6EB1" w:rsidP="00926CFD">
            <w:pPr>
              <w:widowControl/>
              <w:spacing w:beforeLines="50" w:before="156" w:afterLines="50" w:after="156"/>
              <w:jc w:val="center"/>
              <w:rPr>
                <w:rFonts w:ascii="宋体" w:eastAsia="宋体" w:hAnsi="宋体"/>
              </w:rPr>
            </w:pPr>
            <w:r>
              <w:rPr>
                <w:rFonts w:ascii="宋体" w:eastAsia="宋体" w:hAnsi="宋体" w:hint="eastAsia"/>
              </w:rPr>
              <w:t>章节</w:t>
            </w:r>
            <w:r w:rsidRPr="00926CFD">
              <w:rPr>
                <w:rFonts w:ascii="宋体" w:eastAsia="宋体" w:hAnsi="宋体" w:hint="eastAsia"/>
              </w:rPr>
              <w:t>内容</w:t>
            </w:r>
          </w:p>
        </w:tc>
        <w:tc>
          <w:tcPr>
            <w:tcW w:w="1207" w:type="pct"/>
            <w:vAlign w:val="center"/>
          </w:tcPr>
          <w:p w14:paraId="4D959361" w14:textId="3350B8EA" w:rsidR="00CA6EB1" w:rsidRPr="00926CFD" w:rsidRDefault="00CA6EB1" w:rsidP="00926CFD">
            <w:pPr>
              <w:widowControl/>
              <w:spacing w:beforeLines="50" w:before="156" w:afterLines="50" w:after="156"/>
              <w:jc w:val="center"/>
              <w:rPr>
                <w:rFonts w:ascii="宋体" w:eastAsia="宋体" w:hAnsi="宋体"/>
              </w:rPr>
            </w:pPr>
            <w:r>
              <w:rPr>
                <w:rFonts w:ascii="宋体" w:eastAsia="宋体" w:hAnsi="宋体" w:hint="eastAsia"/>
              </w:rPr>
              <w:t>学时</w:t>
            </w:r>
          </w:p>
          <w:p w14:paraId="7E43CBB9" w14:textId="77777777"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hint="eastAsia"/>
              </w:rPr>
              <w:t>分配</w:t>
            </w:r>
          </w:p>
        </w:tc>
      </w:tr>
      <w:tr w:rsidR="00CA6EB1" w:rsidRPr="00E74452" w14:paraId="14CE879A" w14:textId="77777777" w:rsidTr="00CA6EB1">
        <w:trPr>
          <w:trHeight w:val="540"/>
        </w:trPr>
        <w:tc>
          <w:tcPr>
            <w:tcW w:w="726" w:type="pct"/>
            <w:vAlign w:val="center"/>
          </w:tcPr>
          <w:p w14:paraId="2838142C" w14:textId="77777777"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1</w:t>
            </w:r>
          </w:p>
        </w:tc>
        <w:tc>
          <w:tcPr>
            <w:tcW w:w="3067" w:type="pct"/>
            <w:vAlign w:val="center"/>
          </w:tcPr>
          <w:p w14:paraId="3A4CD725" w14:textId="77777777" w:rsidR="00CA6EB1" w:rsidRPr="00926CFD" w:rsidRDefault="00CA6EB1" w:rsidP="00926CFD">
            <w:pPr>
              <w:widowControl/>
              <w:spacing w:beforeLines="50" w:before="156" w:afterLines="50" w:after="156"/>
              <w:rPr>
                <w:rFonts w:ascii="宋体" w:eastAsia="宋体" w:hAnsi="宋体"/>
              </w:rPr>
            </w:pPr>
            <w:r w:rsidRPr="00926CFD">
              <w:rPr>
                <w:rFonts w:ascii="宋体" w:eastAsia="宋体" w:hAnsi="宋体" w:hint="eastAsia"/>
              </w:rPr>
              <w:t>金融学基础</w:t>
            </w:r>
            <w:r w:rsidRPr="00926CFD">
              <w:rPr>
                <w:rFonts w:ascii="宋体" w:eastAsia="宋体" w:hAnsi="宋体"/>
              </w:rPr>
              <w:t xml:space="preserve"> I</w:t>
            </w:r>
          </w:p>
        </w:tc>
        <w:tc>
          <w:tcPr>
            <w:tcW w:w="1207" w:type="pct"/>
            <w:vAlign w:val="center"/>
          </w:tcPr>
          <w:p w14:paraId="30E67977" w14:textId="77777777"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3</w:t>
            </w:r>
          </w:p>
        </w:tc>
      </w:tr>
      <w:tr w:rsidR="00CA6EB1" w:rsidRPr="00E74452" w14:paraId="7F97C138" w14:textId="77777777" w:rsidTr="00CA6EB1">
        <w:trPr>
          <w:trHeight w:val="540"/>
        </w:trPr>
        <w:tc>
          <w:tcPr>
            <w:tcW w:w="726" w:type="pct"/>
            <w:vAlign w:val="center"/>
          </w:tcPr>
          <w:p w14:paraId="5234C95B" w14:textId="77777777"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2</w:t>
            </w:r>
          </w:p>
        </w:tc>
        <w:tc>
          <w:tcPr>
            <w:tcW w:w="3067" w:type="pct"/>
            <w:vAlign w:val="center"/>
          </w:tcPr>
          <w:p w14:paraId="5BF372E6" w14:textId="77777777" w:rsidR="00CA6EB1" w:rsidRPr="00926CFD" w:rsidRDefault="00CA6EB1" w:rsidP="00926CFD">
            <w:pPr>
              <w:widowControl/>
              <w:spacing w:beforeLines="50" w:before="156" w:afterLines="50" w:after="156"/>
              <w:rPr>
                <w:rFonts w:ascii="宋体" w:eastAsia="宋体" w:hAnsi="宋体"/>
              </w:rPr>
            </w:pPr>
            <w:r w:rsidRPr="00926CFD">
              <w:rPr>
                <w:rFonts w:ascii="宋体" w:eastAsia="宋体" w:hAnsi="宋体" w:hint="eastAsia"/>
              </w:rPr>
              <w:t>金融学基础</w:t>
            </w:r>
            <w:r w:rsidRPr="00926CFD">
              <w:rPr>
                <w:rFonts w:ascii="宋体" w:eastAsia="宋体" w:hAnsi="宋体"/>
              </w:rPr>
              <w:t xml:space="preserve"> II</w:t>
            </w:r>
          </w:p>
        </w:tc>
        <w:tc>
          <w:tcPr>
            <w:tcW w:w="1207" w:type="pct"/>
            <w:vAlign w:val="center"/>
          </w:tcPr>
          <w:p w14:paraId="258BCF2D" w14:textId="77777777"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3</w:t>
            </w:r>
          </w:p>
        </w:tc>
      </w:tr>
      <w:tr w:rsidR="00CA6EB1" w:rsidRPr="00E74452" w14:paraId="152C47FB" w14:textId="77777777" w:rsidTr="00CA6EB1">
        <w:trPr>
          <w:trHeight w:val="540"/>
        </w:trPr>
        <w:tc>
          <w:tcPr>
            <w:tcW w:w="726" w:type="pct"/>
            <w:vAlign w:val="center"/>
          </w:tcPr>
          <w:p w14:paraId="7BDC734E" w14:textId="77777777"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3</w:t>
            </w:r>
          </w:p>
        </w:tc>
        <w:tc>
          <w:tcPr>
            <w:tcW w:w="3067" w:type="pct"/>
            <w:vAlign w:val="center"/>
          </w:tcPr>
          <w:p w14:paraId="6CCEE883" w14:textId="77777777" w:rsidR="00CA6EB1" w:rsidRPr="00926CFD" w:rsidRDefault="00CA6EB1" w:rsidP="00926CFD">
            <w:pPr>
              <w:widowControl/>
              <w:spacing w:beforeLines="50" w:before="156" w:afterLines="50" w:after="156"/>
              <w:rPr>
                <w:rFonts w:ascii="宋体" w:eastAsia="宋体" w:hAnsi="宋体"/>
              </w:rPr>
            </w:pPr>
            <w:r w:rsidRPr="00926CFD">
              <w:rPr>
                <w:rFonts w:ascii="宋体" w:eastAsia="宋体" w:hAnsi="宋体" w:hint="eastAsia"/>
              </w:rPr>
              <w:t>前景理论</w:t>
            </w:r>
          </w:p>
        </w:tc>
        <w:tc>
          <w:tcPr>
            <w:tcW w:w="1207" w:type="pct"/>
            <w:vAlign w:val="center"/>
          </w:tcPr>
          <w:p w14:paraId="58BAE692" w14:textId="77777777"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3</w:t>
            </w:r>
          </w:p>
        </w:tc>
      </w:tr>
      <w:tr w:rsidR="00CA6EB1" w:rsidRPr="00E74452" w14:paraId="4203866E" w14:textId="77777777" w:rsidTr="00CA6EB1">
        <w:trPr>
          <w:trHeight w:val="540"/>
        </w:trPr>
        <w:tc>
          <w:tcPr>
            <w:tcW w:w="726" w:type="pct"/>
            <w:vAlign w:val="center"/>
          </w:tcPr>
          <w:p w14:paraId="5ED232F6" w14:textId="77777777"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4</w:t>
            </w:r>
          </w:p>
        </w:tc>
        <w:tc>
          <w:tcPr>
            <w:tcW w:w="3067" w:type="pct"/>
            <w:vAlign w:val="center"/>
          </w:tcPr>
          <w:p w14:paraId="4ED9AD90" w14:textId="77777777" w:rsidR="00CA6EB1" w:rsidRPr="00926CFD" w:rsidRDefault="00CA6EB1" w:rsidP="00926CFD">
            <w:pPr>
              <w:widowControl/>
              <w:spacing w:beforeLines="50" w:before="156" w:afterLines="50" w:after="156"/>
              <w:rPr>
                <w:rFonts w:ascii="宋体" w:eastAsia="宋体" w:hAnsi="宋体"/>
              </w:rPr>
            </w:pPr>
            <w:r w:rsidRPr="00926CFD">
              <w:rPr>
                <w:rFonts w:ascii="宋体" w:eastAsia="宋体" w:hAnsi="宋体" w:hint="eastAsia"/>
              </w:rPr>
              <w:t>启发式预测和偏差</w:t>
            </w:r>
            <w:r w:rsidRPr="00926CFD">
              <w:rPr>
                <w:rFonts w:ascii="宋体" w:eastAsia="宋体" w:hAnsi="宋体"/>
              </w:rPr>
              <w:t xml:space="preserve"> </w:t>
            </w:r>
          </w:p>
        </w:tc>
        <w:tc>
          <w:tcPr>
            <w:tcW w:w="1207" w:type="pct"/>
            <w:vAlign w:val="center"/>
          </w:tcPr>
          <w:p w14:paraId="0FE43CF7" w14:textId="77777777"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3</w:t>
            </w:r>
          </w:p>
        </w:tc>
      </w:tr>
      <w:tr w:rsidR="00CA6EB1" w:rsidRPr="00E74452" w14:paraId="5B2A960C" w14:textId="77777777" w:rsidTr="00CA6EB1">
        <w:trPr>
          <w:trHeight w:val="540"/>
        </w:trPr>
        <w:tc>
          <w:tcPr>
            <w:tcW w:w="726" w:type="pct"/>
            <w:vAlign w:val="center"/>
          </w:tcPr>
          <w:p w14:paraId="1C48F45E" w14:textId="77777777"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5</w:t>
            </w:r>
          </w:p>
        </w:tc>
        <w:tc>
          <w:tcPr>
            <w:tcW w:w="3067" w:type="pct"/>
            <w:vAlign w:val="center"/>
          </w:tcPr>
          <w:p w14:paraId="0D40AC5C" w14:textId="77777777" w:rsidR="00CA6EB1" w:rsidRPr="00926CFD" w:rsidRDefault="00CA6EB1" w:rsidP="00926CFD">
            <w:pPr>
              <w:widowControl/>
              <w:spacing w:beforeLines="50" w:before="156" w:afterLines="50" w:after="156"/>
              <w:rPr>
                <w:rFonts w:ascii="宋体" w:eastAsia="宋体" w:hAnsi="宋体"/>
              </w:rPr>
            </w:pPr>
            <w:r w:rsidRPr="00926CFD">
              <w:rPr>
                <w:rFonts w:ascii="宋体" w:eastAsia="宋体" w:hAnsi="宋体" w:hint="eastAsia"/>
              </w:rPr>
              <w:t>过度自信</w:t>
            </w:r>
            <w:r w:rsidRPr="00926CFD">
              <w:rPr>
                <w:rFonts w:ascii="宋体" w:eastAsia="宋体" w:hAnsi="宋体"/>
              </w:rPr>
              <w:t xml:space="preserve"> I</w:t>
            </w:r>
          </w:p>
        </w:tc>
        <w:tc>
          <w:tcPr>
            <w:tcW w:w="1207" w:type="pct"/>
            <w:vAlign w:val="center"/>
          </w:tcPr>
          <w:p w14:paraId="0520ECD7" w14:textId="77777777"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3</w:t>
            </w:r>
          </w:p>
        </w:tc>
      </w:tr>
      <w:tr w:rsidR="00CA6EB1" w:rsidRPr="00E74452" w14:paraId="25B75DD7" w14:textId="77777777" w:rsidTr="00CA6EB1">
        <w:trPr>
          <w:trHeight w:val="540"/>
        </w:trPr>
        <w:tc>
          <w:tcPr>
            <w:tcW w:w="726" w:type="pct"/>
            <w:vAlign w:val="center"/>
          </w:tcPr>
          <w:p w14:paraId="0BCB2F11" w14:textId="77777777"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lastRenderedPageBreak/>
              <w:t>6</w:t>
            </w:r>
          </w:p>
        </w:tc>
        <w:tc>
          <w:tcPr>
            <w:tcW w:w="3067" w:type="pct"/>
            <w:vAlign w:val="center"/>
          </w:tcPr>
          <w:p w14:paraId="08FC9A11" w14:textId="77777777" w:rsidR="00CA6EB1" w:rsidRPr="00926CFD" w:rsidRDefault="00CA6EB1" w:rsidP="00926CFD">
            <w:pPr>
              <w:widowControl/>
              <w:spacing w:beforeLines="50" w:before="156" w:afterLines="50" w:after="156"/>
              <w:rPr>
                <w:rFonts w:ascii="宋体" w:eastAsia="宋体" w:hAnsi="宋体"/>
              </w:rPr>
            </w:pPr>
            <w:r w:rsidRPr="00926CFD">
              <w:rPr>
                <w:rFonts w:ascii="宋体" w:eastAsia="宋体" w:hAnsi="宋体" w:hint="eastAsia"/>
              </w:rPr>
              <w:t>情绪基础</w:t>
            </w:r>
            <w:r w:rsidRPr="00926CFD">
              <w:rPr>
                <w:rFonts w:ascii="宋体" w:eastAsia="宋体" w:hAnsi="宋体"/>
              </w:rPr>
              <w:t xml:space="preserve"> I</w:t>
            </w:r>
          </w:p>
        </w:tc>
        <w:tc>
          <w:tcPr>
            <w:tcW w:w="1207" w:type="pct"/>
            <w:vAlign w:val="center"/>
          </w:tcPr>
          <w:p w14:paraId="5DAF35FF" w14:textId="0B2EE45D" w:rsidR="00CA6EB1" w:rsidRPr="00926CFD" w:rsidRDefault="00312234" w:rsidP="00926CFD">
            <w:pPr>
              <w:widowControl/>
              <w:spacing w:beforeLines="50" w:before="156" w:afterLines="50" w:after="156"/>
              <w:jc w:val="center"/>
              <w:rPr>
                <w:rFonts w:ascii="宋体" w:eastAsia="宋体" w:hAnsi="宋体"/>
              </w:rPr>
            </w:pPr>
            <w:r>
              <w:rPr>
                <w:rFonts w:ascii="宋体" w:eastAsia="宋体" w:hAnsi="宋体" w:hint="eastAsia"/>
              </w:rPr>
              <w:t>3</w:t>
            </w:r>
          </w:p>
        </w:tc>
      </w:tr>
      <w:tr w:rsidR="00CA6EB1" w:rsidRPr="00E74452" w14:paraId="6CBD1A83" w14:textId="77777777" w:rsidTr="00CA6EB1">
        <w:trPr>
          <w:trHeight w:val="540"/>
        </w:trPr>
        <w:tc>
          <w:tcPr>
            <w:tcW w:w="726" w:type="pct"/>
            <w:vAlign w:val="center"/>
          </w:tcPr>
          <w:p w14:paraId="0697D1A8" w14:textId="77777777"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7</w:t>
            </w:r>
          </w:p>
        </w:tc>
        <w:tc>
          <w:tcPr>
            <w:tcW w:w="3067" w:type="pct"/>
            <w:vAlign w:val="center"/>
          </w:tcPr>
          <w:p w14:paraId="4A26D470" w14:textId="77777777" w:rsidR="00CA6EB1" w:rsidRPr="00926CFD" w:rsidRDefault="00CA6EB1" w:rsidP="00926CFD">
            <w:pPr>
              <w:widowControl/>
              <w:spacing w:beforeLines="50" w:before="156" w:afterLines="50" w:after="156"/>
              <w:rPr>
                <w:rFonts w:ascii="宋体" w:eastAsia="宋体" w:hAnsi="宋体"/>
              </w:rPr>
            </w:pPr>
            <w:r w:rsidRPr="00926CFD">
              <w:rPr>
                <w:rFonts w:ascii="宋体" w:eastAsia="宋体" w:hAnsi="宋体" w:hint="eastAsia"/>
              </w:rPr>
              <w:t>社会行为：利己还是利他</w:t>
            </w:r>
          </w:p>
        </w:tc>
        <w:tc>
          <w:tcPr>
            <w:tcW w:w="1207" w:type="pct"/>
            <w:vAlign w:val="center"/>
          </w:tcPr>
          <w:p w14:paraId="4EB0B92F" w14:textId="77777777"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3</w:t>
            </w:r>
          </w:p>
        </w:tc>
      </w:tr>
      <w:tr w:rsidR="00CA6EB1" w:rsidRPr="00E74452" w14:paraId="384B824C" w14:textId="77777777" w:rsidTr="00CA6EB1">
        <w:trPr>
          <w:trHeight w:val="540"/>
        </w:trPr>
        <w:tc>
          <w:tcPr>
            <w:tcW w:w="726" w:type="pct"/>
            <w:vAlign w:val="center"/>
          </w:tcPr>
          <w:p w14:paraId="2DAEF6A6" w14:textId="77777777"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8</w:t>
            </w:r>
          </w:p>
        </w:tc>
        <w:tc>
          <w:tcPr>
            <w:tcW w:w="3067" w:type="pct"/>
            <w:vAlign w:val="center"/>
          </w:tcPr>
          <w:p w14:paraId="2063CE89" w14:textId="77777777" w:rsidR="00CA6EB1" w:rsidRPr="00926CFD" w:rsidRDefault="00CA6EB1" w:rsidP="00926CFD">
            <w:pPr>
              <w:widowControl/>
              <w:spacing w:beforeLines="50" w:before="156" w:afterLines="50" w:after="156"/>
              <w:rPr>
                <w:rFonts w:ascii="宋体" w:eastAsia="宋体" w:hAnsi="宋体"/>
              </w:rPr>
            </w:pPr>
            <w:r w:rsidRPr="00926CFD">
              <w:rPr>
                <w:rFonts w:ascii="宋体" w:eastAsia="宋体" w:hAnsi="宋体" w:hint="eastAsia"/>
              </w:rPr>
              <w:t>社会的力量：公司</w:t>
            </w:r>
          </w:p>
        </w:tc>
        <w:tc>
          <w:tcPr>
            <w:tcW w:w="1207" w:type="pct"/>
            <w:vAlign w:val="center"/>
          </w:tcPr>
          <w:p w14:paraId="2FF72B79" w14:textId="77777777"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3</w:t>
            </w:r>
          </w:p>
        </w:tc>
      </w:tr>
      <w:tr w:rsidR="00CA6EB1" w:rsidRPr="00E74452" w14:paraId="259F7E4E" w14:textId="77777777" w:rsidTr="00CA6EB1">
        <w:trPr>
          <w:trHeight w:val="540"/>
        </w:trPr>
        <w:tc>
          <w:tcPr>
            <w:tcW w:w="726" w:type="pct"/>
            <w:vAlign w:val="center"/>
          </w:tcPr>
          <w:p w14:paraId="4BBEBD6C" w14:textId="13599AD9" w:rsidR="00CA6EB1" w:rsidRPr="00926CFD" w:rsidRDefault="00312234" w:rsidP="00926CFD">
            <w:pPr>
              <w:widowControl/>
              <w:spacing w:beforeLines="50" w:before="156" w:afterLines="50" w:after="156"/>
              <w:jc w:val="center"/>
              <w:rPr>
                <w:rFonts w:ascii="宋体" w:eastAsia="宋体" w:hAnsi="宋体"/>
              </w:rPr>
            </w:pPr>
            <w:r>
              <w:rPr>
                <w:rFonts w:ascii="宋体" w:eastAsia="宋体" w:hAnsi="宋体"/>
              </w:rPr>
              <w:t>9</w:t>
            </w:r>
          </w:p>
        </w:tc>
        <w:tc>
          <w:tcPr>
            <w:tcW w:w="3067" w:type="pct"/>
            <w:vAlign w:val="center"/>
          </w:tcPr>
          <w:p w14:paraId="1062DE68" w14:textId="77777777" w:rsidR="00CA6EB1" w:rsidRPr="00926CFD" w:rsidRDefault="00CA6EB1" w:rsidP="00926CFD">
            <w:pPr>
              <w:widowControl/>
              <w:spacing w:beforeLines="50" w:before="156" w:afterLines="50" w:after="156"/>
              <w:rPr>
                <w:rFonts w:ascii="宋体" w:eastAsia="宋体" w:hAnsi="宋体"/>
              </w:rPr>
            </w:pPr>
            <w:r w:rsidRPr="00926CFD">
              <w:rPr>
                <w:rFonts w:ascii="宋体" w:eastAsia="宋体" w:hAnsi="宋体" w:hint="eastAsia"/>
              </w:rPr>
              <w:t>理性经理层和非理性投资者</w:t>
            </w:r>
          </w:p>
        </w:tc>
        <w:tc>
          <w:tcPr>
            <w:tcW w:w="1207" w:type="pct"/>
            <w:vAlign w:val="center"/>
          </w:tcPr>
          <w:p w14:paraId="3BFAF540" w14:textId="77777777"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3</w:t>
            </w:r>
          </w:p>
        </w:tc>
      </w:tr>
      <w:tr w:rsidR="00CA6EB1" w:rsidRPr="00E74452" w14:paraId="4580120C" w14:textId="77777777" w:rsidTr="00CA6EB1">
        <w:trPr>
          <w:trHeight w:val="540"/>
        </w:trPr>
        <w:tc>
          <w:tcPr>
            <w:tcW w:w="726" w:type="pct"/>
            <w:vAlign w:val="center"/>
          </w:tcPr>
          <w:p w14:paraId="72BD38F2" w14:textId="72EF9BAF"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1</w:t>
            </w:r>
            <w:r w:rsidR="00312234">
              <w:rPr>
                <w:rFonts w:ascii="宋体" w:eastAsia="宋体" w:hAnsi="宋体"/>
              </w:rPr>
              <w:t>0</w:t>
            </w:r>
          </w:p>
        </w:tc>
        <w:tc>
          <w:tcPr>
            <w:tcW w:w="3067" w:type="pct"/>
            <w:vAlign w:val="center"/>
          </w:tcPr>
          <w:p w14:paraId="59F87F19" w14:textId="77777777" w:rsidR="00CA6EB1" w:rsidRPr="00926CFD" w:rsidRDefault="00CA6EB1" w:rsidP="00926CFD">
            <w:pPr>
              <w:widowControl/>
              <w:spacing w:beforeLines="50" w:before="156" w:afterLines="50" w:after="156"/>
              <w:rPr>
                <w:rFonts w:ascii="宋体" w:eastAsia="宋体" w:hAnsi="宋体"/>
              </w:rPr>
            </w:pPr>
            <w:r w:rsidRPr="00926CFD">
              <w:rPr>
                <w:rFonts w:ascii="宋体" w:eastAsia="宋体" w:hAnsi="宋体" w:hint="eastAsia"/>
              </w:rPr>
              <w:t>行为公司金融和经理层决策</w:t>
            </w:r>
          </w:p>
        </w:tc>
        <w:tc>
          <w:tcPr>
            <w:tcW w:w="1207" w:type="pct"/>
            <w:vAlign w:val="center"/>
          </w:tcPr>
          <w:p w14:paraId="2D30D59F" w14:textId="77777777"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3</w:t>
            </w:r>
          </w:p>
        </w:tc>
      </w:tr>
      <w:tr w:rsidR="00CA6EB1" w:rsidRPr="00E74452" w14:paraId="48AE9745" w14:textId="77777777" w:rsidTr="00CA6EB1">
        <w:trPr>
          <w:trHeight w:val="540"/>
        </w:trPr>
        <w:tc>
          <w:tcPr>
            <w:tcW w:w="726" w:type="pct"/>
            <w:vAlign w:val="center"/>
          </w:tcPr>
          <w:p w14:paraId="5D4135AB" w14:textId="0EE6C04A"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1</w:t>
            </w:r>
            <w:r w:rsidR="00312234">
              <w:rPr>
                <w:rFonts w:ascii="宋体" w:eastAsia="宋体" w:hAnsi="宋体"/>
              </w:rPr>
              <w:t>1</w:t>
            </w:r>
          </w:p>
        </w:tc>
        <w:tc>
          <w:tcPr>
            <w:tcW w:w="3067" w:type="pct"/>
            <w:vAlign w:val="center"/>
          </w:tcPr>
          <w:p w14:paraId="15BA3DF0" w14:textId="77777777" w:rsidR="00CA6EB1" w:rsidRPr="00926CFD" w:rsidRDefault="00CA6EB1" w:rsidP="00926CFD">
            <w:pPr>
              <w:widowControl/>
              <w:spacing w:beforeLines="50" w:before="156" w:afterLines="50" w:after="156"/>
              <w:rPr>
                <w:rFonts w:ascii="宋体" w:eastAsia="宋体" w:hAnsi="宋体"/>
              </w:rPr>
            </w:pPr>
            <w:r w:rsidRPr="00926CFD">
              <w:rPr>
                <w:rFonts w:ascii="宋体" w:eastAsia="宋体" w:hAnsi="宋体" w:hint="eastAsia"/>
              </w:rPr>
              <w:t>市场异象的行为解释</w:t>
            </w:r>
          </w:p>
        </w:tc>
        <w:tc>
          <w:tcPr>
            <w:tcW w:w="1207" w:type="pct"/>
            <w:vAlign w:val="center"/>
          </w:tcPr>
          <w:p w14:paraId="24E6E366" w14:textId="77777777"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3</w:t>
            </w:r>
          </w:p>
        </w:tc>
      </w:tr>
      <w:tr w:rsidR="00CA6EB1" w:rsidRPr="00E74452" w14:paraId="153C4811" w14:textId="77777777" w:rsidTr="00CA6EB1">
        <w:trPr>
          <w:trHeight w:val="540"/>
        </w:trPr>
        <w:tc>
          <w:tcPr>
            <w:tcW w:w="726" w:type="pct"/>
            <w:vAlign w:val="center"/>
          </w:tcPr>
          <w:p w14:paraId="6CEE1C63" w14:textId="4CEF1755"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1</w:t>
            </w:r>
            <w:r w:rsidR="00312234">
              <w:rPr>
                <w:rFonts w:ascii="宋体" w:eastAsia="宋体" w:hAnsi="宋体"/>
              </w:rPr>
              <w:t>2</w:t>
            </w:r>
          </w:p>
        </w:tc>
        <w:tc>
          <w:tcPr>
            <w:tcW w:w="3067" w:type="pct"/>
            <w:vAlign w:val="center"/>
          </w:tcPr>
          <w:p w14:paraId="4A212E20" w14:textId="77777777" w:rsidR="00CA6EB1" w:rsidRPr="00926CFD" w:rsidRDefault="00CA6EB1" w:rsidP="00926CFD">
            <w:pPr>
              <w:widowControl/>
              <w:spacing w:beforeLines="50" w:before="156" w:afterLines="50" w:after="156"/>
              <w:rPr>
                <w:rFonts w:ascii="宋体" w:eastAsia="宋体" w:hAnsi="宋体"/>
              </w:rPr>
            </w:pPr>
            <w:r w:rsidRPr="00926CFD">
              <w:rPr>
                <w:rFonts w:ascii="宋体" w:eastAsia="宋体" w:hAnsi="宋体" w:hint="eastAsia"/>
              </w:rPr>
              <w:t>股票溢价之谜</w:t>
            </w:r>
          </w:p>
        </w:tc>
        <w:tc>
          <w:tcPr>
            <w:tcW w:w="1207" w:type="pct"/>
            <w:vAlign w:val="center"/>
          </w:tcPr>
          <w:p w14:paraId="75F3637A" w14:textId="77777777"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3</w:t>
            </w:r>
          </w:p>
        </w:tc>
      </w:tr>
      <w:tr w:rsidR="00CA6EB1" w:rsidRPr="00E74452" w14:paraId="3C07CEC3" w14:textId="77777777" w:rsidTr="00CA6EB1">
        <w:trPr>
          <w:trHeight w:val="540"/>
        </w:trPr>
        <w:tc>
          <w:tcPr>
            <w:tcW w:w="726" w:type="pct"/>
            <w:vAlign w:val="center"/>
          </w:tcPr>
          <w:p w14:paraId="44A57AAF" w14:textId="523E4A9B"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1</w:t>
            </w:r>
            <w:r w:rsidR="00312234">
              <w:rPr>
                <w:rFonts w:ascii="宋体" w:eastAsia="宋体" w:hAnsi="宋体"/>
              </w:rPr>
              <w:t>3</w:t>
            </w:r>
          </w:p>
        </w:tc>
        <w:tc>
          <w:tcPr>
            <w:tcW w:w="3067" w:type="pct"/>
            <w:vAlign w:val="center"/>
          </w:tcPr>
          <w:p w14:paraId="5BAF4A39" w14:textId="77777777" w:rsidR="00CA6EB1" w:rsidRPr="00926CFD" w:rsidRDefault="00CA6EB1" w:rsidP="00926CFD">
            <w:pPr>
              <w:widowControl/>
              <w:spacing w:beforeLines="50" w:before="156" w:afterLines="50" w:after="156"/>
              <w:rPr>
                <w:rFonts w:ascii="宋体" w:eastAsia="宋体" w:hAnsi="宋体"/>
              </w:rPr>
            </w:pPr>
            <w:r w:rsidRPr="00926CFD">
              <w:rPr>
                <w:rFonts w:ascii="宋体" w:eastAsia="宋体" w:hAnsi="宋体" w:hint="eastAsia"/>
              </w:rPr>
              <w:t>行为投资与职业道德</w:t>
            </w:r>
          </w:p>
        </w:tc>
        <w:tc>
          <w:tcPr>
            <w:tcW w:w="1207" w:type="pct"/>
            <w:vAlign w:val="center"/>
          </w:tcPr>
          <w:p w14:paraId="6EBF4D5D" w14:textId="77777777"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3</w:t>
            </w:r>
          </w:p>
        </w:tc>
      </w:tr>
      <w:tr w:rsidR="00CA6EB1" w:rsidRPr="00E74452" w14:paraId="638FD157" w14:textId="77777777" w:rsidTr="00CA6EB1">
        <w:trPr>
          <w:trHeight w:val="540"/>
        </w:trPr>
        <w:tc>
          <w:tcPr>
            <w:tcW w:w="726" w:type="pct"/>
            <w:vAlign w:val="center"/>
          </w:tcPr>
          <w:p w14:paraId="1293F0ED" w14:textId="16B2ECDC"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1</w:t>
            </w:r>
            <w:r w:rsidR="00312234">
              <w:rPr>
                <w:rFonts w:ascii="宋体" w:eastAsia="宋体" w:hAnsi="宋体"/>
              </w:rPr>
              <w:t>4</w:t>
            </w:r>
          </w:p>
        </w:tc>
        <w:tc>
          <w:tcPr>
            <w:tcW w:w="3067" w:type="pct"/>
            <w:vAlign w:val="center"/>
          </w:tcPr>
          <w:p w14:paraId="00D23378" w14:textId="77777777" w:rsidR="00CA6EB1" w:rsidRPr="00926CFD" w:rsidRDefault="00CA6EB1" w:rsidP="00926CFD">
            <w:pPr>
              <w:widowControl/>
              <w:spacing w:beforeLines="50" w:before="156" w:afterLines="50" w:after="156"/>
              <w:rPr>
                <w:rFonts w:ascii="宋体" w:eastAsia="宋体" w:hAnsi="宋体"/>
              </w:rPr>
            </w:pPr>
            <w:r w:rsidRPr="00926CFD">
              <w:rPr>
                <w:rFonts w:ascii="宋体" w:eastAsia="宋体" w:hAnsi="宋体" w:hint="eastAsia"/>
              </w:rPr>
              <w:t>实验金融与脑神经金融</w:t>
            </w:r>
          </w:p>
        </w:tc>
        <w:tc>
          <w:tcPr>
            <w:tcW w:w="1207" w:type="pct"/>
            <w:vAlign w:val="center"/>
          </w:tcPr>
          <w:p w14:paraId="1B0D2D4E" w14:textId="77777777"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3</w:t>
            </w:r>
          </w:p>
        </w:tc>
      </w:tr>
      <w:tr w:rsidR="00CA6EB1" w:rsidRPr="00E74452" w14:paraId="72B518F8" w14:textId="77777777" w:rsidTr="00CA6EB1">
        <w:trPr>
          <w:trHeight w:val="540"/>
        </w:trPr>
        <w:tc>
          <w:tcPr>
            <w:tcW w:w="726" w:type="pct"/>
            <w:vAlign w:val="center"/>
          </w:tcPr>
          <w:p w14:paraId="1F5EF14E" w14:textId="43562880"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1</w:t>
            </w:r>
            <w:r w:rsidR="00312234">
              <w:rPr>
                <w:rFonts w:ascii="宋体" w:eastAsia="宋体" w:hAnsi="宋体"/>
              </w:rPr>
              <w:t>5</w:t>
            </w:r>
          </w:p>
        </w:tc>
        <w:tc>
          <w:tcPr>
            <w:tcW w:w="3067" w:type="pct"/>
            <w:vAlign w:val="center"/>
          </w:tcPr>
          <w:p w14:paraId="19D35181" w14:textId="77777777" w:rsidR="00CA6EB1" w:rsidRPr="00926CFD" w:rsidRDefault="00CA6EB1" w:rsidP="00926CFD">
            <w:pPr>
              <w:widowControl/>
              <w:spacing w:beforeLines="50" w:before="156" w:afterLines="50" w:after="156"/>
              <w:rPr>
                <w:rFonts w:ascii="宋体" w:eastAsia="宋体" w:hAnsi="宋体"/>
              </w:rPr>
            </w:pPr>
            <w:r w:rsidRPr="00926CFD">
              <w:rPr>
                <w:rFonts w:ascii="宋体" w:eastAsia="宋体" w:hAnsi="宋体" w:hint="eastAsia"/>
              </w:rPr>
              <w:t>文献阅读及案例讨论：上市公司的社会责任感</w:t>
            </w:r>
            <w:r w:rsidRPr="00926CFD">
              <w:rPr>
                <w:rFonts w:ascii="宋体" w:eastAsia="宋体" w:hAnsi="宋体"/>
              </w:rPr>
              <w:t>——</w:t>
            </w:r>
            <w:r w:rsidRPr="00926CFD">
              <w:rPr>
                <w:rFonts w:ascii="宋体" w:eastAsia="宋体" w:hAnsi="宋体" w:hint="eastAsia"/>
              </w:rPr>
              <w:t>以违规行为为例</w:t>
            </w:r>
          </w:p>
        </w:tc>
        <w:tc>
          <w:tcPr>
            <w:tcW w:w="1207" w:type="pct"/>
            <w:vAlign w:val="center"/>
          </w:tcPr>
          <w:p w14:paraId="5AEA89CB" w14:textId="77777777" w:rsidR="00CA6EB1" w:rsidRPr="00926CFD" w:rsidRDefault="00CA6EB1" w:rsidP="00926CFD">
            <w:pPr>
              <w:widowControl/>
              <w:spacing w:beforeLines="50" w:before="156" w:afterLines="50" w:after="156"/>
              <w:jc w:val="center"/>
              <w:rPr>
                <w:rFonts w:ascii="宋体" w:eastAsia="宋体" w:hAnsi="宋体"/>
              </w:rPr>
            </w:pPr>
            <w:r w:rsidRPr="00926CFD">
              <w:rPr>
                <w:rFonts w:ascii="宋体" w:eastAsia="宋体" w:hAnsi="宋体"/>
              </w:rPr>
              <w:t>3</w:t>
            </w:r>
          </w:p>
        </w:tc>
      </w:tr>
    </w:tbl>
    <w:p w14:paraId="14DCFF73" w14:textId="749EBB09" w:rsidR="007D7292" w:rsidRDefault="00000000">
      <w:pPr>
        <w:widowControl/>
        <w:numPr>
          <w:ilvl w:val="0"/>
          <w:numId w:val="3"/>
        </w:numPr>
        <w:spacing w:beforeLines="50" w:before="156" w:afterLines="50" w:after="156"/>
        <w:jc w:val="left"/>
        <w:rPr>
          <w:rFonts w:ascii="黑体" w:eastAsia="黑体" w:hAnsi="黑体"/>
          <w:b/>
          <w:sz w:val="28"/>
          <w:szCs w:val="28"/>
        </w:rPr>
      </w:pPr>
      <w:r>
        <w:rPr>
          <w:rFonts w:ascii="黑体" w:eastAsia="黑体" w:hAnsi="黑体" w:hint="eastAsia"/>
          <w:b/>
          <w:sz w:val="28"/>
          <w:szCs w:val="28"/>
        </w:rPr>
        <w:t>教学进度</w:t>
      </w:r>
    </w:p>
    <w:p w14:paraId="7D409060" w14:textId="77777777" w:rsidR="007D7292"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8296" w:type="dxa"/>
        <w:jc w:val="center"/>
        <w:tblLayout w:type="fixed"/>
        <w:tblLook w:val="04A0" w:firstRow="1" w:lastRow="0" w:firstColumn="1" w:lastColumn="0" w:noHBand="0" w:noVBand="1"/>
      </w:tblPr>
      <w:tblGrid>
        <w:gridCol w:w="846"/>
        <w:gridCol w:w="992"/>
        <w:gridCol w:w="1418"/>
        <w:gridCol w:w="2126"/>
        <w:gridCol w:w="850"/>
        <w:gridCol w:w="1560"/>
        <w:gridCol w:w="504"/>
      </w:tblGrid>
      <w:tr w:rsidR="007D7292" w:rsidRPr="006020F7" w14:paraId="03F536B8" w14:textId="77777777" w:rsidTr="006020F7">
        <w:trPr>
          <w:trHeight w:val="340"/>
          <w:jc w:val="center"/>
        </w:trPr>
        <w:tc>
          <w:tcPr>
            <w:tcW w:w="846" w:type="dxa"/>
            <w:vAlign w:val="center"/>
          </w:tcPr>
          <w:p w14:paraId="30EFBC85" w14:textId="77777777" w:rsidR="007D7292" w:rsidRPr="006020F7" w:rsidRDefault="00000000">
            <w:pPr>
              <w:widowControl/>
              <w:spacing w:beforeLines="50" w:before="156" w:afterLines="50" w:after="156"/>
              <w:jc w:val="center"/>
              <w:rPr>
                <w:rFonts w:ascii="宋体" w:eastAsia="宋体" w:hAnsi="宋体"/>
                <w:sz w:val="24"/>
                <w:szCs w:val="24"/>
              </w:rPr>
            </w:pPr>
            <w:r w:rsidRPr="006020F7">
              <w:rPr>
                <w:rFonts w:ascii="宋体" w:eastAsia="宋体" w:hAnsi="宋体" w:hint="eastAsia"/>
                <w:sz w:val="24"/>
                <w:szCs w:val="24"/>
              </w:rPr>
              <w:t>周次</w:t>
            </w:r>
          </w:p>
        </w:tc>
        <w:tc>
          <w:tcPr>
            <w:tcW w:w="992" w:type="dxa"/>
            <w:vAlign w:val="center"/>
          </w:tcPr>
          <w:p w14:paraId="782007B7" w14:textId="77777777" w:rsidR="007D7292" w:rsidRPr="006020F7" w:rsidRDefault="00000000">
            <w:pPr>
              <w:widowControl/>
              <w:spacing w:beforeLines="50" w:before="156" w:afterLines="50" w:after="156"/>
              <w:jc w:val="center"/>
              <w:rPr>
                <w:rFonts w:ascii="宋体" w:eastAsia="宋体" w:hAnsi="宋体"/>
                <w:sz w:val="24"/>
                <w:szCs w:val="24"/>
              </w:rPr>
            </w:pPr>
            <w:r w:rsidRPr="006020F7">
              <w:rPr>
                <w:rFonts w:ascii="宋体" w:eastAsia="宋体" w:hAnsi="宋体" w:hint="eastAsia"/>
                <w:sz w:val="24"/>
                <w:szCs w:val="24"/>
              </w:rPr>
              <w:t>日期</w:t>
            </w:r>
          </w:p>
        </w:tc>
        <w:tc>
          <w:tcPr>
            <w:tcW w:w="1418" w:type="dxa"/>
            <w:vAlign w:val="center"/>
          </w:tcPr>
          <w:p w14:paraId="7FD4E9AB" w14:textId="77777777" w:rsidR="007D7292" w:rsidRPr="006020F7" w:rsidRDefault="00000000">
            <w:pPr>
              <w:widowControl/>
              <w:spacing w:beforeLines="50" w:before="156" w:afterLines="50" w:after="156"/>
              <w:jc w:val="center"/>
              <w:rPr>
                <w:rFonts w:ascii="宋体" w:eastAsia="宋体" w:hAnsi="宋体"/>
                <w:sz w:val="24"/>
                <w:szCs w:val="24"/>
              </w:rPr>
            </w:pPr>
            <w:r w:rsidRPr="006020F7">
              <w:rPr>
                <w:rFonts w:ascii="宋体" w:eastAsia="宋体" w:hAnsi="宋体" w:hint="eastAsia"/>
                <w:sz w:val="24"/>
                <w:szCs w:val="24"/>
              </w:rPr>
              <w:t>章节名称</w:t>
            </w:r>
          </w:p>
        </w:tc>
        <w:tc>
          <w:tcPr>
            <w:tcW w:w="2126" w:type="dxa"/>
            <w:vAlign w:val="center"/>
          </w:tcPr>
          <w:p w14:paraId="26153E6F" w14:textId="77777777" w:rsidR="007D7292" w:rsidRPr="006020F7" w:rsidRDefault="00000000">
            <w:pPr>
              <w:widowControl/>
              <w:spacing w:beforeLines="50" w:before="156" w:afterLines="50" w:after="156"/>
              <w:jc w:val="center"/>
              <w:rPr>
                <w:rFonts w:ascii="宋体" w:eastAsia="宋体" w:hAnsi="宋体"/>
                <w:sz w:val="24"/>
                <w:szCs w:val="24"/>
              </w:rPr>
            </w:pPr>
            <w:r w:rsidRPr="006020F7">
              <w:rPr>
                <w:rFonts w:ascii="宋体" w:eastAsia="宋体" w:hAnsi="宋体" w:hint="eastAsia"/>
                <w:sz w:val="24"/>
                <w:szCs w:val="24"/>
              </w:rPr>
              <w:t>内容提要</w:t>
            </w:r>
          </w:p>
        </w:tc>
        <w:tc>
          <w:tcPr>
            <w:tcW w:w="850" w:type="dxa"/>
            <w:vAlign w:val="center"/>
          </w:tcPr>
          <w:p w14:paraId="1808DECD" w14:textId="77777777" w:rsidR="007D7292" w:rsidRPr="006020F7" w:rsidRDefault="00000000">
            <w:pPr>
              <w:widowControl/>
              <w:spacing w:beforeLines="50" w:before="156" w:afterLines="50" w:after="156"/>
              <w:jc w:val="center"/>
              <w:rPr>
                <w:rFonts w:ascii="宋体" w:eastAsia="宋体" w:hAnsi="宋体"/>
                <w:sz w:val="24"/>
                <w:szCs w:val="24"/>
              </w:rPr>
            </w:pPr>
            <w:r w:rsidRPr="006020F7">
              <w:rPr>
                <w:rFonts w:ascii="宋体" w:eastAsia="宋体" w:hAnsi="宋体" w:hint="eastAsia"/>
                <w:sz w:val="24"/>
                <w:szCs w:val="24"/>
              </w:rPr>
              <w:t>授课时数</w:t>
            </w:r>
          </w:p>
        </w:tc>
        <w:tc>
          <w:tcPr>
            <w:tcW w:w="1560" w:type="dxa"/>
            <w:vAlign w:val="center"/>
          </w:tcPr>
          <w:p w14:paraId="275813F9" w14:textId="77777777" w:rsidR="007D7292" w:rsidRPr="006020F7" w:rsidRDefault="00000000">
            <w:pPr>
              <w:widowControl/>
              <w:spacing w:beforeLines="50" w:before="156" w:afterLines="50" w:after="156"/>
              <w:jc w:val="center"/>
              <w:rPr>
                <w:rFonts w:ascii="宋体" w:eastAsia="宋体" w:hAnsi="宋体"/>
                <w:sz w:val="24"/>
                <w:szCs w:val="24"/>
              </w:rPr>
            </w:pPr>
            <w:r w:rsidRPr="006020F7">
              <w:rPr>
                <w:rFonts w:ascii="宋体" w:eastAsia="宋体" w:hAnsi="宋体" w:hint="eastAsia"/>
                <w:sz w:val="24"/>
                <w:szCs w:val="24"/>
              </w:rPr>
              <w:t>作业及要求</w:t>
            </w:r>
          </w:p>
        </w:tc>
        <w:tc>
          <w:tcPr>
            <w:tcW w:w="504" w:type="dxa"/>
            <w:vAlign w:val="center"/>
          </w:tcPr>
          <w:p w14:paraId="79030574" w14:textId="77777777" w:rsidR="007D7292" w:rsidRPr="006020F7" w:rsidRDefault="00000000">
            <w:pPr>
              <w:widowControl/>
              <w:spacing w:beforeLines="50" w:before="156" w:afterLines="50" w:after="156"/>
              <w:jc w:val="center"/>
              <w:rPr>
                <w:rFonts w:ascii="宋体" w:eastAsia="宋体" w:hAnsi="宋体"/>
                <w:sz w:val="24"/>
                <w:szCs w:val="24"/>
              </w:rPr>
            </w:pPr>
            <w:r w:rsidRPr="006020F7">
              <w:rPr>
                <w:rFonts w:ascii="宋体" w:eastAsia="宋体" w:hAnsi="宋体" w:hint="eastAsia"/>
                <w:sz w:val="24"/>
                <w:szCs w:val="24"/>
              </w:rPr>
              <w:t>备注</w:t>
            </w:r>
          </w:p>
        </w:tc>
      </w:tr>
      <w:tr w:rsidR="00DB198C" w:rsidRPr="006020F7" w14:paraId="1AD16A2C" w14:textId="77777777" w:rsidTr="006020F7">
        <w:tblPrEx>
          <w:jc w:val="left"/>
        </w:tblPrEx>
        <w:trPr>
          <w:trHeight w:val="540"/>
        </w:trPr>
        <w:tc>
          <w:tcPr>
            <w:tcW w:w="846" w:type="dxa"/>
          </w:tcPr>
          <w:p w14:paraId="190026DE" w14:textId="77777777" w:rsidR="00DB198C" w:rsidRPr="006020F7" w:rsidRDefault="00DB198C" w:rsidP="00DB198C">
            <w:pPr>
              <w:jc w:val="center"/>
              <w:rPr>
                <w:rFonts w:ascii="宋体" w:eastAsia="宋体" w:hAnsi="宋体"/>
                <w:szCs w:val="21"/>
              </w:rPr>
            </w:pPr>
            <w:bookmarkStart w:id="2" w:name="_Hlk103076454"/>
            <w:r w:rsidRPr="006020F7">
              <w:rPr>
                <w:rFonts w:ascii="宋体" w:eastAsia="宋体" w:hAnsi="宋体"/>
                <w:szCs w:val="21"/>
              </w:rPr>
              <w:t>1</w:t>
            </w:r>
          </w:p>
        </w:tc>
        <w:tc>
          <w:tcPr>
            <w:tcW w:w="992" w:type="dxa"/>
          </w:tcPr>
          <w:p w14:paraId="35DFCA52" w14:textId="77777777" w:rsidR="00DB198C" w:rsidRPr="006020F7" w:rsidRDefault="00DB198C" w:rsidP="00DB198C">
            <w:pPr>
              <w:rPr>
                <w:rFonts w:ascii="宋体" w:eastAsia="宋体" w:hAnsi="宋体"/>
                <w:szCs w:val="21"/>
              </w:rPr>
            </w:pPr>
            <w:r w:rsidRPr="006020F7">
              <w:rPr>
                <w:rFonts w:ascii="宋体" w:eastAsia="宋体" w:hAnsi="宋体"/>
                <w:szCs w:val="21"/>
              </w:rPr>
              <w:t>9.6—9.10</w:t>
            </w:r>
          </w:p>
        </w:tc>
        <w:tc>
          <w:tcPr>
            <w:tcW w:w="1418" w:type="dxa"/>
          </w:tcPr>
          <w:p w14:paraId="6561840D" w14:textId="77777777" w:rsidR="00DB198C" w:rsidRPr="006020F7" w:rsidRDefault="00DB198C" w:rsidP="00DB198C">
            <w:pPr>
              <w:rPr>
                <w:rFonts w:ascii="宋体" w:eastAsia="宋体" w:hAnsi="宋体"/>
                <w:szCs w:val="21"/>
              </w:rPr>
            </w:pPr>
            <w:r w:rsidRPr="006020F7">
              <w:rPr>
                <w:rFonts w:ascii="宋体" w:eastAsia="宋体" w:hAnsi="宋体" w:cs="宋体" w:hint="eastAsia"/>
                <w:szCs w:val="21"/>
              </w:rPr>
              <w:t>金融学基础</w:t>
            </w:r>
            <w:r w:rsidRPr="006020F7">
              <w:rPr>
                <w:rFonts w:ascii="宋体" w:eastAsia="宋体" w:hAnsi="宋体"/>
                <w:szCs w:val="21"/>
              </w:rPr>
              <w:t xml:space="preserve"> I</w:t>
            </w:r>
          </w:p>
        </w:tc>
        <w:tc>
          <w:tcPr>
            <w:tcW w:w="2126" w:type="dxa"/>
          </w:tcPr>
          <w:p w14:paraId="6913E5E0" w14:textId="395FFEE3" w:rsidR="00DB198C" w:rsidRPr="006020F7" w:rsidRDefault="00DB198C" w:rsidP="00DB198C">
            <w:pPr>
              <w:jc w:val="center"/>
              <w:rPr>
                <w:rFonts w:ascii="宋体" w:eastAsia="宋体" w:hAnsi="宋体"/>
                <w:szCs w:val="21"/>
              </w:rPr>
            </w:pPr>
            <w:r w:rsidRPr="006020F7">
              <w:rPr>
                <w:rFonts w:ascii="宋体" w:eastAsia="宋体" w:hAnsi="宋体" w:cs="宋体" w:hint="eastAsia"/>
                <w:szCs w:val="21"/>
              </w:rPr>
              <w:t>回顾新古典主义经济学、期望效用理论</w:t>
            </w:r>
          </w:p>
        </w:tc>
        <w:tc>
          <w:tcPr>
            <w:tcW w:w="850" w:type="dxa"/>
          </w:tcPr>
          <w:p w14:paraId="3B66A595" w14:textId="7C52913E" w:rsidR="00DB198C" w:rsidRPr="006020F7" w:rsidRDefault="00DB198C" w:rsidP="00DB198C">
            <w:pPr>
              <w:rPr>
                <w:rFonts w:ascii="宋体" w:eastAsia="宋体" w:hAnsi="宋体"/>
                <w:szCs w:val="21"/>
              </w:rPr>
            </w:pPr>
            <w:r w:rsidRPr="006020F7">
              <w:rPr>
                <w:rFonts w:ascii="宋体" w:eastAsia="宋体" w:hAnsi="宋体" w:hint="eastAsia"/>
                <w:szCs w:val="21"/>
              </w:rPr>
              <w:t>3</w:t>
            </w:r>
          </w:p>
        </w:tc>
        <w:tc>
          <w:tcPr>
            <w:tcW w:w="1560" w:type="dxa"/>
          </w:tcPr>
          <w:p w14:paraId="6BEB0B7C" w14:textId="5A54359C" w:rsidR="00DB198C" w:rsidRPr="006020F7" w:rsidRDefault="00C91EFF" w:rsidP="00DB198C">
            <w:pPr>
              <w:jc w:val="center"/>
              <w:rPr>
                <w:rFonts w:ascii="宋体" w:eastAsia="宋体" w:hAnsi="宋体"/>
                <w:szCs w:val="21"/>
              </w:rPr>
            </w:pPr>
            <w:r w:rsidRPr="006020F7">
              <w:rPr>
                <w:rFonts w:ascii="宋体" w:eastAsia="宋体" w:hAnsi="宋体" w:hint="eastAsia"/>
                <w:szCs w:val="21"/>
              </w:rPr>
              <w:t>行为金融发展、期望效用理论例题</w:t>
            </w:r>
          </w:p>
        </w:tc>
        <w:tc>
          <w:tcPr>
            <w:tcW w:w="504" w:type="dxa"/>
          </w:tcPr>
          <w:p w14:paraId="33248364" w14:textId="77777777" w:rsidR="00DB198C" w:rsidRPr="006020F7" w:rsidRDefault="00DB198C" w:rsidP="00DB198C">
            <w:pPr>
              <w:jc w:val="center"/>
              <w:rPr>
                <w:rFonts w:ascii="宋体" w:eastAsia="宋体" w:hAnsi="宋体"/>
                <w:szCs w:val="21"/>
              </w:rPr>
            </w:pPr>
          </w:p>
        </w:tc>
      </w:tr>
      <w:tr w:rsidR="00DB198C" w:rsidRPr="006020F7" w14:paraId="262487C2" w14:textId="77777777" w:rsidTr="006020F7">
        <w:tblPrEx>
          <w:jc w:val="left"/>
        </w:tblPrEx>
        <w:trPr>
          <w:trHeight w:val="540"/>
        </w:trPr>
        <w:tc>
          <w:tcPr>
            <w:tcW w:w="846" w:type="dxa"/>
          </w:tcPr>
          <w:p w14:paraId="6EE2E177" w14:textId="77777777" w:rsidR="00DB198C" w:rsidRPr="006020F7" w:rsidRDefault="00DB198C" w:rsidP="00DB198C">
            <w:pPr>
              <w:jc w:val="center"/>
              <w:rPr>
                <w:rFonts w:ascii="宋体" w:eastAsia="宋体" w:hAnsi="宋体"/>
                <w:szCs w:val="21"/>
              </w:rPr>
            </w:pPr>
            <w:r w:rsidRPr="006020F7">
              <w:rPr>
                <w:rFonts w:ascii="宋体" w:eastAsia="宋体" w:hAnsi="宋体"/>
                <w:szCs w:val="21"/>
              </w:rPr>
              <w:t>2</w:t>
            </w:r>
          </w:p>
        </w:tc>
        <w:tc>
          <w:tcPr>
            <w:tcW w:w="992" w:type="dxa"/>
          </w:tcPr>
          <w:p w14:paraId="10F07703" w14:textId="77777777" w:rsidR="00DB198C" w:rsidRPr="006020F7" w:rsidRDefault="00DB198C" w:rsidP="00DB198C">
            <w:pPr>
              <w:rPr>
                <w:rFonts w:ascii="宋体" w:eastAsia="宋体" w:hAnsi="宋体"/>
                <w:szCs w:val="21"/>
              </w:rPr>
            </w:pPr>
            <w:r w:rsidRPr="006020F7">
              <w:rPr>
                <w:rFonts w:ascii="宋体" w:eastAsia="宋体" w:hAnsi="宋体"/>
                <w:szCs w:val="21"/>
              </w:rPr>
              <w:t>9.13—9.17</w:t>
            </w:r>
          </w:p>
        </w:tc>
        <w:tc>
          <w:tcPr>
            <w:tcW w:w="1418" w:type="dxa"/>
          </w:tcPr>
          <w:p w14:paraId="74126D67" w14:textId="77777777" w:rsidR="00DB198C" w:rsidRPr="006020F7" w:rsidRDefault="00DB198C" w:rsidP="00DB198C">
            <w:pPr>
              <w:rPr>
                <w:rFonts w:ascii="宋体" w:eastAsia="宋体" w:hAnsi="宋体"/>
                <w:szCs w:val="21"/>
              </w:rPr>
            </w:pPr>
            <w:r w:rsidRPr="006020F7">
              <w:rPr>
                <w:rFonts w:ascii="宋体" w:eastAsia="宋体" w:hAnsi="宋体" w:cs="宋体" w:hint="eastAsia"/>
                <w:szCs w:val="21"/>
              </w:rPr>
              <w:t>金融学基础</w:t>
            </w:r>
            <w:r w:rsidRPr="006020F7">
              <w:rPr>
                <w:rFonts w:ascii="宋体" w:eastAsia="宋体" w:hAnsi="宋体"/>
                <w:szCs w:val="21"/>
              </w:rPr>
              <w:t xml:space="preserve"> II</w:t>
            </w:r>
          </w:p>
        </w:tc>
        <w:tc>
          <w:tcPr>
            <w:tcW w:w="2126" w:type="dxa"/>
          </w:tcPr>
          <w:p w14:paraId="01FBF4EB" w14:textId="32C20C8D" w:rsidR="00DB198C" w:rsidRPr="006020F7" w:rsidRDefault="00DB198C" w:rsidP="00DB198C">
            <w:pPr>
              <w:jc w:val="center"/>
              <w:rPr>
                <w:rFonts w:ascii="宋体" w:eastAsia="宋体" w:hAnsi="宋体"/>
                <w:szCs w:val="21"/>
              </w:rPr>
            </w:pPr>
            <w:r w:rsidRPr="006020F7">
              <w:rPr>
                <w:rFonts w:ascii="宋体" w:eastAsia="宋体" w:hAnsi="宋体" w:cs="宋体" w:hint="eastAsia"/>
                <w:szCs w:val="21"/>
              </w:rPr>
              <w:t>回顾风险定价理论、有效市场假说及代理理论</w:t>
            </w:r>
          </w:p>
        </w:tc>
        <w:tc>
          <w:tcPr>
            <w:tcW w:w="850" w:type="dxa"/>
          </w:tcPr>
          <w:p w14:paraId="39EF8F72" w14:textId="069ADFAD" w:rsidR="00DB198C" w:rsidRPr="006020F7" w:rsidRDefault="00DB198C" w:rsidP="00DB198C">
            <w:pPr>
              <w:rPr>
                <w:rFonts w:ascii="宋体" w:eastAsia="宋体" w:hAnsi="宋体"/>
                <w:szCs w:val="21"/>
              </w:rPr>
            </w:pPr>
            <w:r w:rsidRPr="006020F7">
              <w:rPr>
                <w:rFonts w:ascii="宋体" w:eastAsia="宋体" w:hAnsi="宋体" w:hint="eastAsia"/>
                <w:szCs w:val="21"/>
              </w:rPr>
              <w:t>3</w:t>
            </w:r>
          </w:p>
        </w:tc>
        <w:tc>
          <w:tcPr>
            <w:tcW w:w="1560" w:type="dxa"/>
          </w:tcPr>
          <w:p w14:paraId="365EEB79" w14:textId="05C94339" w:rsidR="00DB198C" w:rsidRPr="006020F7" w:rsidRDefault="00C91EFF" w:rsidP="00DB198C">
            <w:pPr>
              <w:jc w:val="center"/>
              <w:rPr>
                <w:rFonts w:ascii="宋体" w:eastAsia="宋体" w:hAnsi="宋体"/>
                <w:szCs w:val="21"/>
              </w:rPr>
            </w:pPr>
            <w:r w:rsidRPr="006020F7">
              <w:rPr>
                <w:rFonts w:ascii="宋体" w:eastAsia="宋体" w:hAnsi="宋体" w:hint="eastAsia"/>
                <w:szCs w:val="21"/>
              </w:rPr>
              <w:t>风险定价理论，市场有效性例题</w:t>
            </w:r>
          </w:p>
        </w:tc>
        <w:tc>
          <w:tcPr>
            <w:tcW w:w="504" w:type="dxa"/>
          </w:tcPr>
          <w:p w14:paraId="727C5061" w14:textId="77777777" w:rsidR="00DB198C" w:rsidRPr="006020F7" w:rsidRDefault="00DB198C" w:rsidP="00DB198C">
            <w:pPr>
              <w:jc w:val="center"/>
              <w:rPr>
                <w:rFonts w:ascii="宋体" w:eastAsia="宋体" w:hAnsi="宋体"/>
                <w:szCs w:val="21"/>
              </w:rPr>
            </w:pPr>
          </w:p>
        </w:tc>
      </w:tr>
      <w:tr w:rsidR="00DB198C" w:rsidRPr="006020F7" w14:paraId="293B7121" w14:textId="77777777" w:rsidTr="006020F7">
        <w:tblPrEx>
          <w:jc w:val="left"/>
        </w:tblPrEx>
        <w:trPr>
          <w:trHeight w:val="540"/>
        </w:trPr>
        <w:tc>
          <w:tcPr>
            <w:tcW w:w="846" w:type="dxa"/>
          </w:tcPr>
          <w:p w14:paraId="6278F451" w14:textId="77777777" w:rsidR="00DB198C" w:rsidRPr="006020F7" w:rsidRDefault="00DB198C" w:rsidP="00DB198C">
            <w:pPr>
              <w:jc w:val="center"/>
              <w:rPr>
                <w:rFonts w:ascii="宋体" w:eastAsia="宋体" w:hAnsi="宋体"/>
                <w:szCs w:val="21"/>
              </w:rPr>
            </w:pPr>
            <w:r w:rsidRPr="006020F7">
              <w:rPr>
                <w:rFonts w:ascii="宋体" w:eastAsia="宋体" w:hAnsi="宋体"/>
                <w:szCs w:val="21"/>
              </w:rPr>
              <w:t>3</w:t>
            </w:r>
          </w:p>
        </w:tc>
        <w:tc>
          <w:tcPr>
            <w:tcW w:w="992" w:type="dxa"/>
          </w:tcPr>
          <w:p w14:paraId="5541B545" w14:textId="77777777" w:rsidR="00DB198C" w:rsidRPr="006020F7" w:rsidRDefault="00DB198C" w:rsidP="00DB198C">
            <w:pPr>
              <w:rPr>
                <w:rFonts w:ascii="宋体" w:eastAsia="宋体" w:hAnsi="宋体"/>
                <w:szCs w:val="21"/>
              </w:rPr>
            </w:pPr>
            <w:r w:rsidRPr="006020F7">
              <w:rPr>
                <w:rFonts w:ascii="宋体" w:eastAsia="宋体" w:hAnsi="宋体"/>
                <w:szCs w:val="21"/>
              </w:rPr>
              <w:t>9.20—9.24</w:t>
            </w:r>
          </w:p>
        </w:tc>
        <w:tc>
          <w:tcPr>
            <w:tcW w:w="1418" w:type="dxa"/>
          </w:tcPr>
          <w:p w14:paraId="54D3FCD8" w14:textId="77777777" w:rsidR="00DB198C" w:rsidRPr="006020F7" w:rsidRDefault="00DB198C" w:rsidP="00DB198C">
            <w:pPr>
              <w:rPr>
                <w:rFonts w:ascii="宋体" w:eastAsia="宋体" w:hAnsi="宋体"/>
                <w:szCs w:val="21"/>
              </w:rPr>
            </w:pPr>
            <w:r w:rsidRPr="006020F7">
              <w:rPr>
                <w:rFonts w:ascii="宋体" w:eastAsia="宋体" w:hAnsi="宋体" w:cs="宋体" w:hint="eastAsia"/>
                <w:szCs w:val="21"/>
              </w:rPr>
              <w:t>前景理论</w:t>
            </w:r>
          </w:p>
        </w:tc>
        <w:tc>
          <w:tcPr>
            <w:tcW w:w="2126" w:type="dxa"/>
          </w:tcPr>
          <w:p w14:paraId="6397D012" w14:textId="59685F01" w:rsidR="00DB198C" w:rsidRPr="006020F7" w:rsidRDefault="00DB198C" w:rsidP="00DB198C">
            <w:pPr>
              <w:jc w:val="center"/>
              <w:rPr>
                <w:rFonts w:ascii="宋体" w:eastAsia="宋体" w:hAnsi="宋体"/>
                <w:szCs w:val="21"/>
              </w:rPr>
            </w:pPr>
            <w:r w:rsidRPr="006020F7">
              <w:rPr>
                <w:rFonts w:ascii="宋体" w:eastAsia="宋体" w:hAnsi="宋体" w:cs="宋体" w:hint="eastAsia"/>
                <w:szCs w:val="21"/>
              </w:rPr>
              <w:t>了解前景理论、心理账户及投资决策</w:t>
            </w:r>
          </w:p>
        </w:tc>
        <w:tc>
          <w:tcPr>
            <w:tcW w:w="850" w:type="dxa"/>
          </w:tcPr>
          <w:p w14:paraId="52162811" w14:textId="7E83B5E7" w:rsidR="00DB198C" w:rsidRPr="006020F7" w:rsidRDefault="00DB198C" w:rsidP="00DB198C">
            <w:pPr>
              <w:rPr>
                <w:rFonts w:ascii="宋体" w:eastAsia="宋体" w:hAnsi="宋体"/>
                <w:szCs w:val="21"/>
              </w:rPr>
            </w:pPr>
            <w:r w:rsidRPr="006020F7">
              <w:rPr>
                <w:rFonts w:ascii="宋体" w:eastAsia="宋体" w:hAnsi="宋体" w:hint="eastAsia"/>
                <w:szCs w:val="21"/>
              </w:rPr>
              <w:t>3</w:t>
            </w:r>
          </w:p>
        </w:tc>
        <w:tc>
          <w:tcPr>
            <w:tcW w:w="1560" w:type="dxa"/>
          </w:tcPr>
          <w:p w14:paraId="370BF2BC" w14:textId="5BA4E78C" w:rsidR="00DB198C" w:rsidRPr="006020F7" w:rsidRDefault="00C91EFF" w:rsidP="00DB198C">
            <w:pPr>
              <w:jc w:val="center"/>
              <w:rPr>
                <w:rFonts w:ascii="宋体" w:eastAsia="宋体" w:hAnsi="宋体"/>
                <w:szCs w:val="21"/>
              </w:rPr>
            </w:pPr>
            <w:r w:rsidRPr="006020F7">
              <w:rPr>
                <w:rFonts w:ascii="宋体" w:eastAsia="宋体" w:hAnsi="宋体" w:hint="eastAsia"/>
                <w:szCs w:val="21"/>
              </w:rPr>
              <w:t>价值函数、权重函数例题</w:t>
            </w:r>
          </w:p>
        </w:tc>
        <w:tc>
          <w:tcPr>
            <w:tcW w:w="504" w:type="dxa"/>
          </w:tcPr>
          <w:p w14:paraId="606BF8FA" w14:textId="77777777" w:rsidR="00DB198C" w:rsidRPr="006020F7" w:rsidRDefault="00DB198C" w:rsidP="00DB198C">
            <w:pPr>
              <w:jc w:val="center"/>
              <w:rPr>
                <w:rFonts w:ascii="宋体" w:eastAsia="宋体" w:hAnsi="宋体"/>
                <w:szCs w:val="21"/>
              </w:rPr>
            </w:pPr>
          </w:p>
        </w:tc>
      </w:tr>
      <w:tr w:rsidR="00DB198C" w:rsidRPr="006020F7" w14:paraId="17789DDE" w14:textId="77777777" w:rsidTr="006020F7">
        <w:tblPrEx>
          <w:jc w:val="left"/>
        </w:tblPrEx>
        <w:trPr>
          <w:trHeight w:val="540"/>
        </w:trPr>
        <w:tc>
          <w:tcPr>
            <w:tcW w:w="846" w:type="dxa"/>
          </w:tcPr>
          <w:p w14:paraId="686FBE73" w14:textId="77777777" w:rsidR="00DB198C" w:rsidRPr="006020F7" w:rsidRDefault="00DB198C" w:rsidP="00DB198C">
            <w:pPr>
              <w:jc w:val="center"/>
              <w:rPr>
                <w:rFonts w:ascii="宋体" w:eastAsia="宋体" w:hAnsi="宋体"/>
                <w:szCs w:val="21"/>
              </w:rPr>
            </w:pPr>
            <w:r w:rsidRPr="006020F7">
              <w:rPr>
                <w:rFonts w:ascii="宋体" w:eastAsia="宋体" w:hAnsi="宋体"/>
                <w:szCs w:val="21"/>
              </w:rPr>
              <w:t>4</w:t>
            </w:r>
          </w:p>
        </w:tc>
        <w:tc>
          <w:tcPr>
            <w:tcW w:w="992" w:type="dxa"/>
          </w:tcPr>
          <w:p w14:paraId="21EA3C36" w14:textId="77777777" w:rsidR="00DB198C" w:rsidRPr="006020F7" w:rsidRDefault="00DB198C" w:rsidP="00DB198C">
            <w:pPr>
              <w:rPr>
                <w:rFonts w:ascii="宋体" w:eastAsia="宋体" w:hAnsi="宋体"/>
                <w:szCs w:val="21"/>
              </w:rPr>
            </w:pPr>
            <w:r w:rsidRPr="006020F7">
              <w:rPr>
                <w:rFonts w:ascii="宋体" w:eastAsia="宋体" w:hAnsi="宋体"/>
                <w:szCs w:val="21"/>
              </w:rPr>
              <w:t>9.27-10.1</w:t>
            </w:r>
          </w:p>
        </w:tc>
        <w:tc>
          <w:tcPr>
            <w:tcW w:w="1418" w:type="dxa"/>
          </w:tcPr>
          <w:p w14:paraId="3214B5D1" w14:textId="77777777" w:rsidR="00DB198C" w:rsidRPr="006020F7" w:rsidRDefault="00DB198C" w:rsidP="00DB198C">
            <w:pPr>
              <w:rPr>
                <w:rFonts w:ascii="宋体" w:eastAsia="宋体" w:hAnsi="宋体"/>
                <w:szCs w:val="21"/>
              </w:rPr>
            </w:pPr>
            <w:r w:rsidRPr="006020F7">
              <w:rPr>
                <w:rFonts w:ascii="宋体" w:eastAsia="宋体" w:hAnsi="宋体" w:cs="宋体" w:hint="eastAsia"/>
                <w:szCs w:val="21"/>
              </w:rPr>
              <w:t>启发式预测和偏差</w:t>
            </w:r>
            <w:r w:rsidRPr="006020F7">
              <w:rPr>
                <w:rFonts w:ascii="宋体" w:eastAsia="宋体" w:hAnsi="宋体"/>
                <w:szCs w:val="21"/>
              </w:rPr>
              <w:t xml:space="preserve"> </w:t>
            </w:r>
          </w:p>
        </w:tc>
        <w:tc>
          <w:tcPr>
            <w:tcW w:w="2126" w:type="dxa"/>
          </w:tcPr>
          <w:p w14:paraId="5F8FD05E" w14:textId="141184C7" w:rsidR="00DB198C" w:rsidRPr="006020F7" w:rsidRDefault="00DB198C" w:rsidP="00DB198C">
            <w:pPr>
              <w:jc w:val="center"/>
              <w:rPr>
                <w:rFonts w:ascii="宋体" w:eastAsia="宋体" w:hAnsi="宋体"/>
                <w:szCs w:val="21"/>
              </w:rPr>
            </w:pPr>
            <w:r w:rsidRPr="006020F7">
              <w:rPr>
                <w:rFonts w:ascii="宋体" w:eastAsia="宋体" w:hAnsi="宋体" w:cs="宋体" w:hint="eastAsia"/>
                <w:szCs w:val="21"/>
              </w:rPr>
              <w:t>了解感知、记忆和启发；了解锚定；掌握非理性、适应性；代表性启发式偏差引起的金融行为</w:t>
            </w:r>
          </w:p>
        </w:tc>
        <w:tc>
          <w:tcPr>
            <w:tcW w:w="850" w:type="dxa"/>
          </w:tcPr>
          <w:p w14:paraId="2B397DE4" w14:textId="1DE658C1" w:rsidR="00DB198C" w:rsidRPr="006020F7" w:rsidRDefault="00DB198C" w:rsidP="00DB198C">
            <w:pPr>
              <w:rPr>
                <w:rFonts w:ascii="宋体" w:eastAsia="宋体" w:hAnsi="宋体"/>
                <w:szCs w:val="21"/>
              </w:rPr>
            </w:pPr>
            <w:r w:rsidRPr="006020F7">
              <w:rPr>
                <w:rFonts w:ascii="宋体" w:eastAsia="宋体" w:hAnsi="宋体" w:hint="eastAsia"/>
                <w:szCs w:val="21"/>
              </w:rPr>
              <w:t>3</w:t>
            </w:r>
          </w:p>
        </w:tc>
        <w:tc>
          <w:tcPr>
            <w:tcW w:w="1560" w:type="dxa"/>
          </w:tcPr>
          <w:p w14:paraId="579F6234" w14:textId="0316CF8D" w:rsidR="00DB198C" w:rsidRPr="006020F7" w:rsidRDefault="00C91EFF" w:rsidP="00DB198C">
            <w:pPr>
              <w:jc w:val="center"/>
              <w:rPr>
                <w:rFonts w:ascii="宋体" w:eastAsia="宋体" w:hAnsi="宋体"/>
                <w:szCs w:val="21"/>
              </w:rPr>
            </w:pPr>
            <w:r w:rsidRPr="006020F7">
              <w:rPr>
                <w:rFonts w:ascii="宋体" w:eastAsia="宋体" w:hAnsi="宋体" w:hint="eastAsia"/>
                <w:szCs w:val="21"/>
              </w:rPr>
              <w:t>代表性启发式偏差、启发式金融决策例题</w:t>
            </w:r>
          </w:p>
        </w:tc>
        <w:tc>
          <w:tcPr>
            <w:tcW w:w="504" w:type="dxa"/>
          </w:tcPr>
          <w:p w14:paraId="18873E95" w14:textId="77777777" w:rsidR="00DB198C" w:rsidRPr="006020F7" w:rsidRDefault="00DB198C" w:rsidP="00DB198C">
            <w:pPr>
              <w:jc w:val="center"/>
              <w:rPr>
                <w:rFonts w:ascii="宋体" w:eastAsia="宋体" w:hAnsi="宋体"/>
                <w:szCs w:val="21"/>
              </w:rPr>
            </w:pPr>
          </w:p>
        </w:tc>
      </w:tr>
      <w:tr w:rsidR="00DB198C" w:rsidRPr="006020F7" w14:paraId="15993C68" w14:textId="77777777" w:rsidTr="006020F7">
        <w:tblPrEx>
          <w:jc w:val="left"/>
        </w:tblPrEx>
        <w:trPr>
          <w:trHeight w:val="540"/>
        </w:trPr>
        <w:tc>
          <w:tcPr>
            <w:tcW w:w="846" w:type="dxa"/>
          </w:tcPr>
          <w:p w14:paraId="094D08EC" w14:textId="77777777" w:rsidR="00DB198C" w:rsidRPr="006020F7" w:rsidRDefault="00DB198C" w:rsidP="00DB198C">
            <w:pPr>
              <w:jc w:val="center"/>
              <w:rPr>
                <w:rFonts w:ascii="宋体" w:eastAsia="宋体" w:hAnsi="宋体"/>
                <w:szCs w:val="21"/>
              </w:rPr>
            </w:pPr>
            <w:r w:rsidRPr="006020F7">
              <w:rPr>
                <w:rFonts w:ascii="宋体" w:eastAsia="宋体" w:hAnsi="宋体"/>
                <w:szCs w:val="21"/>
              </w:rPr>
              <w:t>5</w:t>
            </w:r>
          </w:p>
        </w:tc>
        <w:tc>
          <w:tcPr>
            <w:tcW w:w="992" w:type="dxa"/>
          </w:tcPr>
          <w:p w14:paraId="6B5BECD8" w14:textId="77777777" w:rsidR="00DB198C" w:rsidRPr="006020F7" w:rsidRDefault="00DB198C" w:rsidP="00DB198C">
            <w:pPr>
              <w:rPr>
                <w:rFonts w:ascii="宋体" w:eastAsia="宋体" w:hAnsi="宋体"/>
                <w:szCs w:val="21"/>
              </w:rPr>
            </w:pPr>
            <w:r w:rsidRPr="006020F7">
              <w:rPr>
                <w:rFonts w:ascii="宋体" w:eastAsia="宋体" w:hAnsi="宋体"/>
                <w:szCs w:val="21"/>
              </w:rPr>
              <w:t>10.4-10.8</w:t>
            </w:r>
          </w:p>
        </w:tc>
        <w:tc>
          <w:tcPr>
            <w:tcW w:w="1418" w:type="dxa"/>
          </w:tcPr>
          <w:p w14:paraId="409A13A1" w14:textId="77777777" w:rsidR="00DB198C" w:rsidRPr="006020F7" w:rsidRDefault="00DB198C" w:rsidP="00DB198C">
            <w:pPr>
              <w:rPr>
                <w:rFonts w:ascii="宋体" w:eastAsia="宋体" w:hAnsi="宋体"/>
                <w:szCs w:val="21"/>
              </w:rPr>
            </w:pPr>
            <w:r w:rsidRPr="006020F7">
              <w:rPr>
                <w:rFonts w:ascii="宋体" w:eastAsia="宋体" w:hAnsi="宋体" w:cs="宋体" w:hint="eastAsia"/>
                <w:szCs w:val="21"/>
              </w:rPr>
              <w:t>过度自信</w:t>
            </w:r>
            <w:r w:rsidRPr="006020F7">
              <w:rPr>
                <w:rFonts w:ascii="宋体" w:eastAsia="宋体" w:hAnsi="宋体"/>
                <w:szCs w:val="21"/>
              </w:rPr>
              <w:t xml:space="preserve"> I</w:t>
            </w:r>
          </w:p>
        </w:tc>
        <w:tc>
          <w:tcPr>
            <w:tcW w:w="2126" w:type="dxa"/>
          </w:tcPr>
          <w:p w14:paraId="71EFD663" w14:textId="7F1F90D8" w:rsidR="00DB198C" w:rsidRPr="006020F7" w:rsidRDefault="00DB198C" w:rsidP="00DB198C">
            <w:pPr>
              <w:jc w:val="center"/>
              <w:rPr>
                <w:rFonts w:ascii="宋体" w:eastAsia="宋体" w:hAnsi="宋体"/>
                <w:szCs w:val="21"/>
              </w:rPr>
            </w:pPr>
            <w:r w:rsidRPr="006020F7">
              <w:rPr>
                <w:rFonts w:ascii="宋体" w:eastAsia="宋体" w:hAnsi="宋体" w:cs="宋体" w:hint="eastAsia"/>
                <w:szCs w:val="21"/>
              </w:rPr>
              <w:t>理解各种形式的过度自信；掌握修正理论</w:t>
            </w:r>
            <w:r w:rsidRPr="006020F7">
              <w:rPr>
                <w:rFonts w:ascii="宋体" w:eastAsia="宋体" w:hAnsi="宋体" w:cs="宋体" w:hint="eastAsia"/>
                <w:szCs w:val="21"/>
              </w:rPr>
              <w:lastRenderedPageBreak/>
              <w:t>的金融学含义；过度自信和过度交易的结果；过得乐观主义在金融决策中的影响</w:t>
            </w:r>
          </w:p>
        </w:tc>
        <w:tc>
          <w:tcPr>
            <w:tcW w:w="850" w:type="dxa"/>
          </w:tcPr>
          <w:p w14:paraId="19007812" w14:textId="1F9413D7" w:rsidR="00DB198C" w:rsidRPr="006020F7" w:rsidRDefault="00DB198C" w:rsidP="00DB198C">
            <w:pPr>
              <w:rPr>
                <w:rFonts w:ascii="宋体" w:eastAsia="宋体" w:hAnsi="宋体"/>
                <w:szCs w:val="21"/>
              </w:rPr>
            </w:pPr>
            <w:r w:rsidRPr="006020F7">
              <w:rPr>
                <w:rFonts w:ascii="宋体" w:eastAsia="宋体" w:hAnsi="宋体" w:hint="eastAsia"/>
                <w:szCs w:val="21"/>
              </w:rPr>
              <w:lastRenderedPageBreak/>
              <w:t>3</w:t>
            </w:r>
          </w:p>
        </w:tc>
        <w:tc>
          <w:tcPr>
            <w:tcW w:w="1560" w:type="dxa"/>
          </w:tcPr>
          <w:p w14:paraId="420B17CA" w14:textId="140FFFF0" w:rsidR="00DB198C" w:rsidRPr="006020F7" w:rsidRDefault="00C91EFF" w:rsidP="00DB198C">
            <w:pPr>
              <w:jc w:val="center"/>
              <w:rPr>
                <w:rFonts w:ascii="宋体" w:eastAsia="宋体" w:hAnsi="宋体"/>
                <w:szCs w:val="21"/>
              </w:rPr>
            </w:pPr>
            <w:r w:rsidRPr="006020F7">
              <w:rPr>
                <w:rFonts w:ascii="宋体" w:eastAsia="宋体" w:hAnsi="宋体" w:hint="eastAsia"/>
                <w:szCs w:val="21"/>
              </w:rPr>
              <w:t>过度自信投资者的需求函数</w:t>
            </w:r>
            <w:r w:rsidRPr="006020F7">
              <w:rPr>
                <w:rFonts w:ascii="宋体" w:eastAsia="宋体" w:hAnsi="宋体" w:hint="eastAsia"/>
                <w:szCs w:val="21"/>
              </w:rPr>
              <w:lastRenderedPageBreak/>
              <w:t>例题</w:t>
            </w:r>
          </w:p>
        </w:tc>
        <w:tc>
          <w:tcPr>
            <w:tcW w:w="504" w:type="dxa"/>
          </w:tcPr>
          <w:p w14:paraId="3E9C84A3" w14:textId="77777777" w:rsidR="00DB198C" w:rsidRPr="006020F7" w:rsidRDefault="00DB198C" w:rsidP="00DB198C">
            <w:pPr>
              <w:jc w:val="center"/>
              <w:rPr>
                <w:rFonts w:ascii="宋体" w:eastAsia="宋体" w:hAnsi="宋体"/>
                <w:szCs w:val="21"/>
              </w:rPr>
            </w:pPr>
          </w:p>
        </w:tc>
      </w:tr>
      <w:tr w:rsidR="00DB198C" w:rsidRPr="006020F7" w14:paraId="6F865203" w14:textId="77777777" w:rsidTr="006020F7">
        <w:tblPrEx>
          <w:jc w:val="left"/>
        </w:tblPrEx>
        <w:trPr>
          <w:trHeight w:val="540"/>
        </w:trPr>
        <w:tc>
          <w:tcPr>
            <w:tcW w:w="846" w:type="dxa"/>
          </w:tcPr>
          <w:p w14:paraId="32AF176E" w14:textId="77777777" w:rsidR="00DB198C" w:rsidRPr="006020F7" w:rsidRDefault="00DB198C" w:rsidP="00DB198C">
            <w:pPr>
              <w:jc w:val="center"/>
              <w:rPr>
                <w:rFonts w:ascii="宋体" w:eastAsia="宋体" w:hAnsi="宋体"/>
                <w:szCs w:val="21"/>
              </w:rPr>
            </w:pPr>
            <w:r w:rsidRPr="006020F7">
              <w:rPr>
                <w:rFonts w:ascii="宋体" w:eastAsia="宋体" w:hAnsi="宋体"/>
                <w:szCs w:val="21"/>
              </w:rPr>
              <w:t>6</w:t>
            </w:r>
          </w:p>
        </w:tc>
        <w:tc>
          <w:tcPr>
            <w:tcW w:w="992" w:type="dxa"/>
          </w:tcPr>
          <w:p w14:paraId="0222B2E7" w14:textId="77777777" w:rsidR="00DB198C" w:rsidRPr="006020F7" w:rsidRDefault="00DB198C" w:rsidP="00DB198C">
            <w:pPr>
              <w:rPr>
                <w:rFonts w:ascii="宋体" w:eastAsia="宋体" w:hAnsi="宋体"/>
                <w:szCs w:val="21"/>
              </w:rPr>
            </w:pPr>
            <w:r w:rsidRPr="006020F7">
              <w:rPr>
                <w:rFonts w:ascii="宋体" w:eastAsia="宋体" w:hAnsi="宋体"/>
                <w:szCs w:val="21"/>
              </w:rPr>
              <w:t>10.11-10.15</w:t>
            </w:r>
          </w:p>
        </w:tc>
        <w:tc>
          <w:tcPr>
            <w:tcW w:w="1418" w:type="dxa"/>
          </w:tcPr>
          <w:p w14:paraId="0835F687" w14:textId="77777777" w:rsidR="00DB198C" w:rsidRPr="006020F7" w:rsidRDefault="00DB198C" w:rsidP="00DB198C">
            <w:pPr>
              <w:rPr>
                <w:rFonts w:ascii="宋体" w:eastAsia="宋体" w:hAnsi="宋体"/>
                <w:szCs w:val="21"/>
              </w:rPr>
            </w:pPr>
            <w:r w:rsidRPr="006020F7">
              <w:rPr>
                <w:rFonts w:ascii="宋体" w:eastAsia="宋体" w:hAnsi="宋体" w:cs="宋体" w:hint="eastAsia"/>
                <w:szCs w:val="21"/>
              </w:rPr>
              <w:t>情绪基础</w:t>
            </w:r>
            <w:r w:rsidRPr="006020F7">
              <w:rPr>
                <w:rFonts w:ascii="宋体" w:eastAsia="宋体" w:hAnsi="宋体"/>
                <w:szCs w:val="21"/>
              </w:rPr>
              <w:t xml:space="preserve"> I</w:t>
            </w:r>
          </w:p>
        </w:tc>
        <w:tc>
          <w:tcPr>
            <w:tcW w:w="2126" w:type="dxa"/>
          </w:tcPr>
          <w:p w14:paraId="193F4BC6" w14:textId="7904A467" w:rsidR="00DB198C" w:rsidRPr="006020F7" w:rsidRDefault="00DB198C" w:rsidP="00DB198C">
            <w:pPr>
              <w:jc w:val="center"/>
              <w:rPr>
                <w:rFonts w:ascii="宋体" w:eastAsia="宋体" w:hAnsi="宋体"/>
                <w:szCs w:val="21"/>
              </w:rPr>
            </w:pPr>
            <w:r w:rsidRPr="006020F7">
              <w:rPr>
                <w:rFonts w:ascii="宋体" w:eastAsia="宋体" w:hAnsi="宋体" w:cs="宋体" w:hint="eastAsia"/>
                <w:szCs w:val="21"/>
              </w:rPr>
              <w:t>了解情绪的含义，情绪对推理的影响；理解个人投资者决策中情绪的力量；处置效应</w:t>
            </w:r>
          </w:p>
        </w:tc>
        <w:tc>
          <w:tcPr>
            <w:tcW w:w="850" w:type="dxa"/>
          </w:tcPr>
          <w:p w14:paraId="2C4AB447" w14:textId="0EC9F234" w:rsidR="00DB198C" w:rsidRPr="006020F7" w:rsidRDefault="00DB198C" w:rsidP="00DB198C">
            <w:pPr>
              <w:rPr>
                <w:rFonts w:ascii="宋体" w:eastAsia="宋体" w:hAnsi="宋体"/>
                <w:szCs w:val="21"/>
              </w:rPr>
            </w:pPr>
            <w:r w:rsidRPr="006020F7">
              <w:rPr>
                <w:rFonts w:ascii="宋体" w:eastAsia="宋体" w:hAnsi="宋体" w:hint="eastAsia"/>
                <w:szCs w:val="21"/>
              </w:rPr>
              <w:t>3</w:t>
            </w:r>
          </w:p>
        </w:tc>
        <w:tc>
          <w:tcPr>
            <w:tcW w:w="1560" w:type="dxa"/>
          </w:tcPr>
          <w:p w14:paraId="48F2CBB7" w14:textId="2083F123" w:rsidR="00DB198C" w:rsidRPr="006020F7" w:rsidRDefault="00C91EFF" w:rsidP="00DB198C">
            <w:pPr>
              <w:jc w:val="center"/>
              <w:rPr>
                <w:rFonts w:ascii="宋体" w:eastAsia="宋体" w:hAnsi="宋体"/>
                <w:szCs w:val="21"/>
              </w:rPr>
            </w:pPr>
            <w:r w:rsidRPr="006020F7">
              <w:rPr>
                <w:rFonts w:ascii="宋体" w:eastAsia="宋体" w:hAnsi="宋体" w:hint="eastAsia"/>
                <w:szCs w:val="21"/>
              </w:rPr>
              <w:t>市场情绪指标例题</w:t>
            </w:r>
          </w:p>
        </w:tc>
        <w:tc>
          <w:tcPr>
            <w:tcW w:w="504" w:type="dxa"/>
          </w:tcPr>
          <w:p w14:paraId="257E0B5A" w14:textId="77777777" w:rsidR="00DB198C" w:rsidRPr="006020F7" w:rsidRDefault="00DB198C" w:rsidP="00DB198C">
            <w:pPr>
              <w:jc w:val="center"/>
              <w:rPr>
                <w:rFonts w:ascii="宋体" w:eastAsia="宋体" w:hAnsi="宋体"/>
                <w:szCs w:val="21"/>
              </w:rPr>
            </w:pPr>
          </w:p>
        </w:tc>
      </w:tr>
      <w:tr w:rsidR="00DB198C" w:rsidRPr="006020F7" w14:paraId="3F59B73E" w14:textId="77777777" w:rsidTr="006020F7">
        <w:tblPrEx>
          <w:jc w:val="left"/>
        </w:tblPrEx>
        <w:trPr>
          <w:trHeight w:val="540"/>
        </w:trPr>
        <w:tc>
          <w:tcPr>
            <w:tcW w:w="846" w:type="dxa"/>
          </w:tcPr>
          <w:p w14:paraId="0F052086" w14:textId="77777777" w:rsidR="00DB198C" w:rsidRPr="006020F7" w:rsidRDefault="00DB198C" w:rsidP="00DB198C">
            <w:pPr>
              <w:jc w:val="center"/>
              <w:rPr>
                <w:rFonts w:ascii="宋体" w:eastAsia="宋体" w:hAnsi="宋体"/>
                <w:szCs w:val="21"/>
              </w:rPr>
            </w:pPr>
            <w:r w:rsidRPr="006020F7">
              <w:rPr>
                <w:rFonts w:ascii="宋体" w:eastAsia="宋体" w:hAnsi="宋体"/>
                <w:szCs w:val="21"/>
              </w:rPr>
              <w:t>7</w:t>
            </w:r>
          </w:p>
        </w:tc>
        <w:tc>
          <w:tcPr>
            <w:tcW w:w="992" w:type="dxa"/>
          </w:tcPr>
          <w:p w14:paraId="52BD69A7" w14:textId="77777777" w:rsidR="00DB198C" w:rsidRPr="006020F7" w:rsidRDefault="00DB198C" w:rsidP="00DB198C">
            <w:pPr>
              <w:rPr>
                <w:rFonts w:ascii="宋体" w:eastAsia="宋体" w:hAnsi="宋体"/>
                <w:szCs w:val="21"/>
              </w:rPr>
            </w:pPr>
            <w:r w:rsidRPr="006020F7">
              <w:rPr>
                <w:rFonts w:ascii="宋体" w:eastAsia="宋体" w:hAnsi="宋体"/>
                <w:szCs w:val="21"/>
              </w:rPr>
              <w:t>10.18-10.22</w:t>
            </w:r>
          </w:p>
        </w:tc>
        <w:tc>
          <w:tcPr>
            <w:tcW w:w="1418" w:type="dxa"/>
          </w:tcPr>
          <w:p w14:paraId="478B159E" w14:textId="77777777" w:rsidR="00DB198C" w:rsidRPr="006020F7" w:rsidRDefault="00DB198C" w:rsidP="00DB198C">
            <w:pPr>
              <w:rPr>
                <w:rFonts w:ascii="宋体" w:eastAsia="宋体" w:hAnsi="宋体"/>
                <w:szCs w:val="21"/>
              </w:rPr>
            </w:pPr>
            <w:r w:rsidRPr="006020F7">
              <w:rPr>
                <w:rFonts w:ascii="宋体" w:eastAsia="宋体" w:hAnsi="宋体" w:cs="宋体" w:hint="eastAsia"/>
                <w:szCs w:val="21"/>
              </w:rPr>
              <w:t>社会行为：利己还是利他</w:t>
            </w:r>
          </w:p>
        </w:tc>
        <w:tc>
          <w:tcPr>
            <w:tcW w:w="2126" w:type="dxa"/>
          </w:tcPr>
          <w:p w14:paraId="3DC92218" w14:textId="42240006" w:rsidR="00DB198C" w:rsidRPr="006020F7" w:rsidRDefault="00DB198C" w:rsidP="00DB198C">
            <w:pPr>
              <w:jc w:val="center"/>
              <w:rPr>
                <w:rFonts w:ascii="宋体" w:eastAsia="宋体" w:hAnsi="宋体"/>
                <w:szCs w:val="21"/>
              </w:rPr>
            </w:pPr>
            <w:r w:rsidRPr="006020F7">
              <w:rPr>
                <w:rFonts w:ascii="宋体" w:eastAsia="宋体" w:hAnsi="宋体" w:cs="宋体" w:hint="eastAsia"/>
                <w:szCs w:val="21"/>
              </w:rPr>
              <w:t>理解社会行为；了解公平、互惠、信任、竞争对行为的影响</w:t>
            </w:r>
          </w:p>
        </w:tc>
        <w:tc>
          <w:tcPr>
            <w:tcW w:w="850" w:type="dxa"/>
          </w:tcPr>
          <w:p w14:paraId="682DC86F" w14:textId="745D7939" w:rsidR="00DB198C" w:rsidRPr="006020F7" w:rsidRDefault="00DB198C" w:rsidP="00DB198C">
            <w:pPr>
              <w:rPr>
                <w:rFonts w:ascii="宋体" w:eastAsia="宋体" w:hAnsi="宋体"/>
                <w:szCs w:val="21"/>
              </w:rPr>
            </w:pPr>
            <w:r w:rsidRPr="006020F7">
              <w:rPr>
                <w:rFonts w:ascii="宋体" w:eastAsia="宋体" w:hAnsi="宋体" w:hint="eastAsia"/>
                <w:szCs w:val="21"/>
              </w:rPr>
              <w:t>3</w:t>
            </w:r>
          </w:p>
        </w:tc>
        <w:tc>
          <w:tcPr>
            <w:tcW w:w="1560" w:type="dxa"/>
          </w:tcPr>
          <w:p w14:paraId="3F6F42BC" w14:textId="174E77AD" w:rsidR="00DB198C" w:rsidRPr="006020F7" w:rsidRDefault="00C91EFF" w:rsidP="00DB198C">
            <w:pPr>
              <w:jc w:val="center"/>
              <w:rPr>
                <w:rFonts w:ascii="宋体" w:eastAsia="宋体" w:hAnsi="宋体"/>
                <w:szCs w:val="21"/>
              </w:rPr>
            </w:pPr>
            <w:r w:rsidRPr="006020F7">
              <w:rPr>
                <w:rFonts w:ascii="宋体" w:eastAsia="宋体" w:hAnsi="宋体" w:cs="宋体" w:hint="eastAsia"/>
                <w:szCs w:val="21"/>
              </w:rPr>
              <w:t>公平、互惠、信任实验分析例题</w:t>
            </w:r>
          </w:p>
        </w:tc>
        <w:tc>
          <w:tcPr>
            <w:tcW w:w="504" w:type="dxa"/>
          </w:tcPr>
          <w:p w14:paraId="2A5FFC2B" w14:textId="77777777" w:rsidR="00DB198C" w:rsidRPr="006020F7" w:rsidRDefault="00DB198C" w:rsidP="00DB198C">
            <w:pPr>
              <w:jc w:val="center"/>
              <w:rPr>
                <w:rFonts w:ascii="宋体" w:eastAsia="宋体" w:hAnsi="宋体"/>
                <w:szCs w:val="21"/>
              </w:rPr>
            </w:pPr>
          </w:p>
        </w:tc>
      </w:tr>
      <w:tr w:rsidR="00DB198C" w:rsidRPr="006020F7" w14:paraId="21B91B7A" w14:textId="77777777" w:rsidTr="006020F7">
        <w:tblPrEx>
          <w:jc w:val="left"/>
        </w:tblPrEx>
        <w:trPr>
          <w:trHeight w:val="540"/>
        </w:trPr>
        <w:tc>
          <w:tcPr>
            <w:tcW w:w="846" w:type="dxa"/>
          </w:tcPr>
          <w:p w14:paraId="6FD79326" w14:textId="77777777" w:rsidR="00DB198C" w:rsidRPr="006020F7" w:rsidRDefault="00DB198C" w:rsidP="00DB198C">
            <w:pPr>
              <w:jc w:val="center"/>
              <w:rPr>
                <w:rFonts w:ascii="宋体" w:eastAsia="宋体" w:hAnsi="宋体"/>
                <w:szCs w:val="21"/>
              </w:rPr>
            </w:pPr>
            <w:r w:rsidRPr="006020F7">
              <w:rPr>
                <w:rFonts w:ascii="宋体" w:eastAsia="宋体" w:hAnsi="宋体"/>
                <w:szCs w:val="21"/>
              </w:rPr>
              <w:t>8</w:t>
            </w:r>
          </w:p>
        </w:tc>
        <w:tc>
          <w:tcPr>
            <w:tcW w:w="992" w:type="dxa"/>
          </w:tcPr>
          <w:p w14:paraId="3C34F98A" w14:textId="77777777" w:rsidR="00DB198C" w:rsidRPr="006020F7" w:rsidRDefault="00DB198C" w:rsidP="00DB198C">
            <w:pPr>
              <w:rPr>
                <w:rFonts w:ascii="宋体" w:eastAsia="宋体" w:hAnsi="宋体"/>
                <w:szCs w:val="21"/>
              </w:rPr>
            </w:pPr>
            <w:r w:rsidRPr="006020F7">
              <w:rPr>
                <w:rFonts w:ascii="宋体" w:eastAsia="宋体" w:hAnsi="宋体"/>
                <w:szCs w:val="21"/>
              </w:rPr>
              <w:t>10.20-10.26</w:t>
            </w:r>
          </w:p>
        </w:tc>
        <w:tc>
          <w:tcPr>
            <w:tcW w:w="1418" w:type="dxa"/>
          </w:tcPr>
          <w:p w14:paraId="5755E9CA" w14:textId="77777777" w:rsidR="00DB198C" w:rsidRPr="006020F7" w:rsidRDefault="00DB198C" w:rsidP="00DB198C">
            <w:pPr>
              <w:rPr>
                <w:rFonts w:ascii="宋体" w:eastAsia="宋体" w:hAnsi="宋体"/>
                <w:szCs w:val="21"/>
              </w:rPr>
            </w:pPr>
            <w:r w:rsidRPr="006020F7">
              <w:rPr>
                <w:rFonts w:ascii="宋体" w:eastAsia="宋体" w:hAnsi="宋体" w:cs="宋体" w:hint="eastAsia"/>
                <w:szCs w:val="21"/>
              </w:rPr>
              <w:t>社会的力量：公司</w:t>
            </w:r>
          </w:p>
        </w:tc>
        <w:tc>
          <w:tcPr>
            <w:tcW w:w="2126" w:type="dxa"/>
          </w:tcPr>
          <w:p w14:paraId="15F6CF3D" w14:textId="7A21C2B7" w:rsidR="00DB198C" w:rsidRPr="006020F7" w:rsidRDefault="00DB198C" w:rsidP="00DB198C">
            <w:pPr>
              <w:jc w:val="center"/>
              <w:rPr>
                <w:rFonts w:ascii="宋体" w:eastAsia="宋体" w:hAnsi="宋体"/>
                <w:szCs w:val="21"/>
              </w:rPr>
            </w:pPr>
            <w:r w:rsidRPr="006020F7">
              <w:rPr>
                <w:rFonts w:ascii="宋体" w:eastAsia="宋体" w:hAnsi="宋体" w:cs="宋体" w:hint="eastAsia"/>
                <w:szCs w:val="21"/>
              </w:rPr>
              <w:t>了解公司董事会的作用；了解公司中的参与者履行社会责任感的重要性</w:t>
            </w:r>
          </w:p>
        </w:tc>
        <w:tc>
          <w:tcPr>
            <w:tcW w:w="850" w:type="dxa"/>
          </w:tcPr>
          <w:p w14:paraId="38791D5E" w14:textId="410072B9" w:rsidR="00DB198C" w:rsidRPr="006020F7" w:rsidRDefault="00DB198C" w:rsidP="00DB198C">
            <w:pPr>
              <w:rPr>
                <w:rFonts w:ascii="宋体" w:eastAsia="宋体" w:hAnsi="宋体"/>
                <w:szCs w:val="21"/>
              </w:rPr>
            </w:pPr>
            <w:r w:rsidRPr="006020F7">
              <w:rPr>
                <w:rFonts w:ascii="宋体" w:eastAsia="宋体" w:hAnsi="宋体" w:hint="eastAsia"/>
                <w:szCs w:val="21"/>
              </w:rPr>
              <w:t>3</w:t>
            </w:r>
          </w:p>
        </w:tc>
        <w:tc>
          <w:tcPr>
            <w:tcW w:w="1560" w:type="dxa"/>
          </w:tcPr>
          <w:p w14:paraId="1968808F" w14:textId="055347DB" w:rsidR="00DB198C" w:rsidRPr="006020F7" w:rsidRDefault="006020F7" w:rsidP="00DB198C">
            <w:pPr>
              <w:jc w:val="center"/>
              <w:rPr>
                <w:rFonts w:ascii="宋体" w:eastAsia="宋体" w:hAnsi="宋体"/>
                <w:szCs w:val="21"/>
              </w:rPr>
            </w:pPr>
            <w:r w:rsidRPr="006020F7">
              <w:rPr>
                <w:rFonts w:ascii="宋体" w:eastAsia="宋体" w:hAnsi="宋体" w:hint="eastAsia"/>
                <w:szCs w:val="21"/>
              </w:rPr>
              <w:t>公司董事会例题</w:t>
            </w:r>
          </w:p>
        </w:tc>
        <w:tc>
          <w:tcPr>
            <w:tcW w:w="504" w:type="dxa"/>
          </w:tcPr>
          <w:p w14:paraId="5918A685" w14:textId="77777777" w:rsidR="00DB198C" w:rsidRPr="006020F7" w:rsidRDefault="00DB198C" w:rsidP="00DB198C">
            <w:pPr>
              <w:jc w:val="center"/>
              <w:rPr>
                <w:rFonts w:ascii="宋体" w:eastAsia="宋体" w:hAnsi="宋体"/>
                <w:szCs w:val="21"/>
              </w:rPr>
            </w:pPr>
          </w:p>
        </w:tc>
      </w:tr>
      <w:tr w:rsidR="00DB198C" w:rsidRPr="006020F7" w14:paraId="1BCF2F3B" w14:textId="77777777" w:rsidTr="006020F7">
        <w:tblPrEx>
          <w:jc w:val="left"/>
        </w:tblPrEx>
        <w:trPr>
          <w:trHeight w:val="540"/>
        </w:trPr>
        <w:tc>
          <w:tcPr>
            <w:tcW w:w="846" w:type="dxa"/>
          </w:tcPr>
          <w:p w14:paraId="555FE505" w14:textId="77777777" w:rsidR="00DB198C" w:rsidRPr="006020F7" w:rsidRDefault="00DB198C" w:rsidP="00DB198C">
            <w:pPr>
              <w:jc w:val="center"/>
              <w:rPr>
                <w:rFonts w:ascii="宋体" w:eastAsia="宋体" w:hAnsi="宋体"/>
                <w:szCs w:val="21"/>
              </w:rPr>
            </w:pPr>
            <w:r w:rsidRPr="006020F7">
              <w:rPr>
                <w:rFonts w:ascii="宋体" w:eastAsia="宋体" w:hAnsi="宋体"/>
                <w:szCs w:val="21"/>
              </w:rPr>
              <w:t>9</w:t>
            </w:r>
          </w:p>
        </w:tc>
        <w:tc>
          <w:tcPr>
            <w:tcW w:w="992" w:type="dxa"/>
          </w:tcPr>
          <w:p w14:paraId="5AE1D884" w14:textId="77777777" w:rsidR="00DB198C" w:rsidRPr="006020F7" w:rsidRDefault="00DB198C" w:rsidP="00DB198C">
            <w:pPr>
              <w:rPr>
                <w:rFonts w:ascii="宋体" w:eastAsia="宋体" w:hAnsi="宋体"/>
                <w:szCs w:val="21"/>
              </w:rPr>
            </w:pPr>
            <w:r w:rsidRPr="006020F7">
              <w:rPr>
                <w:rFonts w:ascii="宋体" w:eastAsia="宋体" w:hAnsi="宋体"/>
                <w:szCs w:val="21"/>
              </w:rPr>
              <w:t>10.25-10.29</w:t>
            </w:r>
          </w:p>
        </w:tc>
        <w:tc>
          <w:tcPr>
            <w:tcW w:w="1418" w:type="dxa"/>
          </w:tcPr>
          <w:p w14:paraId="253C28C8" w14:textId="77777777" w:rsidR="00DB198C" w:rsidRPr="006020F7" w:rsidRDefault="00DB198C" w:rsidP="00DB198C">
            <w:pPr>
              <w:rPr>
                <w:rFonts w:ascii="宋体" w:eastAsia="宋体" w:hAnsi="宋体"/>
                <w:szCs w:val="21"/>
              </w:rPr>
            </w:pPr>
            <w:r w:rsidRPr="006020F7">
              <w:rPr>
                <w:rFonts w:ascii="宋体" w:eastAsia="宋体" w:hAnsi="宋体" w:cs="宋体" w:hint="eastAsia"/>
                <w:szCs w:val="21"/>
              </w:rPr>
              <w:t>期中考试</w:t>
            </w:r>
          </w:p>
        </w:tc>
        <w:tc>
          <w:tcPr>
            <w:tcW w:w="2126" w:type="dxa"/>
          </w:tcPr>
          <w:p w14:paraId="0FF5388E" w14:textId="7C37CCD4" w:rsidR="00DB198C" w:rsidRPr="006020F7" w:rsidRDefault="00DB198C" w:rsidP="00DB198C">
            <w:pPr>
              <w:jc w:val="center"/>
              <w:rPr>
                <w:rFonts w:ascii="宋体" w:eastAsia="宋体" w:hAnsi="宋体"/>
                <w:szCs w:val="21"/>
              </w:rPr>
            </w:pPr>
            <w:r w:rsidRPr="006020F7">
              <w:rPr>
                <w:rFonts w:ascii="宋体" w:eastAsia="宋体" w:hAnsi="宋体" w:cs="宋体" w:hint="eastAsia"/>
                <w:szCs w:val="21"/>
              </w:rPr>
              <w:t>考核前八周课程的内容</w:t>
            </w:r>
          </w:p>
        </w:tc>
        <w:tc>
          <w:tcPr>
            <w:tcW w:w="850" w:type="dxa"/>
          </w:tcPr>
          <w:p w14:paraId="4D876665" w14:textId="7FB3E880" w:rsidR="00DB198C" w:rsidRPr="006020F7" w:rsidRDefault="00DB198C" w:rsidP="00DB198C">
            <w:pPr>
              <w:rPr>
                <w:rFonts w:ascii="宋体" w:eastAsia="宋体" w:hAnsi="宋体"/>
                <w:szCs w:val="21"/>
              </w:rPr>
            </w:pPr>
            <w:r w:rsidRPr="006020F7">
              <w:rPr>
                <w:rFonts w:ascii="宋体" w:eastAsia="宋体" w:hAnsi="宋体" w:hint="eastAsia"/>
                <w:szCs w:val="21"/>
              </w:rPr>
              <w:t>3</w:t>
            </w:r>
          </w:p>
        </w:tc>
        <w:tc>
          <w:tcPr>
            <w:tcW w:w="1560" w:type="dxa"/>
          </w:tcPr>
          <w:p w14:paraId="5E6FFD1E" w14:textId="3B62A244" w:rsidR="00DB198C" w:rsidRPr="006020F7" w:rsidRDefault="00C91EFF" w:rsidP="00DB198C">
            <w:pPr>
              <w:jc w:val="center"/>
              <w:rPr>
                <w:rFonts w:ascii="宋体" w:eastAsia="宋体" w:hAnsi="宋体"/>
                <w:szCs w:val="21"/>
              </w:rPr>
            </w:pPr>
            <w:r w:rsidRPr="006020F7">
              <w:rPr>
                <w:rFonts w:ascii="宋体" w:eastAsia="宋体" w:hAnsi="宋体" w:hint="eastAsia"/>
                <w:szCs w:val="21"/>
              </w:rPr>
              <w:t>复习所学知识</w:t>
            </w:r>
          </w:p>
        </w:tc>
        <w:tc>
          <w:tcPr>
            <w:tcW w:w="504" w:type="dxa"/>
          </w:tcPr>
          <w:p w14:paraId="094E4C3B" w14:textId="77777777" w:rsidR="00DB198C" w:rsidRPr="006020F7" w:rsidRDefault="00DB198C" w:rsidP="00DB198C">
            <w:pPr>
              <w:jc w:val="center"/>
              <w:rPr>
                <w:rFonts w:ascii="宋体" w:eastAsia="宋体" w:hAnsi="宋体"/>
                <w:szCs w:val="21"/>
              </w:rPr>
            </w:pPr>
          </w:p>
        </w:tc>
      </w:tr>
      <w:tr w:rsidR="00DB198C" w:rsidRPr="006020F7" w14:paraId="73D4C4A9" w14:textId="77777777" w:rsidTr="006020F7">
        <w:tblPrEx>
          <w:jc w:val="left"/>
        </w:tblPrEx>
        <w:trPr>
          <w:trHeight w:val="540"/>
        </w:trPr>
        <w:tc>
          <w:tcPr>
            <w:tcW w:w="846" w:type="dxa"/>
          </w:tcPr>
          <w:p w14:paraId="76539BF5" w14:textId="77777777" w:rsidR="00DB198C" w:rsidRPr="006020F7" w:rsidRDefault="00DB198C" w:rsidP="00DB198C">
            <w:pPr>
              <w:jc w:val="center"/>
              <w:rPr>
                <w:rFonts w:ascii="宋体" w:eastAsia="宋体" w:hAnsi="宋体"/>
                <w:szCs w:val="21"/>
              </w:rPr>
            </w:pPr>
            <w:r w:rsidRPr="006020F7">
              <w:rPr>
                <w:rFonts w:ascii="宋体" w:eastAsia="宋体" w:hAnsi="宋体"/>
                <w:szCs w:val="21"/>
              </w:rPr>
              <w:t>10</w:t>
            </w:r>
          </w:p>
        </w:tc>
        <w:tc>
          <w:tcPr>
            <w:tcW w:w="992" w:type="dxa"/>
          </w:tcPr>
          <w:p w14:paraId="009308AF" w14:textId="77777777" w:rsidR="00DB198C" w:rsidRPr="006020F7" w:rsidRDefault="00DB198C" w:rsidP="00DB198C">
            <w:pPr>
              <w:rPr>
                <w:rFonts w:ascii="宋体" w:eastAsia="宋体" w:hAnsi="宋体"/>
                <w:szCs w:val="21"/>
              </w:rPr>
            </w:pPr>
            <w:r w:rsidRPr="006020F7">
              <w:rPr>
                <w:rFonts w:ascii="宋体" w:eastAsia="宋体" w:hAnsi="宋体"/>
                <w:szCs w:val="21"/>
              </w:rPr>
              <w:t>11.1-11.5</w:t>
            </w:r>
          </w:p>
        </w:tc>
        <w:tc>
          <w:tcPr>
            <w:tcW w:w="1418" w:type="dxa"/>
          </w:tcPr>
          <w:p w14:paraId="23C0CCA9" w14:textId="77777777" w:rsidR="00DB198C" w:rsidRPr="006020F7" w:rsidRDefault="00DB198C" w:rsidP="00DB198C">
            <w:pPr>
              <w:rPr>
                <w:rFonts w:ascii="宋体" w:eastAsia="宋体" w:hAnsi="宋体"/>
                <w:szCs w:val="21"/>
              </w:rPr>
            </w:pPr>
            <w:r w:rsidRPr="006020F7">
              <w:rPr>
                <w:rFonts w:ascii="宋体" w:eastAsia="宋体" w:hAnsi="宋体" w:cs="宋体" w:hint="eastAsia"/>
                <w:szCs w:val="21"/>
              </w:rPr>
              <w:t>理性经理层和非理性投资者</w:t>
            </w:r>
          </w:p>
        </w:tc>
        <w:tc>
          <w:tcPr>
            <w:tcW w:w="2126" w:type="dxa"/>
          </w:tcPr>
          <w:p w14:paraId="367833E2" w14:textId="03B9E604" w:rsidR="00DB198C" w:rsidRPr="006020F7" w:rsidRDefault="00DB198C" w:rsidP="00DB198C">
            <w:pPr>
              <w:jc w:val="center"/>
              <w:rPr>
                <w:rFonts w:ascii="宋体" w:eastAsia="宋体" w:hAnsi="宋体"/>
                <w:szCs w:val="21"/>
              </w:rPr>
            </w:pPr>
            <w:r w:rsidRPr="006020F7">
              <w:rPr>
                <w:rFonts w:ascii="宋体" w:eastAsia="宋体" w:hAnsi="宋体" w:cs="宋体" w:hint="eastAsia"/>
                <w:szCs w:val="21"/>
              </w:rPr>
              <w:t>理解经理层目标和定价错误的原因</w:t>
            </w:r>
          </w:p>
        </w:tc>
        <w:tc>
          <w:tcPr>
            <w:tcW w:w="850" w:type="dxa"/>
          </w:tcPr>
          <w:p w14:paraId="3C6B24D4" w14:textId="33EB7AE6" w:rsidR="00DB198C" w:rsidRPr="006020F7" w:rsidRDefault="00DB198C" w:rsidP="00DB198C">
            <w:pPr>
              <w:rPr>
                <w:rFonts w:ascii="宋体" w:eastAsia="宋体" w:hAnsi="宋体"/>
                <w:szCs w:val="21"/>
              </w:rPr>
            </w:pPr>
            <w:r w:rsidRPr="006020F7">
              <w:rPr>
                <w:rFonts w:ascii="宋体" w:eastAsia="宋体" w:hAnsi="宋体" w:hint="eastAsia"/>
                <w:szCs w:val="21"/>
              </w:rPr>
              <w:t>3</w:t>
            </w:r>
          </w:p>
        </w:tc>
        <w:tc>
          <w:tcPr>
            <w:tcW w:w="1560" w:type="dxa"/>
          </w:tcPr>
          <w:p w14:paraId="7570B254" w14:textId="203DCA62" w:rsidR="00DB198C" w:rsidRPr="006020F7" w:rsidRDefault="006020F7" w:rsidP="00DB198C">
            <w:pPr>
              <w:jc w:val="center"/>
              <w:rPr>
                <w:rFonts w:ascii="宋体" w:eastAsia="宋体" w:hAnsi="宋体"/>
                <w:szCs w:val="21"/>
              </w:rPr>
            </w:pPr>
            <w:r w:rsidRPr="006020F7">
              <w:rPr>
                <w:rFonts w:ascii="宋体" w:eastAsia="宋体" w:hAnsi="宋体" w:hint="eastAsia"/>
                <w:szCs w:val="21"/>
              </w:rPr>
              <w:t>股利政策案例分析</w:t>
            </w:r>
          </w:p>
        </w:tc>
        <w:tc>
          <w:tcPr>
            <w:tcW w:w="504" w:type="dxa"/>
          </w:tcPr>
          <w:p w14:paraId="7F762E22" w14:textId="77777777" w:rsidR="00DB198C" w:rsidRPr="006020F7" w:rsidRDefault="00DB198C" w:rsidP="00DB198C">
            <w:pPr>
              <w:jc w:val="center"/>
              <w:rPr>
                <w:rFonts w:ascii="宋体" w:eastAsia="宋体" w:hAnsi="宋体"/>
                <w:szCs w:val="21"/>
              </w:rPr>
            </w:pPr>
          </w:p>
        </w:tc>
      </w:tr>
      <w:tr w:rsidR="00DB198C" w:rsidRPr="006020F7" w14:paraId="1010BBB3" w14:textId="77777777" w:rsidTr="006020F7">
        <w:tblPrEx>
          <w:jc w:val="left"/>
        </w:tblPrEx>
        <w:trPr>
          <w:trHeight w:val="540"/>
        </w:trPr>
        <w:tc>
          <w:tcPr>
            <w:tcW w:w="846" w:type="dxa"/>
          </w:tcPr>
          <w:p w14:paraId="44898067" w14:textId="77777777" w:rsidR="00DB198C" w:rsidRPr="006020F7" w:rsidRDefault="00DB198C" w:rsidP="00DB198C">
            <w:pPr>
              <w:jc w:val="center"/>
              <w:rPr>
                <w:rFonts w:ascii="宋体" w:eastAsia="宋体" w:hAnsi="宋体"/>
                <w:szCs w:val="21"/>
              </w:rPr>
            </w:pPr>
            <w:r w:rsidRPr="006020F7">
              <w:rPr>
                <w:rFonts w:ascii="宋体" w:eastAsia="宋体" w:hAnsi="宋体"/>
                <w:szCs w:val="21"/>
              </w:rPr>
              <w:t>11</w:t>
            </w:r>
          </w:p>
        </w:tc>
        <w:tc>
          <w:tcPr>
            <w:tcW w:w="992" w:type="dxa"/>
          </w:tcPr>
          <w:p w14:paraId="6A0FD6BE" w14:textId="77777777" w:rsidR="00DB198C" w:rsidRPr="006020F7" w:rsidRDefault="00DB198C" w:rsidP="00DB198C">
            <w:pPr>
              <w:rPr>
                <w:rFonts w:ascii="宋体" w:eastAsia="宋体" w:hAnsi="宋体"/>
                <w:szCs w:val="21"/>
              </w:rPr>
            </w:pPr>
            <w:r w:rsidRPr="006020F7">
              <w:rPr>
                <w:rFonts w:ascii="宋体" w:eastAsia="宋体" w:hAnsi="宋体"/>
                <w:szCs w:val="21"/>
              </w:rPr>
              <w:t>11.8-11.12</w:t>
            </w:r>
          </w:p>
        </w:tc>
        <w:tc>
          <w:tcPr>
            <w:tcW w:w="1418" w:type="dxa"/>
          </w:tcPr>
          <w:p w14:paraId="7CAE235E" w14:textId="77777777" w:rsidR="00DB198C" w:rsidRPr="006020F7" w:rsidRDefault="00DB198C" w:rsidP="00DB198C">
            <w:pPr>
              <w:rPr>
                <w:rFonts w:ascii="宋体" w:eastAsia="宋体" w:hAnsi="宋体"/>
                <w:szCs w:val="21"/>
              </w:rPr>
            </w:pPr>
            <w:r w:rsidRPr="006020F7">
              <w:rPr>
                <w:rFonts w:ascii="宋体" w:eastAsia="宋体" w:hAnsi="宋体" w:cs="宋体" w:hint="eastAsia"/>
                <w:szCs w:val="21"/>
              </w:rPr>
              <w:t>行为公司金融和经理层决策</w:t>
            </w:r>
          </w:p>
        </w:tc>
        <w:tc>
          <w:tcPr>
            <w:tcW w:w="2126" w:type="dxa"/>
          </w:tcPr>
          <w:p w14:paraId="3F8FC004" w14:textId="0DB9EAD1" w:rsidR="00DB198C" w:rsidRPr="006020F7" w:rsidRDefault="00DB198C" w:rsidP="00DB198C">
            <w:pPr>
              <w:jc w:val="center"/>
              <w:rPr>
                <w:rFonts w:ascii="宋体" w:eastAsia="宋体" w:hAnsi="宋体"/>
                <w:szCs w:val="21"/>
              </w:rPr>
            </w:pPr>
            <w:r w:rsidRPr="006020F7">
              <w:rPr>
                <w:rFonts w:ascii="宋体" w:eastAsia="宋体" w:hAnsi="宋体" w:cs="宋体" w:hint="eastAsia"/>
                <w:szCs w:val="21"/>
              </w:rPr>
              <w:t>了解损失厌恶、过度自信对经理层投资决策的影响</w:t>
            </w:r>
          </w:p>
        </w:tc>
        <w:tc>
          <w:tcPr>
            <w:tcW w:w="850" w:type="dxa"/>
          </w:tcPr>
          <w:p w14:paraId="08C61E77" w14:textId="6BD6A1E5" w:rsidR="00DB198C" w:rsidRPr="006020F7" w:rsidRDefault="00DB198C" w:rsidP="00DB198C">
            <w:pPr>
              <w:rPr>
                <w:rFonts w:ascii="宋体" w:eastAsia="宋体" w:hAnsi="宋体"/>
                <w:szCs w:val="21"/>
              </w:rPr>
            </w:pPr>
            <w:r w:rsidRPr="006020F7">
              <w:rPr>
                <w:rFonts w:ascii="宋体" w:eastAsia="宋体" w:hAnsi="宋体" w:hint="eastAsia"/>
                <w:szCs w:val="21"/>
              </w:rPr>
              <w:t>3</w:t>
            </w:r>
          </w:p>
        </w:tc>
        <w:tc>
          <w:tcPr>
            <w:tcW w:w="1560" w:type="dxa"/>
          </w:tcPr>
          <w:p w14:paraId="338B79DF" w14:textId="13898483" w:rsidR="00DB198C" w:rsidRPr="006020F7" w:rsidRDefault="00C91EFF" w:rsidP="00DB198C">
            <w:pPr>
              <w:jc w:val="center"/>
              <w:rPr>
                <w:rFonts w:ascii="宋体" w:eastAsia="宋体" w:hAnsi="宋体"/>
                <w:szCs w:val="21"/>
              </w:rPr>
            </w:pPr>
            <w:r w:rsidRPr="006020F7">
              <w:rPr>
                <w:rFonts w:ascii="宋体" w:eastAsia="宋体" w:hAnsi="宋体" w:hint="eastAsia"/>
                <w:szCs w:val="21"/>
              </w:rPr>
              <w:t>行为公司金融案例分析</w:t>
            </w:r>
          </w:p>
        </w:tc>
        <w:tc>
          <w:tcPr>
            <w:tcW w:w="504" w:type="dxa"/>
          </w:tcPr>
          <w:p w14:paraId="08CF3429" w14:textId="77777777" w:rsidR="00DB198C" w:rsidRPr="006020F7" w:rsidRDefault="00DB198C" w:rsidP="00DB198C">
            <w:pPr>
              <w:jc w:val="center"/>
              <w:rPr>
                <w:rFonts w:ascii="宋体" w:eastAsia="宋体" w:hAnsi="宋体"/>
                <w:szCs w:val="21"/>
              </w:rPr>
            </w:pPr>
          </w:p>
        </w:tc>
      </w:tr>
      <w:tr w:rsidR="00DB198C" w:rsidRPr="006020F7" w14:paraId="4A444FFD" w14:textId="77777777" w:rsidTr="006020F7">
        <w:tblPrEx>
          <w:jc w:val="left"/>
        </w:tblPrEx>
        <w:trPr>
          <w:trHeight w:val="540"/>
        </w:trPr>
        <w:tc>
          <w:tcPr>
            <w:tcW w:w="846" w:type="dxa"/>
          </w:tcPr>
          <w:p w14:paraId="6CFD7B58" w14:textId="77777777" w:rsidR="00DB198C" w:rsidRPr="006020F7" w:rsidRDefault="00DB198C" w:rsidP="00DB198C">
            <w:pPr>
              <w:jc w:val="center"/>
              <w:rPr>
                <w:rFonts w:ascii="宋体" w:eastAsia="宋体" w:hAnsi="宋体"/>
                <w:szCs w:val="21"/>
              </w:rPr>
            </w:pPr>
            <w:r w:rsidRPr="006020F7">
              <w:rPr>
                <w:rFonts w:ascii="宋体" w:eastAsia="宋体" w:hAnsi="宋体"/>
                <w:szCs w:val="21"/>
              </w:rPr>
              <w:t>12</w:t>
            </w:r>
          </w:p>
        </w:tc>
        <w:tc>
          <w:tcPr>
            <w:tcW w:w="992" w:type="dxa"/>
          </w:tcPr>
          <w:p w14:paraId="5371DD72" w14:textId="77777777" w:rsidR="00DB198C" w:rsidRPr="006020F7" w:rsidRDefault="00DB198C" w:rsidP="00DB198C">
            <w:pPr>
              <w:rPr>
                <w:rFonts w:ascii="宋体" w:eastAsia="宋体" w:hAnsi="宋体"/>
                <w:szCs w:val="21"/>
              </w:rPr>
            </w:pPr>
            <w:r w:rsidRPr="006020F7">
              <w:rPr>
                <w:rFonts w:ascii="宋体" w:eastAsia="宋体" w:hAnsi="宋体"/>
                <w:szCs w:val="21"/>
              </w:rPr>
              <w:t>11.15-11.20</w:t>
            </w:r>
          </w:p>
        </w:tc>
        <w:tc>
          <w:tcPr>
            <w:tcW w:w="1418" w:type="dxa"/>
          </w:tcPr>
          <w:p w14:paraId="52494FA1" w14:textId="77777777" w:rsidR="00DB198C" w:rsidRPr="006020F7" w:rsidRDefault="00DB198C" w:rsidP="00DB198C">
            <w:pPr>
              <w:rPr>
                <w:rFonts w:ascii="宋体" w:eastAsia="宋体" w:hAnsi="宋体"/>
                <w:szCs w:val="21"/>
              </w:rPr>
            </w:pPr>
            <w:r w:rsidRPr="006020F7">
              <w:rPr>
                <w:rFonts w:ascii="宋体" w:eastAsia="宋体" w:hAnsi="宋体" w:cs="宋体" w:hint="eastAsia"/>
                <w:szCs w:val="21"/>
              </w:rPr>
              <w:t>市场异象的行为解释</w:t>
            </w:r>
          </w:p>
        </w:tc>
        <w:tc>
          <w:tcPr>
            <w:tcW w:w="2126" w:type="dxa"/>
          </w:tcPr>
          <w:p w14:paraId="6180BEEF" w14:textId="307212B8" w:rsidR="00DB198C" w:rsidRPr="006020F7" w:rsidRDefault="00DB198C" w:rsidP="00DB198C">
            <w:pPr>
              <w:jc w:val="center"/>
              <w:rPr>
                <w:rFonts w:ascii="宋体" w:eastAsia="宋体" w:hAnsi="宋体"/>
                <w:szCs w:val="21"/>
              </w:rPr>
            </w:pPr>
            <w:r w:rsidRPr="006020F7">
              <w:rPr>
                <w:rFonts w:ascii="宋体" w:eastAsia="宋体" w:hAnsi="宋体" w:cs="宋体" w:hint="eastAsia"/>
                <w:szCs w:val="21"/>
              </w:rPr>
              <w:t>了解盈利公告的影响；动量、反转效应</w:t>
            </w:r>
          </w:p>
        </w:tc>
        <w:tc>
          <w:tcPr>
            <w:tcW w:w="850" w:type="dxa"/>
          </w:tcPr>
          <w:p w14:paraId="2329C2CC" w14:textId="240DADF4" w:rsidR="00DB198C" w:rsidRPr="006020F7" w:rsidRDefault="00DB198C" w:rsidP="00DB198C">
            <w:pPr>
              <w:rPr>
                <w:rFonts w:ascii="宋体" w:eastAsia="宋体" w:hAnsi="宋体"/>
                <w:szCs w:val="21"/>
              </w:rPr>
            </w:pPr>
            <w:r w:rsidRPr="006020F7">
              <w:rPr>
                <w:rFonts w:ascii="宋体" w:eastAsia="宋体" w:hAnsi="宋体" w:hint="eastAsia"/>
                <w:szCs w:val="21"/>
              </w:rPr>
              <w:t>3</w:t>
            </w:r>
          </w:p>
        </w:tc>
        <w:tc>
          <w:tcPr>
            <w:tcW w:w="1560" w:type="dxa"/>
          </w:tcPr>
          <w:p w14:paraId="1422DC23" w14:textId="65574D0A" w:rsidR="00DB198C" w:rsidRPr="006020F7" w:rsidRDefault="00C91EFF" w:rsidP="00DB198C">
            <w:pPr>
              <w:jc w:val="center"/>
              <w:rPr>
                <w:rFonts w:ascii="宋体" w:eastAsia="宋体" w:hAnsi="宋体"/>
                <w:szCs w:val="21"/>
              </w:rPr>
            </w:pPr>
            <w:r w:rsidRPr="006020F7">
              <w:rPr>
                <w:rFonts w:ascii="宋体" w:eastAsia="宋体" w:hAnsi="宋体" w:hint="eastAsia"/>
                <w:szCs w:val="21"/>
              </w:rPr>
              <w:t>使用金融市场数据分析</w:t>
            </w:r>
          </w:p>
        </w:tc>
        <w:tc>
          <w:tcPr>
            <w:tcW w:w="504" w:type="dxa"/>
          </w:tcPr>
          <w:p w14:paraId="1863DDE5" w14:textId="77777777" w:rsidR="00DB198C" w:rsidRPr="006020F7" w:rsidRDefault="00DB198C" w:rsidP="00DB198C">
            <w:pPr>
              <w:jc w:val="center"/>
              <w:rPr>
                <w:rFonts w:ascii="宋体" w:eastAsia="宋体" w:hAnsi="宋体"/>
                <w:szCs w:val="21"/>
              </w:rPr>
            </w:pPr>
          </w:p>
        </w:tc>
      </w:tr>
      <w:tr w:rsidR="00DB198C" w:rsidRPr="006020F7" w14:paraId="6D3AB8C6" w14:textId="77777777" w:rsidTr="006020F7">
        <w:tblPrEx>
          <w:jc w:val="left"/>
        </w:tblPrEx>
        <w:trPr>
          <w:trHeight w:val="540"/>
        </w:trPr>
        <w:tc>
          <w:tcPr>
            <w:tcW w:w="846" w:type="dxa"/>
          </w:tcPr>
          <w:p w14:paraId="39BD86C9" w14:textId="77777777" w:rsidR="00DB198C" w:rsidRPr="006020F7" w:rsidRDefault="00DB198C" w:rsidP="00DB198C">
            <w:pPr>
              <w:jc w:val="center"/>
              <w:rPr>
                <w:rFonts w:ascii="宋体" w:eastAsia="宋体" w:hAnsi="宋体"/>
                <w:szCs w:val="21"/>
              </w:rPr>
            </w:pPr>
            <w:r w:rsidRPr="006020F7">
              <w:rPr>
                <w:rFonts w:ascii="宋体" w:eastAsia="宋体" w:hAnsi="宋体"/>
                <w:szCs w:val="21"/>
              </w:rPr>
              <w:t>13</w:t>
            </w:r>
          </w:p>
        </w:tc>
        <w:tc>
          <w:tcPr>
            <w:tcW w:w="992" w:type="dxa"/>
          </w:tcPr>
          <w:p w14:paraId="36E899BF" w14:textId="77777777" w:rsidR="00DB198C" w:rsidRPr="006020F7" w:rsidRDefault="00DB198C" w:rsidP="00DB198C">
            <w:pPr>
              <w:rPr>
                <w:rFonts w:ascii="宋体" w:eastAsia="宋体" w:hAnsi="宋体"/>
                <w:szCs w:val="21"/>
              </w:rPr>
            </w:pPr>
            <w:r w:rsidRPr="006020F7">
              <w:rPr>
                <w:rFonts w:ascii="宋体" w:eastAsia="宋体" w:hAnsi="宋体"/>
                <w:szCs w:val="21"/>
              </w:rPr>
              <w:t>11.22-11.26</w:t>
            </w:r>
          </w:p>
        </w:tc>
        <w:tc>
          <w:tcPr>
            <w:tcW w:w="1418" w:type="dxa"/>
          </w:tcPr>
          <w:p w14:paraId="145F0E3B" w14:textId="77777777" w:rsidR="00DB198C" w:rsidRPr="006020F7" w:rsidRDefault="00DB198C" w:rsidP="00DB198C">
            <w:pPr>
              <w:rPr>
                <w:rFonts w:ascii="宋体" w:eastAsia="宋体" w:hAnsi="宋体"/>
                <w:szCs w:val="21"/>
              </w:rPr>
            </w:pPr>
            <w:r w:rsidRPr="006020F7">
              <w:rPr>
                <w:rFonts w:ascii="宋体" w:eastAsia="宋体" w:hAnsi="宋体" w:cs="宋体" w:hint="eastAsia"/>
                <w:szCs w:val="21"/>
              </w:rPr>
              <w:t>股票溢价之谜</w:t>
            </w:r>
          </w:p>
        </w:tc>
        <w:tc>
          <w:tcPr>
            <w:tcW w:w="2126" w:type="dxa"/>
          </w:tcPr>
          <w:p w14:paraId="1DB198BF" w14:textId="2344D890" w:rsidR="00DB198C" w:rsidRPr="006020F7" w:rsidRDefault="00DB198C" w:rsidP="00DB198C">
            <w:pPr>
              <w:jc w:val="center"/>
              <w:rPr>
                <w:rFonts w:ascii="宋体" w:eastAsia="宋体" w:hAnsi="宋体"/>
                <w:szCs w:val="21"/>
              </w:rPr>
            </w:pPr>
            <w:r w:rsidRPr="006020F7">
              <w:rPr>
                <w:rFonts w:ascii="宋体" w:eastAsia="宋体" w:hAnsi="宋体" w:cs="宋体" w:hint="eastAsia"/>
                <w:szCs w:val="21"/>
              </w:rPr>
              <w:t>分析行为因素是否能解释股票市场之谜</w:t>
            </w:r>
          </w:p>
        </w:tc>
        <w:tc>
          <w:tcPr>
            <w:tcW w:w="850" w:type="dxa"/>
          </w:tcPr>
          <w:p w14:paraId="413D8A6A" w14:textId="7569578E" w:rsidR="00DB198C" w:rsidRPr="006020F7" w:rsidRDefault="00DB198C" w:rsidP="00DB198C">
            <w:pPr>
              <w:rPr>
                <w:rFonts w:ascii="宋体" w:eastAsia="宋体" w:hAnsi="宋体"/>
                <w:szCs w:val="21"/>
              </w:rPr>
            </w:pPr>
            <w:r w:rsidRPr="006020F7">
              <w:rPr>
                <w:rFonts w:ascii="宋体" w:eastAsia="宋体" w:hAnsi="宋体" w:hint="eastAsia"/>
                <w:szCs w:val="21"/>
              </w:rPr>
              <w:t>3</w:t>
            </w:r>
          </w:p>
        </w:tc>
        <w:tc>
          <w:tcPr>
            <w:tcW w:w="1560" w:type="dxa"/>
          </w:tcPr>
          <w:p w14:paraId="70F3D2BB" w14:textId="63E861A3" w:rsidR="00DB198C" w:rsidRPr="006020F7" w:rsidRDefault="00C91EFF" w:rsidP="00DB198C">
            <w:pPr>
              <w:jc w:val="center"/>
              <w:rPr>
                <w:rFonts w:ascii="宋体" w:eastAsia="宋体" w:hAnsi="宋体"/>
                <w:szCs w:val="21"/>
              </w:rPr>
            </w:pPr>
            <w:r w:rsidRPr="006020F7">
              <w:rPr>
                <w:rFonts w:ascii="宋体" w:eastAsia="宋体" w:hAnsi="宋体" w:hint="eastAsia"/>
                <w:szCs w:val="21"/>
              </w:rPr>
              <w:t>使用金融市场数据分析</w:t>
            </w:r>
          </w:p>
        </w:tc>
        <w:tc>
          <w:tcPr>
            <w:tcW w:w="504" w:type="dxa"/>
          </w:tcPr>
          <w:p w14:paraId="54E8420C" w14:textId="77777777" w:rsidR="00DB198C" w:rsidRPr="006020F7" w:rsidRDefault="00DB198C" w:rsidP="00DB198C">
            <w:pPr>
              <w:jc w:val="center"/>
              <w:rPr>
                <w:rFonts w:ascii="宋体" w:eastAsia="宋体" w:hAnsi="宋体"/>
                <w:szCs w:val="21"/>
              </w:rPr>
            </w:pPr>
          </w:p>
        </w:tc>
      </w:tr>
      <w:tr w:rsidR="00DB198C" w:rsidRPr="006020F7" w14:paraId="616315F0" w14:textId="77777777" w:rsidTr="006020F7">
        <w:tblPrEx>
          <w:jc w:val="left"/>
        </w:tblPrEx>
        <w:trPr>
          <w:trHeight w:val="540"/>
        </w:trPr>
        <w:tc>
          <w:tcPr>
            <w:tcW w:w="846" w:type="dxa"/>
          </w:tcPr>
          <w:p w14:paraId="00CF6BC9" w14:textId="77777777" w:rsidR="00DB198C" w:rsidRPr="006020F7" w:rsidRDefault="00DB198C" w:rsidP="00DB198C">
            <w:pPr>
              <w:jc w:val="center"/>
              <w:rPr>
                <w:rFonts w:ascii="宋体" w:eastAsia="宋体" w:hAnsi="宋体"/>
                <w:szCs w:val="21"/>
              </w:rPr>
            </w:pPr>
            <w:r w:rsidRPr="006020F7">
              <w:rPr>
                <w:rFonts w:ascii="宋体" w:eastAsia="宋体" w:hAnsi="宋体"/>
                <w:szCs w:val="21"/>
              </w:rPr>
              <w:t>14</w:t>
            </w:r>
          </w:p>
        </w:tc>
        <w:tc>
          <w:tcPr>
            <w:tcW w:w="992" w:type="dxa"/>
          </w:tcPr>
          <w:p w14:paraId="3066A835" w14:textId="77777777" w:rsidR="00DB198C" w:rsidRPr="006020F7" w:rsidRDefault="00DB198C" w:rsidP="00DB198C">
            <w:pPr>
              <w:rPr>
                <w:rFonts w:ascii="宋体" w:eastAsia="宋体" w:hAnsi="宋体"/>
                <w:szCs w:val="21"/>
              </w:rPr>
            </w:pPr>
            <w:r w:rsidRPr="006020F7">
              <w:rPr>
                <w:rFonts w:ascii="宋体" w:eastAsia="宋体" w:hAnsi="宋体"/>
                <w:szCs w:val="21"/>
              </w:rPr>
              <w:t>11.29-12.4</w:t>
            </w:r>
          </w:p>
        </w:tc>
        <w:tc>
          <w:tcPr>
            <w:tcW w:w="1418" w:type="dxa"/>
          </w:tcPr>
          <w:p w14:paraId="6D4FB6D8" w14:textId="77777777" w:rsidR="00DB198C" w:rsidRPr="006020F7" w:rsidRDefault="00DB198C" w:rsidP="00DB198C">
            <w:pPr>
              <w:rPr>
                <w:rFonts w:ascii="宋体" w:eastAsia="宋体" w:hAnsi="宋体"/>
                <w:szCs w:val="21"/>
              </w:rPr>
            </w:pPr>
            <w:r w:rsidRPr="006020F7">
              <w:rPr>
                <w:rFonts w:ascii="宋体" w:eastAsia="宋体" w:hAnsi="宋体" w:cs="宋体" w:hint="eastAsia"/>
                <w:szCs w:val="21"/>
              </w:rPr>
              <w:t>行为投资与职业道德</w:t>
            </w:r>
          </w:p>
        </w:tc>
        <w:tc>
          <w:tcPr>
            <w:tcW w:w="2126" w:type="dxa"/>
          </w:tcPr>
          <w:p w14:paraId="26266DA6" w14:textId="2334DD3D" w:rsidR="00DB198C" w:rsidRPr="006020F7" w:rsidRDefault="00DB198C" w:rsidP="00DB198C">
            <w:pPr>
              <w:jc w:val="center"/>
              <w:rPr>
                <w:rFonts w:ascii="宋体" w:eastAsia="宋体" w:hAnsi="宋体"/>
                <w:szCs w:val="21"/>
              </w:rPr>
            </w:pPr>
            <w:r w:rsidRPr="006020F7">
              <w:rPr>
                <w:rFonts w:ascii="宋体" w:eastAsia="宋体" w:hAnsi="宋体" w:cs="宋体" w:hint="eastAsia"/>
                <w:szCs w:val="21"/>
              </w:rPr>
              <w:t>了解利用市场异象进行投资风格调整的作用；理解金融从业者的职业道德</w:t>
            </w:r>
          </w:p>
        </w:tc>
        <w:tc>
          <w:tcPr>
            <w:tcW w:w="850" w:type="dxa"/>
          </w:tcPr>
          <w:p w14:paraId="2B494E33" w14:textId="6550CBC9" w:rsidR="00DB198C" w:rsidRPr="006020F7" w:rsidRDefault="00DB198C" w:rsidP="00DB198C">
            <w:pPr>
              <w:rPr>
                <w:rFonts w:ascii="宋体" w:eastAsia="宋体" w:hAnsi="宋体"/>
                <w:szCs w:val="21"/>
              </w:rPr>
            </w:pPr>
            <w:r w:rsidRPr="006020F7">
              <w:rPr>
                <w:rFonts w:ascii="宋体" w:eastAsia="宋体" w:hAnsi="宋体" w:hint="eastAsia"/>
                <w:szCs w:val="21"/>
              </w:rPr>
              <w:t>3</w:t>
            </w:r>
          </w:p>
        </w:tc>
        <w:tc>
          <w:tcPr>
            <w:tcW w:w="1560" w:type="dxa"/>
          </w:tcPr>
          <w:p w14:paraId="3649CCA6" w14:textId="7B1BBA49" w:rsidR="00DB198C" w:rsidRPr="006020F7" w:rsidRDefault="00C91EFF" w:rsidP="00DB198C">
            <w:pPr>
              <w:jc w:val="center"/>
              <w:rPr>
                <w:rFonts w:ascii="宋体" w:eastAsia="宋体" w:hAnsi="宋体"/>
                <w:szCs w:val="21"/>
              </w:rPr>
            </w:pPr>
            <w:r w:rsidRPr="006020F7">
              <w:rPr>
                <w:rFonts w:ascii="宋体" w:eastAsia="宋体" w:hAnsi="宋体" w:hint="eastAsia"/>
                <w:szCs w:val="21"/>
              </w:rPr>
              <w:t>行为投资策略、基金绩效评价例题</w:t>
            </w:r>
          </w:p>
        </w:tc>
        <w:tc>
          <w:tcPr>
            <w:tcW w:w="504" w:type="dxa"/>
          </w:tcPr>
          <w:p w14:paraId="483CD924" w14:textId="77777777" w:rsidR="00DB198C" w:rsidRPr="006020F7" w:rsidRDefault="00DB198C" w:rsidP="00DB198C">
            <w:pPr>
              <w:jc w:val="center"/>
              <w:rPr>
                <w:rFonts w:ascii="宋体" w:eastAsia="宋体" w:hAnsi="宋体"/>
                <w:szCs w:val="21"/>
              </w:rPr>
            </w:pPr>
          </w:p>
        </w:tc>
      </w:tr>
      <w:tr w:rsidR="00DB198C" w:rsidRPr="006020F7" w14:paraId="4040702A" w14:textId="77777777" w:rsidTr="006020F7">
        <w:tblPrEx>
          <w:jc w:val="left"/>
        </w:tblPrEx>
        <w:trPr>
          <w:trHeight w:val="540"/>
        </w:trPr>
        <w:tc>
          <w:tcPr>
            <w:tcW w:w="846" w:type="dxa"/>
          </w:tcPr>
          <w:p w14:paraId="314D8C8D" w14:textId="77777777" w:rsidR="00DB198C" w:rsidRPr="006020F7" w:rsidRDefault="00DB198C" w:rsidP="00DB198C">
            <w:pPr>
              <w:jc w:val="center"/>
              <w:rPr>
                <w:rFonts w:ascii="宋体" w:eastAsia="宋体" w:hAnsi="宋体"/>
                <w:szCs w:val="21"/>
              </w:rPr>
            </w:pPr>
            <w:r w:rsidRPr="006020F7">
              <w:rPr>
                <w:rFonts w:ascii="宋体" w:eastAsia="宋体" w:hAnsi="宋体"/>
                <w:szCs w:val="21"/>
              </w:rPr>
              <w:t>15</w:t>
            </w:r>
          </w:p>
        </w:tc>
        <w:tc>
          <w:tcPr>
            <w:tcW w:w="992" w:type="dxa"/>
          </w:tcPr>
          <w:p w14:paraId="0715DA70" w14:textId="77777777" w:rsidR="00DB198C" w:rsidRPr="006020F7" w:rsidRDefault="00DB198C" w:rsidP="00DB198C">
            <w:pPr>
              <w:rPr>
                <w:rFonts w:ascii="宋体" w:eastAsia="宋体" w:hAnsi="宋体"/>
                <w:szCs w:val="21"/>
              </w:rPr>
            </w:pPr>
            <w:r w:rsidRPr="006020F7">
              <w:rPr>
                <w:rFonts w:ascii="宋体" w:eastAsia="宋体" w:hAnsi="宋体"/>
                <w:szCs w:val="21"/>
              </w:rPr>
              <w:t>12.6-12.11</w:t>
            </w:r>
          </w:p>
        </w:tc>
        <w:tc>
          <w:tcPr>
            <w:tcW w:w="1418" w:type="dxa"/>
          </w:tcPr>
          <w:p w14:paraId="6C69ACAA" w14:textId="77777777" w:rsidR="00DB198C" w:rsidRPr="006020F7" w:rsidRDefault="00DB198C" w:rsidP="00DB198C">
            <w:pPr>
              <w:rPr>
                <w:rFonts w:ascii="宋体" w:eastAsia="宋体" w:hAnsi="宋体"/>
                <w:szCs w:val="21"/>
              </w:rPr>
            </w:pPr>
            <w:r w:rsidRPr="006020F7">
              <w:rPr>
                <w:rFonts w:ascii="宋体" w:eastAsia="宋体" w:hAnsi="宋体" w:cs="宋体" w:hint="eastAsia"/>
                <w:szCs w:val="21"/>
              </w:rPr>
              <w:t>实验金融与脑神经金融</w:t>
            </w:r>
          </w:p>
        </w:tc>
        <w:tc>
          <w:tcPr>
            <w:tcW w:w="2126" w:type="dxa"/>
          </w:tcPr>
          <w:p w14:paraId="2D11D585" w14:textId="3E18273B" w:rsidR="00DB198C" w:rsidRPr="006020F7" w:rsidRDefault="00DB198C" w:rsidP="00DB198C">
            <w:pPr>
              <w:jc w:val="center"/>
              <w:rPr>
                <w:rFonts w:ascii="宋体" w:eastAsia="宋体" w:hAnsi="宋体"/>
                <w:szCs w:val="21"/>
              </w:rPr>
            </w:pPr>
            <w:r w:rsidRPr="006020F7">
              <w:rPr>
                <w:rFonts w:ascii="宋体" w:eastAsia="宋体" w:hAnsi="宋体" w:cs="宋体" w:hint="eastAsia"/>
                <w:szCs w:val="21"/>
              </w:rPr>
              <w:t>了解行为金融研究方法的趋势</w:t>
            </w:r>
          </w:p>
        </w:tc>
        <w:tc>
          <w:tcPr>
            <w:tcW w:w="850" w:type="dxa"/>
          </w:tcPr>
          <w:p w14:paraId="20390830" w14:textId="67A6B8C1" w:rsidR="00DB198C" w:rsidRPr="006020F7" w:rsidRDefault="00DB198C" w:rsidP="00DB198C">
            <w:pPr>
              <w:rPr>
                <w:rFonts w:ascii="宋体" w:eastAsia="宋体" w:hAnsi="宋体"/>
                <w:szCs w:val="21"/>
              </w:rPr>
            </w:pPr>
            <w:r w:rsidRPr="006020F7">
              <w:rPr>
                <w:rFonts w:ascii="宋体" w:eastAsia="宋体" w:hAnsi="宋体" w:hint="eastAsia"/>
                <w:szCs w:val="21"/>
              </w:rPr>
              <w:t>3</w:t>
            </w:r>
          </w:p>
        </w:tc>
        <w:tc>
          <w:tcPr>
            <w:tcW w:w="1560" w:type="dxa"/>
          </w:tcPr>
          <w:p w14:paraId="46FBEE1B" w14:textId="4231994E" w:rsidR="00DB198C" w:rsidRPr="006020F7" w:rsidRDefault="00C91EFF" w:rsidP="00DB198C">
            <w:pPr>
              <w:jc w:val="center"/>
              <w:rPr>
                <w:rFonts w:ascii="宋体" w:eastAsia="宋体" w:hAnsi="宋体"/>
                <w:szCs w:val="21"/>
              </w:rPr>
            </w:pPr>
            <w:r w:rsidRPr="006020F7">
              <w:rPr>
                <w:rFonts w:ascii="宋体" w:eastAsia="宋体" w:hAnsi="宋体" w:hint="eastAsia"/>
                <w:szCs w:val="21"/>
              </w:rPr>
              <w:t>实验金融基本研究方法</w:t>
            </w:r>
          </w:p>
        </w:tc>
        <w:tc>
          <w:tcPr>
            <w:tcW w:w="504" w:type="dxa"/>
          </w:tcPr>
          <w:p w14:paraId="49EA6563" w14:textId="77777777" w:rsidR="00DB198C" w:rsidRPr="006020F7" w:rsidRDefault="00DB198C" w:rsidP="00DB198C">
            <w:pPr>
              <w:jc w:val="center"/>
              <w:rPr>
                <w:rFonts w:ascii="宋体" w:eastAsia="宋体" w:hAnsi="宋体"/>
                <w:szCs w:val="21"/>
              </w:rPr>
            </w:pPr>
          </w:p>
        </w:tc>
      </w:tr>
      <w:tr w:rsidR="00DB198C" w:rsidRPr="006020F7" w14:paraId="3A661105" w14:textId="77777777" w:rsidTr="006020F7">
        <w:tblPrEx>
          <w:jc w:val="left"/>
        </w:tblPrEx>
        <w:trPr>
          <w:trHeight w:val="540"/>
        </w:trPr>
        <w:tc>
          <w:tcPr>
            <w:tcW w:w="846" w:type="dxa"/>
          </w:tcPr>
          <w:p w14:paraId="031BD600" w14:textId="77777777" w:rsidR="00DB198C" w:rsidRPr="006020F7" w:rsidRDefault="00DB198C" w:rsidP="00DB198C">
            <w:pPr>
              <w:jc w:val="center"/>
              <w:rPr>
                <w:rFonts w:ascii="宋体" w:eastAsia="宋体" w:hAnsi="宋体"/>
                <w:szCs w:val="21"/>
              </w:rPr>
            </w:pPr>
            <w:r w:rsidRPr="006020F7">
              <w:rPr>
                <w:rFonts w:ascii="宋体" w:eastAsia="宋体" w:hAnsi="宋体"/>
                <w:szCs w:val="21"/>
              </w:rPr>
              <w:t>16</w:t>
            </w:r>
          </w:p>
        </w:tc>
        <w:tc>
          <w:tcPr>
            <w:tcW w:w="992" w:type="dxa"/>
          </w:tcPr>
          <w:p w14:paraId="5DED7033" w14:textId="77777777" w:rsidR="00DB198C" w:rsidRPr="006020F7" w:rsidRDefault="00DB198C" w:rsidP="00DB198C">
            <w:pPr>
              <w:rPr>
                <w:rFonts w:ascii="宋体" w:eastAsia="宋体" w:hAnsi="宋体"/>
                <w:szCs w:val="21"/>
              </w:rPr>
            </w:pPr>
            <w:r w:rsidRPr="006020F7">
              <w:rPr>
                <w:rFonts w:ascii="宋体" w:eastAsia="宋体" w:hAnsi="宋体"/>
                <w:szCs w:val="21"/>
              </w:rPr>
              <w:t>12.13-12.18</w:t>
            </w:r>
          </w:p>
        </w:tc>
        <w:tc>
          <w:tcPr>
            <w:tcW w:w="1418" w:type="dxa"/>
          </w:tcPr>
          <w:p w14:paraId="78F64931" w14:textId="77777777" w:rsidR="00DB198C" w:rsidRPr="006020F7" w:rsidRDefault="00DB198C" w:rsidP="00DB198C">
            <w:pPr>
              <w:rPr>
                <w:rFonts w:ascii="宋体" w:eastAsia="宋体" w:hAnsi="宋体"/>
                <w:szCs w:val="21"/>
              </w:rPr>
            </w:pPr>
            <w:r w:rsidRPr="006020F7">
              <w:rPr>
                <w:rFonts w:ascii="宋体" w:eastAsia="宋体" w:hAnsi="宋体" w:cs="宋体" w:hint="eastAsia"/>
                <w:szCs w:val="21"/>
              </w:rPr>
              <w:t>文献阅读及案例讨论：上市公司的社会责任感</w:t>
            </w:r>
            <w:r w:rsidRPr="006020F7">
              <w:rPr>
                <w:rFonts w:ascii="宋体" w:eastAsia="宋体" w:hAnsi="宋体"/>
                <w:szCs w:val="21"/>
              </w:rPr>
              <w:t>——</w:t>
            </w:r>
            <w:r w:rsidRPr="006020F7">
              <w:rPr>
                <w:rFonts w:ascii="宋体" w:eastAsia="宋体" w:hAnsi="宋体" w:cs="宋体" w:hint="eastAsia"/>
                <w:szCs w:val="21"/>
              </w:rPr>
              <w:t>以违规行为为例</w:t>
            </w:r>
          </w:p>
        </w:tc>
        <w:tc>
          <w:tcPr>
            <w:tcW w:w="2126" w:type="dxa"/>
          </w:tcPr>
          <w:p w14:paraId="1B62C687" w14:textId="3FA5D382" w:rsidR="00DB198C" w:rsidRPr="006020F7" w:rsidRDefault="00DB198C" w:rsidP="00DB198C">
            <w:pPr>
              <w:jc w:val="center"/>
              <w:rPr>
                <w:rFonts w:ascii="宋体" w:eastAsia="宋体" w:hAnsi="宋体"/>
                <w:szCs w:val="21"/>
              </w:rPr>
            </w:pPr>
            <w:r w:rsidRPr="006020F7">
              <w:rPr>
                <w:rFonts w:ascii="宋体" w:eastAsia="宋体" w:hAnsi="宋体" w:cs="宋体" w:hint="eastAsia"/>
                <w:szCs w:val="21"/>
              </w:rPr>
              <w:t>分析公司违规的动因和经济后果；解答同学们的问题；回顾课程内容</w:t>
            </w:r>
          </w:p>
        </w:tc>
        <w:tc>
          <w:tcPr>
            <w:tcW w:w="850" w:type="dxa"/>
          </w:tcPr>
          <w:p w14:paraId="3766E7E9" w14:textId="0AD668D8" w:rsidR="00DB198C" w:rsidRPr="006020F7" w:rsidRDefault="00DB198C" w:rsidP="00DB198C">
            <w:pPr>
              <w:rPr>
                <w:rFonts w:ascii="宋体" w:eastAsia="宋体" w:hAnsi="宋体"/>
                <w:szCs w:val="21"/>
              </w:rPr>
            </w:pPr>
            <w:r w:rsidRPr="006020F7">
              <w:rPr>
                <w:rFonts w:ascii="宋体" w:eastAsia="宋体" w:hAnsi="宋体"/>
                <w:szCs w:val="21"/>
              </w:rPr>
              <w:t>3</w:t>
            </w:r>
          </w:p>
        </w:tc>
        <w:tc>
          <w:tcPr>
            <w:tcW w:w="1560" w:type="dxa"/>
          </w:tcPr>
          <w:p w14:paraId="01DB9856" w14:textId="7A11E2D7" w:rsidR="00DB198C" w:rsidRPr="006020F7" w:rsidRDefault="00C91EFF" w:rsidP="00DB198C">
            <w:pPr>
              <w:jc w:val="center"/>
              <w:rPr>
                <w:rFonts w:ascii="宋体" w:eastAsia="宋体" w:hAnsi="宋体"/>
                <w:szCs w:val="21"/>
              </w:rPr>
            </w:pPr>
            <w:r w:rsidRPr="006020F7">
              <w:rPr>
                <w:rFonts w:ascii="宋体" w:eastAsia="宋体" w:hAnsi="宋体" w:hint="eastAsia"/>
                <w:szCs w:val="21"/>
              </w:rPr>
              <w:t>企业社会责任感案例分析</w:t>
            </w:r>
          </w:p>
        </w:tc>
        <w:tc>
          <w:tcPr>
            <w:tcW w:w="504" w:type="dxa"/>
          </w:tcPr>
          <w:p w14:paraId="606FC1AE" w14:textId="77777777" w:rsidR="00DB198C" w:rsidRPr="006020F7" w:rsidRDefault="00DB198C" w:rsidP="00DB198C">
            <w:pPr>
              <w:jc w:val="center"/>
              <w:rPr>
                <w:rFonts w:ascii="宋体" w:eastAsia="宋体" w:hAnsi="宋体"/>
                <w:szCs w:val="21"/>
              </w:rPr>
            </w:pPr>
          </w:p>
        </w:tc>
      </w:tr>
      <w:tr w:rsidR="00DB198C" w:rsidRPr="006020F7" w14:paraId="78292C18" w14:textId="77777777" w:rsidTr="006020F7">
        <w:tblPrEx>
          <w:jc w:val="left"/>
        </w:tblPrEx>
        <w:trPr>
          <w:trHeight w:val="617"/>
        </w:trPr>
        <w:tc>
          <w:tcPr>
            <w:tcW w:w="846" w:type="dxa"/>
          </w:tcPr>
          <w:p w14:paraId="78A7D15E" w14:textId="77777777" w:rsidR="00DB198C" w:rsidRPr="006020F7" w:rsidRDefault="00DB198C" w:rsidP="00DB198C">
            <w:pPr>
              <w:jc w:val="center"/>
              <w:rPr>
                <w:rFonts w:ascii="宋体" w:eastAsia="宋体" w:hAnsi="宋体"/>
                <w:szCs w:val="21"/>
              </w:rPr>
            </w:pPr>
            <w:r w:rsidRPr="006020F7">
              <w:rPr>
                <w:rFonts w:ascii="宋体" w:eastAsia="宋体" w:hAnsi="宋体"/>
                <w:szCs w:val="21"/>
              </w:rPr>
              <w:t>17</w:t>
            </w:r>
          </w:p>
        </w:tc>
        <w:tc>
          <w:tcPr>
            <w:tcW w:w="992" w:type="dxa"/>
          </w:tcPr>
          <w:p w14:paraId="5917FA35" w14:textId="77777777" w:rsidR="00DB198C" w:rsidRPr="006020F7" w:rsidRDefault="00DB198C" w:rsidP="00DB198C">
            <w:pPr>
              <w:rPr>
                <w:rFonts w:ascii="宋体" w:eastAsia="宋体" w:hAnsi="宋体"/>
                <w:szCs w:val="21"/>
              </w:rPr>
            </w:pPr>
            <w:r w:rsidRPr="006020F7">
              <w:rPr>
                <w:rFonts w:ascii="宋体" w:eastAsia="宋体" w:hAnsi="宋体"/>
                <w:szCs w:val="21"/>
              </w:rPr>
              <w:t>12.20-12.25</w:t>
            </w:r>
          </w:p>
        </w:tc>
        <w:tc>
          <w:tcPr>
            <w:tcW w:w="1418" w:type="dxa"/>
          </w:tcPr>
          <w:p w14:paraId="07E6B539" w14:textId="77777777" w:rsidR="00DB198C" w:rsidRPr="006020F7" w:rsidRDefault="00DB198C" w:rsidP="00DB198C">
            <w:pPr>
              <w:rPr>
                <w:rFonts w:ascii="宋体" w:eastAsia="宋体" w:hAnsi="宋体"/>
                <w:szCs w:val="21"/>
              </w:rPr>
            </w:pPr>
            <w:r w:rsidRPr="006020F7">
              <w:rPr>
                <w:rFonts w:ascii="宋体" w:eastAsia="宋体" w:hAnsi="宋体" w:cs="宋体" w:hint="eastAsia"/>
                <w:szCs w:val="21"/>
              </w:rPr>
              <w:t>期末考试</w:t>
            </w:r>
          </w:p>
        </w:tc>
        <w:tc>
          <w:tcPr>
            <w:tcW w:w="2126" w:type="dxa"/>
          </w:tcPr>
          <w:p w14:paraId="38C309C0" w14:textId="77777777" w:rsidR="00DB198C" w:rsidRPr="006020F7" w:rsidRDefault="00DB198C" w:rsidP="00DB198C">
            <w:pPr>
              <w:jc w:val="center"/>
              <w:rPr>
                <w:rFonts w:ascii="宋体" w:eastAsia="宋体" w:hAnsi="宋体"/>
                <w:szCs w:val="21"/>
              </w:rPr>
            </w:pPr>
          </w:p>
        </w:tc>
        <w:tc>
          <w:tcPr>
            <w:tcW w:w="850" w:type="dxa"/>
          </w:tcPr>
          <w:p w14:paraId="2D59CD83" w14:textId="5E80DD3D" w:rsidR="00DB198C" w:rsidRPr="006020F7" w:rsidRDefault="00DB198C" w:rsidP="00DB198C">
            <w:pPr>
              <w:rPr>
                <w:rFonts w:ascii="宋体" w:eastAsia="宋体" w:hAnsi="宋体"/>
                <w:szCs w:val="21"/>
              </w:rPr>
            </w:pPr>
            <w:r w:rsidRPr="006020F7">
              <w:rPr>
                <w:rFonts w:ascii="宋体" w:eastAsia="宋体" w:hAnsi="宋体"/>
                <w:szCs w:val="21"/>
              </w:rPr>
              <w:t>3</w:t>
            </w:r>
          </w:p>
        </w:tc>
        <w:tc>
          <w:tcPr>
            <w:tcW w:w="1560" w:type="dxa"/>
          </w:tcPr>
          <w:p w14:paraId="692DEE5C" w14:textId="77777777" w:rsidR="00DB198C" w:rsidRPr="006020F7" w:rsidRDefault="00DB198C" w:rsidP="00DB198C">
            <w:pPr>
              <w:jc w:val="center"/>
              <w:rPr>
                <w:rFonts w:ascii="宋体" w:eastAsia="宋体" w:hAnsi="宋体"/>
                <w:sz w:val="28"/>
                <w:szCs w:val="28"/>
              </w:rPr>
            </w:pPr>
          </w:p>
        </w:tc>
        <w:tc>
          <w:tcPr>
            <w:tcW w:w="504" w:type="dxa"/>
          </w:tcPr>
          <w:p w14:paraId="221E1C1C" w14:textId="77777777" w:rsidR="00DB198C" w:rsidRPr="006020F7" w:rsidRDefault="00DB198C" w:rsidP="00DB198C">
            <w:pPr>
              <w:jc w:val="center"/>
              <w:rPr>
                <w:rFonts w:ascii="宋体" w:eastAsia="宋体" w:hAnsi="宋体"/>
                <w:sz w:val="28"/>
                <w:szCs w:val="28"/>
              </w:rPr>
            </w:pPr>
          </w:p>
        </w:tc>
      </w:tr>
    </w:tbl>
    <w:bookmarkEnd w:id="2"/>
    <w:p w14:paraId="79E9A94D" w14:textId="7E1BC6E8" w:rsidR="007D7292" w:rsidRDefault="00000000">
      <w:pPr>
        <w:widowControl/>
        <w:spacing w:beforeLines="50" w:before="156" w:afterLines="50" w:after="156"/>
        <w:ind w:firstLineChars="200" w:firstLine="562"/>
        <w:jc w:val="left"/>
        <w:rPr>
          <w:rFonts w:eastAsia="黑体"/>
        </w:rPr>
      </w:pPr>
      <w:r>
        <w:rPr>
          <w:rFonts w:ascii="黑体" w:eastAsia="黑体" w:hAnsi="黑体" w:hint="eastAsia"/>
          <w:b/>
          <w:sz w:val="28"/>
          <w:szCs w:val="28"/>
        </w:rPr>
        <w:t>六、教材及参考书目（以最新版为准）</w:t>
      </w:r>
    </w:p>
    <w:p w14:paraId="4B833750" w14:textId="52A189C6" w:rsidR="00192D55" w:rsidRPr="00192D55" w:rsidRDefault="00000000" w:rsidP="00192D55">
      <w:pPr>
        <w:widowControl/>
        <w:spacing w:beforeLines="50" w:before="156" w:afterLines="50" w:after="156"/>
        <w:ind w:firstLineChars="200" w:firstLine="420"/>
        <w:jc w:val="left"/>
        <w:rPr>
          <w:rFonts w:ascii="宋体" w:eastAsia="宋体" w:hAnsi="宋体"/>
        </w:rPr>
      </w:pPr>
      <w:r>
        <w:rPr>
          <w:rFonts w:ascii="宋体" w:eastAsia="宋体" w:hAnsi="宋体"/>
        </w:rPr>
        <w:lastRenderedPageBreak/>
        <w:t>1</w:t>
      </w:r>
      <w:r w:rsidR="00192D55">
        <w:rPr>
          <w:rFonts w:ascii="宋体" w:eastAsia="宋体" w:hAnsi="宋体" w:hint="eastAsia"/>
        </w:rPr>
        <w:t>．</w:t>
      </w:r>
      <w:r w:rsidR="00192D55" w:rsidRPr="00192D55">
        <w:rPr>
          <w:rFonts w:ascii="宋体" w:eastAsia="宋体" w:hAnsi="宋体" w:hint="eastAsia"/>
        </w:rPr>
        <w:t>露西</w:t>
      </w:r>
      <w:r w:rsidR="00192D55" w:rsidRPr="00192D55">
        <w:rPr>
          <w:rFonts w:ascii="宋体" w:eastAsia="宋体" w:hAnsi="宋体"/>
        </w:rPr>
        <w:t>.F.阿科特和理查德·迪弗斯，2012，《行为金融：心理、决策和市场》，机械工业出版社。</w:t>
      </w:r>
    </w:p>
    <w:p w14:paraId="2D5440F9" w14:textId="057BCEF2" w:rsidR="00192D55" w:rsidRPr="00192D55" w:rsidRDefault="00192D55" w:rsidP="00192D55">
      <w:pPr>
        <w:widowControl/>
        <w:spacing w:beforeLines="50" w:before="156" w:afterLines="50" w:after="156"/>
        <w:ind w:firstLineChars="200" w:firstLine="420"/>
        <w:jc w:val="left"/>
        <w:rPr>
          <w:rFonts w:ascii="宋体" w:eastAsia="宋体" w:hAnsi="宋体"/>
        </w:rPr>
      </w:pPr>
      <w:r>
        <w:rPr>
          <w:rFonts w:ascii="宋体" w:eastAsia="宋体" w:hAnsi="宋体"/>
        </w:rPr>
        <w:t xml:space="preserve">2. </w:t>
      </w:r>
      <w:r w:rsidRPr="00192D55">
        <w:rPr>
          <w:rFonts w:ascii="宋体" w:eastAsia="宋体" w:hAnsi="宋体" w:hint="eastAsia"/>
        </w:rPr>
        <w:t>理查德·泰勒</w:t>
      </w:r>
      <w:r w:rsidRPr="00192D55">
        <w:rPr>
          <w:rFonts w:ascii="宋体" w:eastAsia="宋体" w:hAnsi="宋体"/>
        </w:rPr>
        <w:t xml:space="preserve"> (Richard Thaler), 2017. 《行为金融学新进展(Ⅱ)》，中国人民大学出版社</w:t>
      </w:r>
      <w:r>
        <w:rPr>
          <w:rFonts w:ascii="宋体" w:eastAsia="宋体" w:hAnsi="宋体" w:hint="eastAsia"/>
        </w:rPr>
        <w:t>。</w:t>
      </w:r>
    </w:p>
    <w:p w14:paraId="2C42D878" w14:textId="7221F5DB" w:rsidR="00192D55" w:rsidRPr="00192D55" w:rsidRDefault="00192D55" w:rsidP="00192D55">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Pr>
          <w:rFonts w:ascii="宋体" w:eastAsia="宋体" w:hAnsi="宋体"/>
        </w:rPr>
        <w:t xml:space="preserve">. </w:t>
      </w:r>
      <w:r w:rsidRPr="00192D55">
        <w:rPr>
          <w:rFonts w:ascii="宋体" w:eastAsia="宋体" w:hAnsi="宋体" w:hint="eastAsia"/>
        </w:rPr>
        <w:t>徐高，</w:t>
      </w:r>
      <w:r w:rsidRPr="00192D55">
        <w:rPr>
          <w:rFonts w:ascii="宋体" w:eastAsia="宋体" w:hAnsi="宋体"/>
        </w:rPr>
        <w:t>2018，《金融经济学二十五讲》，中国人民大学出版社</w:t>
      </w:r>
      <w:r>
        <w:rPr>
          <w:rFonts w:ascii="宋体" w:eastAsia="宋体" w:hAnsi="宋体" w:hint="eastAsia"/>
        </w:rPr>
        <w:t>。</w:t>
      </w:r>
    </w:p>
    <w:p w14:paraId="78BB0E74" w14:textId="77777777" w:rsidR="007D7292" w:rsidRDefault="00000000">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黑体" w:eastAsia="黑体" w:hAnsi="黑体" w:hint="eastAsia"/>
          <w:b/>
          <w:sz w:val="28"/>
          <w:szCs w:val="28"/>
        </w:rPr>
        <w:t xml:space="preserve"> 七、教学方法 </w:t>
      </w:r>
    </w:p>
    <w:p w14:paraId="3B267C04" w14:textId="77777777" w:rsidR="007D7292"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1．讲授法：理论讲授，主要教学方法，贯穿教学全过程。</w:t>
      </w:r>
    </w:p>
    <w:p w14:paraId="4E70734E" w14:textId="0C269FD3" w:rsidR="007D7292"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2．讨论法：对本门课程的主要内容，采用问题形式</w:t>
      </w:r>
      <w:r w:rsidR="00192D55">
        <w:rPr>
          <w:rFonts w:ascii="宋体" w:eastAsia="宋体" w:hAnsi="宋体" w:hint="eastAsia"/>
        </w:rPr>
        <w:t xml:space="preserve"> </w:t>
      </w:r>
      <w:r>
        <w:rPr>
          <w:rFonts w:ascii="宋体" w:eastAsia="宋体" w:hAnsi="宋体" w:hint="eastAsia"/>
        </w:rPr>
        <w:t>，在师生和学生之间展开讨论。</w:t>
      </w:r>
    </w:p>
    <w:p w14:paraId="4B04469C" w14:textId="77777777" w:rsidR="007D7292"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3.比较法：通过比较不同研究方式、研究方法等，深化学生对相关知识点的认识。</w:t>
      </w:r>
    </w:p>
    <w:p w14:paraId="7E15AF40" w14:textId="3BE2721C" w:rsidR="007D7292"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4.举例法：通过举例，强化学生对相关知识点的认识。</w:t>
      </w:r>
    </w:p>
    <w:p w14:paraId="20F12FA0" w14:textId="77777777" w:rsidR="007D7292"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5.案例分析法：通过案例解读、案例问题回答，提高学生理论知识运用能力。</w:t>
      </w:r>
    </w:p>
    <w:p w14:paraId="5FBCCCE3" w14:textId="77777777" w:rsidR="007D7292" w:rsidRDefault="00000000">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 xml:space="preserve"> 八</w:t>
      </w:r>
      <w:r>
        <w:rPr>
          <w:rFonts w:ascii="黑体" w:eastAsia="黑体" w:hAnsi="黑体" w:cs="黑体" w:hint="eastAsia"/>
          <w:b/>
          <w:sz w:val="28"/>
          <w:szCs w:val="28"/>
        </w:rPr>
        <w:t>、</w:t>
      </w:r>
      <w:r>
        <w:rPr>
          <w:rFonts w:ascii="黑体" w:eastAsia="黑体" w:hAnsi="黑体" w:hint="eastAsia"/>
          <w:b/>
          <w:sz w:val="28"/>
          <w:szCs w:val="28"/>
        </w:rPr>
        <w:t>考核方式及评定方法</w:t>
      </w:r>
    </w:p>
    <w:p w14:paraId="690D1068" w14:textId="77777777" w:rsidR="007D7292"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353B4DDC" w14:textId="77777777" w:rsidR="007D7292"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7D7292" w14:paraId="030C109F" w14:textId="77777777">
        <w:trPr>
          <w:trHeight w:val="567"/>
          <w:jc w:val="center"/>
        </w:trPr>
        <w:tc>
          <w:tcPr>
            <w:tcW w:w="2847" w:type="dxa"/>
            <w:vAlign w:val="center"/>
          </w:tcPr>
          <w:p w14:paraId="3F26AFDD" w14:textId="77777777" w:rsidR="007D7292" w:rsidRDefault="00000000">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4A357AF0" w14:textId="77777777" w:rsidR="007D7292" w:rsidRDefault="00000000">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00BA383C" w14:textId="77777777" w:rsidR="007D7292" w:rsidRDefault="00000000">
            <w:pPr>
              <w:pStyle w:val="a3"/>
              <w:spacing w:beforeLines="50" w:before="156" w:afterLines="50" w:after="156"/>
              <w:jc w:val="center"/>
              <w:rPr>
                <w:rFonts w:hAnsi="宋体"/>
                <w:b/>
              </w:rPr>
            </w:pPr>
            <w:r>
              <w:rPr>
                <w:rFonts w:hAnsi="宋体" w:hint="eastAsia"/>
                <w:b/>
              </w:rPr>
              <w:t>考核方式</w:t>
            </w:r>
          </w:p>
        </w:tc>
      </w:tr>
      <w:tr w:rsidR="007D7292" w14:paraId="1F2F02B2" w14:textId="77777777">
        <w:trPr>
          <w:trHeight w:val="567"/>
          <w:jc w:val="center"/>
        </w:trPr>
        <w:tc>
          <w:tcPr>
            <w:tcW w:w="2847" w:type="dxa"/>
            <w:vAlign w:val="center"/>
          </w:tcPr>
          <w:p w14:paraId="00E6476F" w14:textId="77777777" w:rsidR="007D7292" w:rsidRDefault="00000000">
            <w:pPr>
              <w:pStyle w:val="a3"/>
              <w:spacing w:beforeLines="50" w:before="156" w:afterLines="50" w:after="156"/>
              <w:jc w:val="center"/>
              <w:rPr>
                <w:rFonts w:hAnsi="宋体"/>
              </w:rPr>
            </w:pPr>
            <w:r>
              <w:rPr>
                <w:rFonts w:hAnsi="宋体" w:hint="eastAsia"/>
              </w:rPr>
              <w:t>课程目标1</w:t>
            </w:r>
          </w:p>
        </w:tc>
        <w:tc>
          <w:tcPr>
            <w:tcW w:w="2849" w:type="dxa"/>
            <w:vAlign w:val="center"/>
          </w:tcPr>
          <w:p w14:paraId="1D4F179F" w14:textId="3AF7CBCB" w:rsidR="007D7292" w:rsidRDefault="00192D55">
            <w:pPr>
              <w:pStyle w:val="a3"/>
              <w:spacing w:beforeLines="50" w:before="156" w:afterLines="50" w:after="156"/>
              <w:rPr>
                <w:rFonts w:hAnsi="宋体"/>
                <w:b/>
              </w:rPr>
            </w:pPr>
            <w:r>
              <w:rPr>
                <w:rFonts w:hAnsi="宋体" w:cs="宋体" w:hint="eastAsia"/>
                <w:bCs/>
              </w:rPr>
              <w:t>行为金融学的理论基础</w:t>
            </w:r>
          </w:p>
        </w:tc>
        <w:tc>
          <w:tcPr>
            <w:tcW w:w="2849" w:type="dxa"/>
            <w:vAlign w:val="center"/>
          </w:tcPr>
          <w:p w14:paraId="7E49F2FD" w14:textId="77777777" w:rsidR="007D7292"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75FBD366" w14:textId="77777777" w:rsidR="007D7292"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58E9DF79" w14:textId="77777777" w:rsidR="007D7292" w:rsidRDefault="00000000">
            <w:pPr>
              <w:pStyle w:val="a3"/>
              <w:jc w:val="center"/>
              <w:rPr>
                <w:rFonts w:hAnsi="宋体"/>
                <w:b/>
              </w:rPr>
            </w:pPr>
            <w:r>
              <w:rPr>
                <w:rFonts w:hAnsi="宋体" w:hint="eastAsia"/>
                <w:color w:val="000000"/>
                <w:szCs w:val="21"/>
              </w:rPr>
              <w:t>3.期末考试</w:t>
            </w:r>
          </w:p>
        </w:tc>
      </w:tr>
      <w:tr w:rsidR="007D7292" w14:paraId="58CA995E" w14:textId="77777777">
        <w:trPr>
          <w:trHeight w:val="567"/>
          <w:jc w:val="center"/>
        </w:trPr>
        <w:tc>
          <w:tcPr>
            <w:tcW w:w="2847" w:type="dxa"/>
            <w:vAlign w:val="center"/>
          </w:tcPr>
          <w:p w14:paraId="6987230E" w14:textId="77777777" w:rsidR="007D7292" w:rsidRDefault="00000000">
            <w:pPr>
              <w:pStyle w:val="a3"/>
              <w:spacing w:beforeLines="50" w:before="156" w:afterLines="50" w:after="156"/>
              <w:jc w:val="center"/>
              <w:rPr>
                <w:rFonts w:hAnsi="宋体"/>
              </w:rPr>
            </w:pPr>
            <w:r>
              <w:rPr>
                <w:rFonts w:hAnsi="宋体" w:hint="eastAsia"/>
              </w:rPr>
              <w:t>课程目标2</w:t>
            </w:r>
          </w:p>
        </w:tc>
        <w:tc>
          <w:tcPr>
            <w:tcW w:w="2849" w:type="dxa"/>
            <w:vAlign w:val="center"/>
          </w:tcPr>
          <w:p w14:paraId="0058B95D" w14:textId="39D11C5F" w:rsidR="007D7292" w:rsidRDefault="00192D55">
            <w:pPr>
              <w:rPr>
                <w:rFonts w:hAnsi="宋体"/>
                <w:b/>
              </w:rPr>
            </w:pPr>
            <w:r>
              <w:rPr>
                <w:rFonts w:ascii="宋体" w:eastAsia="宋体" w:hAnsi="宋体" w:cs="宋体" w:hint="eastAsia"/>
                <w:bCs/>
                <w:szCs w:val="20"/>
              </w:rPr>
              <w:t>微观个体行为偏差及金融决策</w:t>
            </w:r>
          </w:p>
        </w:tc>
        <w:tc>
          <w:tcPr>
            <w:tcW w:w="2849" w:type="dxa"/>
            <w:vAlign w:val="center"/>
          </w:tcPr>
          <w:p w14:paraId="66CBE020" w14:textId="77777777" w:rsidR="007D7292"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3662266F" w14:textId="77777777" w:rsidR="007D7292"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6E694D62" w14:textId="77777777" w:rsidR="007D7292" w:rsidRDefault="00000000">
            <w:pPr>
              <w:pStyle w:val="a3"/>
              <w:jc w:val="center"/>
              <w:rPr>
                <w:rFonts w:hAnsi="宋体"/>
                <w:b/>
              </w:rPr>
            </w:pPr>
            <w:r>
              <w:rPr>
                <w:rFonts w:hAnsi="宋体" w:hint="eastAsia"/>
                <w:color w:val="000000"/>
                <w:szCs w:val="21"/>
              </w:rPr>
              <w:t>3.期末考试</w:t>
            </w:r>
          </w:p>
        </w:tc>
      </w:tr>
      <w:tr w:rsidR="007D7292" w14:paraId="19844732" w14:textId="77777777">
        <w:trPr>
          <w:trHeight w:val="567"/>
          <w:jc w:val="center"/>
        </w:trPr>
        <w:tc>
          <w:tcPr>
            <w:tcW w:w="2847" w:type="dxa"/>
            <w:vAlign w:val="center"/>
          </w:tcPr>
          <w:p w14:paraId="6F6A9339" w14:textId="77777777" w:rsidR="007D7292" w:rsidRDefault="00000000">
            <w:pPr>
              <w:pStyle w:val="a3"/>
              <w:spacing w:beforeLines="50" w:before="156" w:afterLines="50" w:after="156"/>
              <w:jc w:val="center"/>
              <w:rPr>
                <w:rFonts w:hAnsi="宋体"/>
              </w:rPr>
            </w:pPr>
            <w:r>
              <w:rPr>
                <w:rFonts w:hAnsi="宋体" w:hint="eastAsia"/>
              </w:rPr>
              <w:t>课程目标3</w:t>
            </w:r>
          </w:p>
        </w:tc>
        <w:tc>
          <w:tcPr>
            <w:tcW w:w="2849" w:type="dxa"/>
            <w:vAlign w:val="center"/>
          </w:tcPr>
          <w:p w14:paraId="669ED702" w14:textId="30F8814C" w:rsidR="007D7292" w:rsidRDefault="00192D55">
            <w:pPr>
              <w:pStyle w:val="a3"/>
              <w:spacing w:beforeLines="50" w:before="156" w:afterLines="50" w:after="156"/>
              <w:rPr>
                <w:rFonts w:hAnsi="宋体"/>
                <w:b/>
              </w:rPr>
            </w:pPr>
            <w:r>
              <w:rPr>
                <w:rFonts w:hAnsi="宋体" w:cs="宋体" w:hint="eastAsia"/>
                <w:bCs/>
              </w:rPr>
              <w:t>行为金融理论在金融大数据研究方法的应用</w:t>
            </w:r>
          </w:p>
        </w:tc>
        <w:tc>
          <w:tcPr>
            <w:tcW w:w="2849" w:type="dxa"/>
            <w:vAlign w:val="center"/>
          </w:tcPr>
          <w:p w14:paraId="76AB57BE" w14:textId="77777777" w:rsidR="007D7292"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26520312" w14:textId="77777777" w:rsidR="007D7292"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334C8482" w14:textId="77777777" w:rsidR="007D7292" w:rsidRDefault="00000000">
            <w:pPr>
              <w:pStyle w:val="a3"/>
              <w:jc w:val="center"/>
              <w:rPr>
                <w:rFonts w:hAnsi="宋体"/>
                <w:b/>
              </w:rPr>
            </w:pPr>
            <w:r>
              <w:rPr>
                <w:rFonts w:hAnsi="宋体" w:hint="eastAsia"/>
                <w:color w:val="000000"/>
                <w:szCs w:val="21"/>
              </w:rPr>
              <w:t>3.期末考试</w:t>
            </w:r>
          </w:p>
        </w:tc>
      </w:tr>
    </w:tbl>
    <w:p w14:paraId="02AC0616" w14:textId="77777777" w:rsidR="007D7292"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1C7220F5" w14:textId="77777777" w:rsidR="007D7292" w:rsidRDefault="00000000">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14:paraId="61671BDD" w14:textId="77777777" w:rsidR="007D7292"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平时成绩（含考勤、课堂表现与作业）30</w:t>
      </w:r>
      <w:r>
        <w:rPr>
          <w:rFonts w:ascii="宋体" w:eastAsia="宋体" w:hAnsi="宋体"/>
        </w:rPr>
        <w:t>%</w:t>
      </w:r>
      <w:r>
        <w:rPr>
          <w:rFonts w:ascii="宋体" w:eastAsia="宋体" w:hAnsi="宋体" w:hint="eastAsia"/>
        </w:rPr>
        <w:t>，期中考试10</w:t>
      </w:r>
      <w:r>
        <w:rPr>
          <w:rFonts w:ascii="宋体" w:eastAsia="宋体" w:hAnsi="宋体"/>
        </w:rPr>
        <w:t>%</w:t>
      </w:r>
      <w:r>
        <w:rPr>
          <w:rFonts w:ascii="宋体" w:eastAsia="宋体" w:hAnsi="宋体" w:hint="eastAsia"/>
        </w:rPr>
        <w:t>；期末考试6</w:t>
      </w:r>
      <w:r>
        <w:rPr>
          <w:rFonts w:ascii="宋体" w:eastAsia="宋体" w:hAnsi="宋体"/>
        </w:rPr>
        <w:t>0%</w:t>
      </w:r>
      <w:r>
        <w:rPr>
          <w:rFonts w:ascii="宋体" w:eastAsia="宋体" w:hAnsi="宋体" w:hint="eastAsia"/>
        </w:rPr>
        <w:t>，</w:t>
      </w:r>
      <w:r>
        <w:rPr>
          <w:rFonts w:ascii="宋体" w:eastAsia="宋体" w:hAnsi="宋体" w:cs="宋体" w:hint="eastAsia"/>
          <w:color w:val="000000"/>
          <w:szCs w:val="21"/>
        </w:rPr>
        <w:t>闭卷。</w:t>
      </w:r>
    </w:p>
    <w:p w14:paraId="4BA4DB5B" w14:textId="77777777" w:rsidR="007D7292" w:rsidRDefault="00000000">
      <w:pPr>
        <w:widowControl/>
        <w:spacing w:beforeLines="50" w:before="156" w:afterLines="50" w:after="156"/>
        <w:ind w:firstLineChars="200" w:firstLine="422"/>
        <w:jc w:val="left"/>
        <w:rPr>
          <w:rFonts w:ascii="宋体" w:eastAsia="宋体" w:hAnsi="宋体"/>
        </w:rPr>
      </w:pPr>
      <w:r>
        <w:rPr>
          <w:rFonts w:ascii="宋体" w:eastAsia="宋体" w:hAnsi="宋体" w:hint="eastAsia"/>
          <w:b/>
        </w:rPr>
        <w:t xml:space="preserve">2．课程目标的考核占比与达成度分析 </w:t>
      </w:r>
    </w:p>
    <w:p w14:paraId="0E800562" w14:textId="77777777" w:rsidR="007D7292" w:rsidRDefault="0000000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7D7292" w14:paraId="54C95CF6" w14:textId="77777777">
        <w:trPr>
          <w:jc w:val="center"/>
        </w:trPr>
        <w:tc>
          <w:tcPr>
            <w:tcW w:w="2122" w:type="dxa"/>
            <w:tcBorders>
              <w:tl2br w:val="single" w:sz="4" w:space="0" w:color="auto"/>
            </w:tcBorders>
            <w:shd w:val="clear" w:color="auto" w:fill="auto"/>
            <w:vAlign w:val="center"/>
          </w:tcPr>
          <w:p w14:paraId="605B337A" w14:textId="77777777" w:rsidR="007D7292" w:rsidRDefault="0000000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25D2B5F9" w14:textId="77777777" w:rsidR="007D7292" w:rsidRDefault="0000000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lastRenderedPageBreak/>
              <w:t>课程目标</w:t>
            </w:r>
          </w:p>
        </w:tc>
        <w:tc>
          <w:tcPr>
            <w:tcW w:w="858" w:type="dxa"/>
            <w:shd w:val="clear" w:color="auto" w:fill="auto"/>
            <w:vAlign w:val="center"/>
          </w:tcPr>
          <w:p w14:paraId="1F9BE574" w14:textId="77777777" w:rsidR="007D7292"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lastRenderedPageBreak/>
              <w:t>平时</w:t>
            </w:r>
          </w:p>
        </w:tc>
        <w:tc>
          <w:tcPr>
            <w:tcW w:w="1134" w:type="dxa"/>
            <w:shd w:val="clear" w:color="auto" w:fill="auto"/>
            <w:vAlign w:val="center"/>
          </w:tcPr>
          <w:p w14:paraId="3ABE5E5F" w14:textId="77777777" w:rsidR="007D7292"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34372413" w14:textId="77777777" w:rsidR="007D7292"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426FC445" w14:textId="77777777" w:rsidR="007D7292"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7D7292" w14:paraId="6B6AE99B" w14:textId="77777777">
        <w:trPr>
          <w:trHeight w:val="620"/>
          <w:jc w:val="center"/>
        </w:trPr>
        <w:tc>
          <w:tcPr>
            <w:tcW w:w="2122" w:type="dxa"/>
            <w:shd w:val="clear" w:color="auto" w:fill="auto"/>
            <w:vAlign w:val="center"/>
          </w:tcPr>
          <w:p w14:paraId="4C0037A9" w14:textId="77777777" w:rsidR="007D7292"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3F64369F" w14:textId="489D2ACB" w:rsidR="007D7292" w:rsidRDefault="00192D55">
            <w:pPr>
              <w:spacing w:beforeLines="50" w:before="156" w:afterLines="50" w:after="156"/>
              <w:jc w:val="center"/>
              <w:rPr>
                <w:rFonts w:ascii="宋体" w:eastAsia="宋体" w:hAnsi="宋体"/>
                <w:kern w:val="0"/>
                <w:szCs w:val="21"/>
              </w:rPr>
            </w:pPr>
            <w:r>
              <w:rPr>
                <w:rFonts w:ascii="宋体" w:eastAsia="宋体" w:hAnsi="宋体"/>
                <w:kern w:val="0"/>
                <w:szCs w:val="21"/>
              </w:rPr>
              <w:t>2</w:t>
            </w:r>
            <w:r>
              <w:rPr>
                <w:rFonts w:ascii="宋体" w:eastAsia="宋体" w:hAnsi="宋体" w:hint="eastAsia"/>
                <w:kern w:val="0"/>
                <w:szCs w:val="21"/>
              </w:rPr>
              <w:t>0</w:t>
            </w:r>
          </w:p>
        </w:tc>
        <w:tc>
          <w:tcPr>
            <w:tcW w:w="1134" w:type="dxa"/>
            <w:shd w:val="clear" w:color="auto" w:fill="auto"/>
            <w:vAlign w:val="center"/>
          </w:tcPr>
          <w:p w14:paraId="02903EA4" w14:textId="2971DA9F" w:rsidR="007D7292" w:rsidRDefault="00192D55">
            <w:pPr>
              <w:spacing w:beforeLines="50" w:before="156" w:afterLines="50" w:after="156"/>
              <w:jc w:val="center"/>
              <w:rPr>
                <w:rFonts w:ascii="宋体" w:eastAsia="宋体" w:hAnsi="宋体"/>
                <w:kern w:val="0"/>
                <w:szCs w:val="21"/>
              </w:rPr>
            </w:pPr>
            <w:r>
              <w:rPr>
                <w:rFonts w:ascii="宋体" w:eastAsia="宋体" w:hAnsi="宋体"/>
                <w:kern w:val="0"/>
                <w:szCs w:val="21"/>
              </w:rPr>
              <w:t>2</w:t>
            </w:r>
            <w:r>
              <w:rPr>
                <w:rFonts w:ascii="宋体" w:eastAsia="宋体" w:hAnsi="宋体" w:hint="eastAsia"/>
                <w:kern w:val="0"/>
                <w:szCs w:val="21"/>
              </w:rPr>
              <w:t>0</w:t>
            </w:r>
          </w:p>
        </w:tc>
        <w:tc>
          <w:tcPr>
            <w:tcW w:w="1134" w:type="dxa"/>
            <w:vAlign w:val="center"/>
          </w:tcPr>
          <w:p w14:paraId="72BFDAFD" w14:textId="1FF004FE" w:rsidR="007D7292" w:rsidRDefault="00192D55">
            <w:pPr>
              <w:spacing w:beforeLines="50" w:before="156" w:afterLines="50" w:after="156"/>
              <w:jc w:val="center"/>
              <w:rPr>
                <w:rFonts w:ascii="宋体" w:eastAsia="宋体" w:hAnsi="宋体"/>
                <w:kern w:val="0"/>
                <w:szCs w:val="21"/>
              </w:rPr>
            </w:pPr>
            <w:r>
              <w:rPr>
                <w:rFonts w:ascii="宋体" w:eastAsia="宋体" w:hAnsi="宋体"/>
                <w:kern w:val="0"/>
                <w:szCs w:val="21"/>
              </w:rPr>
              <w:t>6</w:t>
            </w:r>
            <w:r>
              <w:rPr>
                <w:rFonts w:ascii="宋体" w:eastAsia="宋体" w:hAnsi="宋体" w:hint="eastAsia"/>
                <w:kern w:val="0"/>
                <w:szCs w:val="21"/>
              </w:rPr>
              <w:t>0</w:t>
            </w:r>
          </w:p>
        </w:tc>
        <w:tc>
          <w:tcPr>
            <w:tcW w:w="2627" w:type="dxa"/>
            <w:vMerge w:val="restart"/>
            <w:shd w:val="clear" w:color="auto" w:fill="auto"/>
            <w:vAlign w:val="center"/>
          </w:tcPr>
          <w:p w14:paraId="45410BB5" w14:textId="04DDFD3D" w:rsidR="007D7292" w:rsidRDefault="00000000">
            <w:pPr>
              <w:spacing w:beforeLines="50" w:before="156" w:afterLines="50" w:after="156"/>
              <w:rPr>
                <w:rFonts w:ascii="宋体" w:eastAsia="宋体" w:hAnsi="宋体" w:cs="宋体"/>
                <w:kern w:val="0"/>
                <w:szCs w:val="21"/>
              </w:rPr>
            </w:pPr>
            <w:r>
              <w:rPr>
                <w:rFonts w:ascii="宋体" w:eastAsia="宋体" w:hAnsi="宋体" w:cs="宋体" w:hint="eastAsia"/>
                <w:kern w:val="0"/>
                <w:szCs w:val="21"/>
              </w:rPr>
              <w:t>总评达成度={0.</w:t>
            </w:r>
            <w:r w:rsidR="00192D55">
              <w:rPr>
                <w:rFonts w:ascii="宋体" w:eastAsia="宋体" w:hAnsi="宋体" w:cs="宋体"/>
                <w:kern w:val="0"/>
                <w:szCs w:val="21"/>
              </w:rPr>
              <w:t>2</w:t>
            </w:r>
            <w:r>
              <w:rPr>
                <w:rFonts w:ascii="宋体" w:eastAsia="宋体" w:hAnsi="宋体" w:cs="宋体" w:hint="eastAsia"/>
                <w:kern w:val="0"/>
                <w:szCs w:val="21"/>
              </w:rPr>
              <w:t>ｘ平时分目标成绩+0.</w:t>
            </w:r>
            <w:r w:rsidR="00192D55">
              <w:rPr>
                <w:rFonts w:ascii="宋体" w:eastAsia="宋体" w:hAnsi="宋体" w:cs="宋体"/>
                <w:kern w:val="0"/>
                <w:szCs w:val="21"/>
              </w:rPr>
              <w:t>2</w:t>
            </w:r>
            <w:r>
              <w:rPr>
                <w:rFonts w:ascii="宋体" w:eastAsia="宋体" w:hAnsi="宋体" w:cs="宋体" w:hint="eastAsia"/>
                <w:kern w:val="0"/>
                <w:szCs w:val="21"/>
              </w:rPr>
              <w:t>ｘ期中分目标成绩  +0.6ｘ期末分目标成绩 }/分目标总分</w:t>
            </w:r>
          </w:p>
        </w:tc>
      </w:tr>
      <w:tr w:rsidR="007D7292" w14:paraId="30D9F8E7" w14:textId="77777777">
        <w:trPr>
          <w:trHeight w:val="679"/>
          <w:jc w:val="center"/>
        </w:trPr>
        <w:tc>
          <w:tcPr>
            <w:tcW w:w="2122" w:type="dxa"/>
            <w:shd w:val="clear" w:color="auto" w:fill="auto"/>
            <w:vAlign w:val="center"/>
          </w:tcPr>
          <w:p w14:paraId="7F90CAC1" w14:textId="77777777" w:rsidR="007D7292"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70BF3A3B" w14:textId="6CD6EBF2" w:rsidR="007D7292"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sidR="00192D55">
              <w:rPr>
                <w:rFonts w:ascii="宋体" w:eastAsia="宋体" w:hAnsi="宋体"/>
                <w:kern w:val="0"/>
                <w:szCs w:val="21"/>
              </w:rPr>
              <w:t>2</w:t>
            </w:r>
            <w:r>
              <w:rPr>
                <w:rFonts w:ascii="宋体" w:eastAsia="宋体" w:hAnsi="宋体" w:hint="eastAsia"/>
                <w:kern w:val="0"/>
                <w:szCs w:val="21"/>
              </w:rPr>
              <w:t>0</w:t>
            </w:r>
          </w:p>
        </w:tc>
        <w:tc>
          <w:tcPr>
            <w:tcW w:w="1134" w:type="dxa"/>
            <w:shd w:val="clear" w:color="auto" w:fill="auto"/>
            <w:vAlign w:val="center"/>
          </w:tcPr>
          <w:p w14:paraId="7329EDD4" w14:textId="2447AD7A" w:rsidR="007D7292" w:rsidRDefault="00192D55">
            <w:pPr>
              <w:spacing w:beforeLines="50" w:before="156" w:afterLines="50" w:after="156"/>
              <w:jc w:val="center"/>
              <w:rPr>
                <w:rFonts w:ascii="宋体" w:eastAsia="宋体" w:hAnsi="宋体"/>
                <w:kern w:val="0"/>
                <w:szCs w:val="21"/>
              </w:rPr>
            </w:pPr>
            <w:r>
              <w:rPr>
                <w:rFonts w:ascii="宋体" w:eastAsia="宋体" w:hAnsi="宋体"/>
                <w:kern w:val="0"/>
                <w:szCs w:val="21"/>
              </w:rPr>
              <w:t>2</w:t>
            </w:r>
            <w:r>
              <w:rPr>
                <w:rFonts w:ascii="宋体" w:eastAsia="宋体" w:hAnsi="宋体" w:hint="eastAsia"/>
                <w:kern w:val="0"/>
                <w:szCs w:val="21"/>
              </w:rPr>
              <w:t>0</w:t>
            </w:r>
          </w:p>
        </w:tc>
        <w:tc>
          <w:tcPr>
            <w:tcW w:w="1134" w:type="dxa"/>
            <w:vAlign w:val="center"/>
          </w:tcPr>
          <w:p w14:paraId="2A95DCB9" w14:textId="7AE0C28B" w:rsidR="007D7292" w:rsidRDefault="00192D55">
            <w:pPr>
              <w:spacing w:beforeLines="50" w:before="156" w:afterLines="50" w:after="156"/>
              <w:jc w:val="center"/>
              <w:rPr>
                <w:rFonts w:ascii="宋体" w:eastAsia="宋体" w:hAnsi="宋体"/>
                <w:kern w:val="0"/>
                <w:szCs w:val="21"/>
              </w:rPr>
            </w:pPr>
            <w:r>
              <w:rPr>
                <w:rFonts w:ascii="宋体" w:eastAsia="宋体" w:hAnsi="宋体"/>
                <w:kern w:val="0"/>
                <w:szCs w:val="21"/>
              </w:rPr>
              <w:t>6</w:t>
            </w:r>
            <w:r>
              <w:rPr>
                <w:rFonts w:ascii="宋体" w:eastAsia="宋体" w:hAnsi="宋体" w:hint="eastAsia"/>
                <w:kern w:val="0"/>
                <w:szCs w:val="21"/>
              </w:rPr>
              <w:t>0</w:t>
            </w:r>
          </w:p>
        </w:tc>
        <w:tc>
          <w:tcPr>
            <w:tcW w:w="2627" w:type="dxa"/>
            <w:vMerge/>
            <w:shd w:val="clear" w:color="auto" w:fill="auto"/>
            <w:vAlign w:val="center"/>
          </w:tcPr>
          <w:p w14:paraId="52415EAD" w14:textId="77777777" w:rsidR="007D7292" w:rsidRDefault="007D7292">
            <w:pPr>
              <w:spacing w:beforeLines="50" w:before="156" w:afterLines="50" w:after="156"/>
              <w:rPr>
                <w:rFonts w:ascii="宋体" w:eastAsia="宋体" w:hAnsi="宋体"/>
                <w:kern w:val="0"/>
                <w:szCs w:val="21"/>
              </w:rPr>
            </w:pPr>
          </w:p>
        </w:tc>
      </w:tr>
      <w:tr w:rsidR="007D7292" w14:paraId="17163E5B" w14:textId="77777777">
        <w:trPr>
          <w:trHeight w:val="755"/>
          <w:jc w:val="center"/>
        </w:trPr>
        <w:tc>
          <w:tcPr>
            <w:tcW w:w="2122" w:type="dxa"/>
            <w:shd w:val="clear" w:color="auto" w:fill="auto"/>
            <w:vAlign w:val="center"/>
          </w:tcPr>
          <w:p w14:paraId="352E7888" w14:textId="77777777" w:rsidR="007D7292"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52D2BF3D" w14:textId="34156DCE" w:rsidR="007D7292" w:rsidRDefault="00192D55">
            <w:pPr>
              <w:spacing w:beforeLines="50" w:before="156" w:afterLines="50" w:after="156"/>
              <w:jc w:val="center"/>
              <w:rPr>
                <w:rFonts w:ascii="宋体" w:eastAsia="宋体" w:hAnsi="宋体"/>
                <w:kern w:val="0"/>
                <w:szCs w:val="21"/>
              </w:rPr>
            </w:pPr>
            <w:r>
              <w:rPr>
                <w:rFonts w:ascii="宋体" w:eastAsia="宋体" w:hAnsi="宋体"/>
                <w:kern w:val="0"/>
                <w:szCs w:val="21"/>
              </w:rPr>
              <w:t>3</w:t>
            </w:r>
            <w:r>
              <w:rPr>
                <w:rFonts w:ascii="宋体" w:eastAsia="宋体" w:hAnsi="宋体" w:hint="eastAsia"/>
                <w:kern w:val="0"/>
                <w:szCs w:val="21"/>
              </w:rPr>
              <w:t>0</w:t>
            </w:r>
          </w:p>
        </w:tc>
        <w:tc>
          <w:tcPr>
            <w:tcW w:w="1134" w:type="dxa"/>
            <w:shd w:val="clear" w:color="auto" w:fill="auto"/>
            <w:vAlign w:val="center"/>
          </w:tcPr>
          <w:p w14:paraId="79FF6C16" w14:textId="0022D158" w:rsidR="007D7292" w:rsidRDefault="00192D55">
            <w:pPr>
              <w:spacing w:beforeLines="50" w:before="156" w:afterLines="50" w:after="156"/>
              <w:jc w:val="center"/>
              <w:rPr>
                <w:rFonts w:ascii="宋体" w:eastAsia="宋体" w:hAnsi="宋体"/>
                <w:kern w:val="0"/>
                <w:szCs w:val="21"/>
              </w:rPr>
            </w:pPr>
            <w:r>
              <w:rPr>
                <w:rFonts w:ascii="宋体" w:eastAsia="宋体" w:hAnsi="宋体"/>
                <w:kern w:val="0"/>
                <w:szCs w:val="21"/>
              </w:rPr>
              <w:t>3</w:t>
            </w:r>
            <w:r>
              <w:rPr>
                <w:rFonts w:ascii="宋体" w:eastAsia="宋体" w:hAnsi="宋体" w:hint="eastAsia"/>
                <w:kern w:val="0"/>
                <w:szCs w:val="21"/>
              </w:rPr>
              <w:t>0</w:t>
            </w:r>
          </w:p>
        </w:tc>
        <w:tc>
          <w:tcPr>
            <w:tcW w:w="1134" w:type="dxa"/>
            <w:vAlign w:val="center"/>
          </w:tcPr>
          <w:p w14:paraId="56E27B88" w14:textId="08D4E2DC" w:rsidR="007D7292" w:rsidRDefault="00192D55">
            <w:pPr>
              <w:spacing w:beforeLines="50" w:before="156" w:afterLines="50" w:after="156"/>
              <w:jc w:val="center"/>
              <w:rPr>
                <w:rFonts w:ascii="宋体" w:eastAsia="宋体" w:hAnsi="宋体"/>
                <w:kern w:val="0"/>
                <w:szCs w:val="21"/>
              </w:rPr>
            </w:pPr>
            <w:r>
              <w:rPr>
                <w:rFonts w:ascii="宋体" w:eastAsia="宋体" w:hAnsi="宋体"/>
                <w:kern w:val="0"/>
                <w:szCs w:val="21"/>
              </w:rPr>
              <w:t>4</w:t>
            </w:r>
            <w:r>
              <w:rPr>
                <w:rFonts w:ascii="宋体" w:eastAsia="宋体" w:hAnsi="宋体" w:hint="eastAsia"/>
                <w:kern w:val="0"/>
                <w:szCs w:val="21"/>
              </w:rPr>
              <w:t>0</w:t>
            </w:r>
          </w:p>
        </w:tc>
        <w:tc>
          <w:tcPr>
            <w:tcW w:w="2627" w:type="dxa"/>
            <w:vMerge/>
            <w:shd w:val="clear" w:color="auto" w:fill="auto"/>
            <w:vAlign w:val="center"/>
          </w:tcPr>
          <w:p w14:paraId="49A9EDD7" w14:textId="77777777" w:rsidR="007D7292" w:rsidRDefault="007D7292">
            <w:pPr>
              <w:spacing w:beforeLines="50" w:before="156" w:afterLines="50" w:after="156"/>
              <w:rPr>
                <w:rFonts w:ascii="宋体" w:eastAsia="宋体" w:hAnsi="宋体"/>
                <w:kern w:val="0"/>
                <w:szCs w:val="21"/>
              </w:rPr>
            </w:pPr>
          </w:p>
        </w:tc>
      </w:tr>
    </w:tbl>
    <w:p w14:paraId="4B62D617" w14:textId="77777777" w:rsidR="007D7292"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7D7292" w14:paraId="665D1FCF"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29BC1091" w14:textId="77777777" w:rsidR="007D7292"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2ED446D8" w14:textId="77777777" w:rsidR="007D7292"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20AEA0D7" w14:textId="77777777" w:rsidR="007D7292"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7D7292" w14:paraId="482D7CDE" w14:textId="77777777">
        <w:trPr>
          <w:trHeight w:val="454"/>
          <w:tblHeader/>
          <w:jc w:val="center"/>
        </w:trPr>
        <w:tc>
          <w:tcPr>
            <w:tcW w:w="993" w:type="dxa"/>
            <w:vMerge/>
            <w:tcBorders>
              <w:left w:val="single" w:sz="4" w:space="0" w:color="auto"/>
              <w:right w:val="single" w:sz="4" w:space="0" w:color="auto"/>
            </w:tcBorders>
            <w:vAlign w:val="center"/>
          </w:tcPr>
          <w:p w14:paraId="1D9A41E3" w14:textId="77777777" w:rsidR="007D7292" w:rsidRDefault="007D7292">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1DE5457" w14:textId="77777777" w:rsidR="007D7292"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09567443" w14:textId="77777777" w:rsidR="007D7292"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54B6DBF8" w14:textId="77777777" w:rsidR="007D7292"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0621AAB0" w14:textId="77777777" w:rsidR="007D7292"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49DE380" w14:textId="77777777" w:rsidR="007D7292"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7D7292" w14:paraId="3D722E15" w14:textId="77777777">
        <w:trPr>
          <w:trHeight w:val="449"/>
          <w:tblHeader/>
          <w:jc w:val="center"/>
        </w:trPr>
        <w:tc>
          <w:tcPr>
            <w:tcW w:w="993" w:type="dxa"/>
            <w:vMerge/>
            <w:tcBorders>
              <w:left w:val="single" w:sz="4" w:space="0" w:color="auto"/>
              <w:right w:val="single" w:sz="4" w:space="0" w:color="auto"/>
            </w:tcBorders>
            <w:vAlign w:val="center"/>
          </w:tcPr>
          <w:p w14:paraId="141C228C" w14:textId="77777777" w:rsidR="007D7292" w:rsidRDefault="007D7292">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6661CCB" w14:textId="77777777" w:rsidR="007D7292"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666B599B" w14:textId="77777777" w:rsidR="007D7292"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3F59828C" w14:textId="77777777" w:rsidR="007D7292"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67F21CA2" w14:textId="77777777" w:rsidR="007D7292"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E4162A5" w14:textId="77777777" w:rsidR="007D7292"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7D7292" w14:paraId="38AD5A81"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605EA2CF" w14:textId="77777777" w:rsidR="007D7292" w:rsidRDefault="007D7292">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998CE78" w14:textId="77777777" w:rsidR="007D7292"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6635A151" w14:textId="77777777" w:rsidR="007D7292"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327A8475" w14:textId="77777777" w:rsidR="007D7292"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213842CA" w14:textId="77777777" w:rsidR="007D7292"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06670166" w14:textId="77777777" w:rsidR="007D7292"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7D7292" w14:paraId="3C670424"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75E665" w14:textId="77777777" w:rsidR="007D7292"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5F14A13B" w14:textId="77777777" w:rsidR="007D7292"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357A4E0B" w14:textId="6B3AB54B" w:rsidR="007D7292" w:rsidRDefault="00000000">
            <w:pPr>
              <w:spacing w:beforeLines="50" w:before="156" w:afterLines="50" w:after="156"/>
              <w:rPr>
                <w:rFonts w:ascii="宋体" w:eastAsia="宋体" w:hAnsi="宋体"/>
                <w:szCs w:val="21"/>
              </w:rPr>
            </w:pPr>
            <w:r>
              <w:rPr>
                <w:rFonts w:ascii="宋体" w:eastAsia="宋体" w:hAnsi="宋体" w:hint="eastAsia"/>
                <w:szCs w:val="21"/>
              </w:rPr>
              <w:t>非常全面、准确地掌握</w:t>
            </w:r>
            <w:r w:rsidR="006020F7">
              <w:rPr>
                <w:rFonts w:ascii="宋体" w:eastAsia="宋体" w:hAnsi="宋体" w:hint="eastAsia"/>
                <w:szCs w:val="21"/>
              </w:rPr>
              <w:t>现代金融理论的发展行为金融</w:t>
            </w:r>
            <w:r>
              <w:rPr>
                <w:rFonts w:ascii="宋体" w:eastAsia="宋体" w:hAnsi="宋体" w:hint="eastAsia"/>
                <w:szCs w:val="21"/>
              </w:rPr>
              <w:t>的</w:t>
            </w:r>
            <w:r w:rsidR="006020F7">
              <w:rPr>
                <w:rFonts w:ascii="宋体" w:eastAsia="宋体" w:hAnsi="宋体" w:hint="eastAsia"/>
                <w:szCs w:val="21"/>
              </w:rPr>
              <w:t>理论基础</w:t>
            </w:r>
          </w:p>
        </w:tc>
        <w:tc>
          <w:tcPr>
            <w:tcW w:w="1984" w:type="dxa"/>
            <w:tcBorders>
              <w:top w:val="single" w:sz="4" w:space="0" w:color="auto"/>
              <w:left w:val="single" w:sz="4" w:space="0" w:color="auto"/>
              <w:bottom w:val="single" w:sz="4" w:space="0" w:color="auto"/>
              <w:right w:val="single" w:sz="4" w:space="0" w:color="auto"/>
            </w:tcBorders>
          </w:tcPr>
          <w:p w14:paraId="3010CE45" w14:textId="0B8FA8B7" w:rsidR="007D7292" w:rsidRDefault="00000000">
            <w:pPr>
              <w:spacing w:beforeLines="50" w:before="156" w:afterLines="50" w:after="156"/>
              <w:rPr>
                <w:rFonts w:ascii="宋体" w:eastAsia="宋体" w:hAnsi="宋体"/>
                <w:szCs w:val="21"/>
              </w:rPr>
            </w:pPr>
            <w:r>
              <w:rPr>
                <w:rFonts w:ascii="宋体" w:eastAsia="宋体" w:hAnsi="宋体" w:hint="eastAsia"/>
                <w:szCs w:val="21"/>
              </w:rPr>
              <w:t>比较全面、准确地掌握</w:t>
            </w:r>
            <w:r w:rsidR="006020F7">
              <w:rPr>
                <w:rFonts w:ascii="宋体" w:eastAsia="宋体" w:hAnsi="宋体" w:hint="eastAsia"/>
                <w:szCs w:val="21"/>
              </w:rPr>
              <w:t>现代金融理论的发展行为金融的理论基础</w:t>
            </w:r>
          </w:p>
        </w:tc>
        <w:tc>
          <w:tcPr>
            <w:tcW w:w="1843" w:type="dxa"/>
            <w:tcBorders>
              <w:top w:val="single" w:sz="4" w:space="0" w:color="auto"/>
              <w:left w:val="single" w:sz="4" w:space="0" w:color="auto"/>
              <w:bottom w:val="single" w:sz="4" w:space="0" w:color="auto"/>
              <w:right w:val="single" w:sz="4" w:space="0" w:color="auto"/>
            </w:tcBorders>
          </w:tcPr>
          <w:p w14:paraId="0FC5F17B" w14:textId="48AEF20B" w:rsidR="007D7292" w:rsidRDefault="00000000">
            <w:pPr>
              <w:spacing w:beforeLines="50" w:before="156" w:afterLines="50" w:after="156"/>
              <w:rPr>
                <w:rFonts w:ascii="宋体" w:eastAsia="宋体" w:hAnsi="宋体"/>
                <w:szCs w:val="21"/>
              </w:rPr>
            </w:pPr>
            <w:r>
              <w:rPr>
                <w:rFonts w:ascii="宋体" w:eastAsia="宋体" w:hAnsi="宋体" w:hint="eastAsia"/>
                <w:szCs w:val="21"/>
              </w:rPr>
              <w:t>对</w:t>
            </w:r>
            <w:r w:rsidR="006020F7">
              <w:rPr>
                <w:rFonts w:ascii="宋体" w:eastAsia="宋体" w:hAnsi="宋体" w:hint="eastAsia"/>
                <w:szCs w:val="21"/>
              </w:rPr>
              <w:t>现代金融理论的发展行为金融的理论基础</w:t>
            </w:r>
            <w:r>
              <w:rPr>
                <w:rFonts w:ascii="宋体" w:eastAsia="宋体" w:hAnsi="宋体" w:hint="eastAsia"/>
                <w:szCs w:val="21"/>
              </w:rPr>
              <w:t>的</w:t>
            </w:r>
            <w:r w:rsidR="006020F7">
              <w:rPr>
                <w:rFonts w:ascii="宋体" w:eastAsia="宋体" w:hAnsi="宋体" w:hint="eastAsia"/>
                <w:szCs w:val="21"/>
              </w:rPr>
              <w:t>理解</w:t>
            </w:r>
            <w:r>
              <w:rPr>
                <w:rFonts w:ascii="宋体" w:eastAsia="宋体" w:hAnsi="宋体" w:hint="eastAsia"/>
                <w:szCs w:val="21"/>
              </w:rPr>
              <w:t>较为准确，但不够全面</w:t>
            </w:r>
          </w:p>
        </w:tc>
        <w:tc>
          <w:tcPr>
            <w:tcW w:w="1779" w:type="dxa"/>
            <w:tcBorders>
              <w:top w:val="single" w:sz="4" w:space="0" w:color="auto"/>
              <w:left w:val="single" w:sz="4" w:space="0" w:color="auto"/>
              <w:bottom w:val="single" w:sz="4" w:space="0" w:color="auto"/>
              <w:right w:val="single" w:sz="4" w:space="0" w:color="auto"/>
            </w:tcBorders>
          </w:tcPr>
          <w:p w14:paraId="37CDA8F1" w14:textId="5CB03B2A" w:rsidR="007D7292" w:rsidRDefault="00000000">
            <w:pPr>
              <w:spacing w:beforeLines="50" w:before="156" w:afterLines="50" w:after="156"/>
              <w:rPr>
                <w:rFonts w:ascii="宋体" w:eastAsia="宋体" w:hAnsi="宋体"/>
                <w:szCs w:val="21"/>
              </w:rPr>
            </w:pPr>
            <w:r>
              <w:rPr>
                <w:rFonts w:ascii="宋体" w:eastAsia="宋体" w:hAnsi="宋体" w:hint="eastAsia"/>
                <w:szCs w:val="21"/>
              </w:rPr>
              <w:t>基本正确地掌握</w:t>
            </w:r>
            <w:r w:rsidR="006020F7">
              <w:rPr>
                <w:rFonts w:ascii="宋体" w:eastAsia="宋体" w:hAnsi="宋体" w:hint="eastAsia"/>
                <w:szCs w:val="21"/>
              </w:rPr>
              <w:t>现代金融理论的发展行为金融的理论基础</w:t>
            </w:r>
          </w:p>
        </w:tc>
        <w:tc>
          <w:tcPr>
            <w:tcW w:w="1779" w:type="dxa"/>
            <w:tcBorders>
              <w:top w:val="single" w:sz="4" w:space="0" w:color="auto"/>
              <w:left w:val="single" w:sz="4" w:space="0" w:color="auto"/>
              <w:bottom w:val="single" w:sz="4" w:space="0" w:color="auto"/>
              <w:right w:val="single" w:sz="4" w:space="0" w:color="auto"/>
            </w:tcBorders>
          </w:tcPr>
          <w:p w14:paraId="67D6F44C" w14:textId="32B1EF40" w:rsidR="007D7292" w:rsidRDefault="00000000">
            <w:pPr>
              <w:spacing w:beforeLines="50" w:before="156" w:afterLines="50" w:after="156"/>
              <w:rPr>
                <w:rFonts w:ascii="宋体" w:eastAsia="宋体" w:hAnsi="宋体"/>
                <w:szCs w:val="21"/>
              </w:rPr>
            </w:pPr>
            <w:r>
              <w:rPr>
                <w:rFonts w:ascii="宋体" w:eastAsia="宋体" w:hAnsi="宋体" w:hint="eastAsia"/>
                <w:szCs w:val="21"/>
              </w:rPr>
              <w:t>不能正确掌握</w:t>
            </w:r>
            <w:r w:rsidR="006020F7">
              <w:rPr>
                <w:rFonts w:ascii="宋体" w:eastAsia="宋体" w:hAnsi="宋体" w:hint="eastAsia"/>
                <w:szCs w:val="21"/>
              </w:rPr>
              <w:t>现代金融理论的发展行为金融的理论基础</w:t>
            </w:r>
          </w:p>
        </w:tc>
      </w:tr>
      <w:tr w:rsidR="007D7292" w14:paraId="1A68AA71"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716AE92" w14:textId="77777777" w:rsidR="007D7292"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1C33FA8C" w14:textId="77777777" w:rsidR="007D7292"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111F88BB" w14:textId="14710691" w:rsidR="007D7292" w:rsidRDefault="00000000">
            <w:pPr>
              <w:spacing w:beforeLines="50" w:before="156" w:afterLines="50" w:after="156"/>
              <w:rPr>
                <w:rFonts w:ascii="宋体" w:eastAsia="宋体" w:hAnsi="宋体"/>
                <w:szCs w:val="21"/>
              </w:rPr>
            </w:pPr>
            <w:r>
              <w:rPr>
                <w:rFonts w:ascii="宋体" w:eastAsia="宋体" w:hAnsi="宋体" w:hint="eastAsia"/>
                <w:szCs w:val="21"/>
              </w:rPr>
              <w:t>非常准确、深入地理解</w:t>
            </w:r>
            <w:r w:rsidR="006020F7">
              <w:rPr>
                <w:rFonts w:ascii="宋体" w:eastAsia="宋体" w:hAnsi="宋体" w:cs="宋体" w:hint="eastAsia"/>
                <w:bCs/>
                <w:szCs w:val="20"/>
              </w:rPr>
              <w:t>微观个体的行为偏差，</w:t>
            </w:r>
            <w:r w:rsidR="006020F7" w:rsidRPr="006020F7">
              <w:rPr>
                <w:rFonts w:ascii="宋体" w:eastAsia="宋体" w:hAnsi="宋体" w:cs="宋体"/>
                <w:bCs/>
                <w:szCs w:val="20"/>
              </w:rPr>
              <w:t>具备将理论应用于解决投资组合建立等实际问题的能力</w:t>
            </w:r>
          </w:p>
        </w:tc>
        <w:tc>
          <w:tcPr>
            <w:tcW w:w="1984" w:type="dxa"/>
            <w:tcBorders>
              <w:top w:val="single" w:sz="4" w:space="0" w:color="auto"/>
              <w:left w:val="single" w:sz="4" w:space="0" w:color="auto"/>
              <w:bottom w:val="single" w:sz="4" w:space="0" w:color="auto"/>
              <w:right w:val="single" w:sz="4" w:space="0" w:color="auto"/>
            </w:tcBorders>
          </w:tcPr>
          <w:p w14:paraId="01CD266F" w14:textId="3F5D134B" w:rsidR="007D7292" w:rsidRDefault="00000000">
            <w:pPr>
              <w:spacing w:beforeLines="50" w:before="156" w:afterLines="50" w:after="156"/>
              <w:rPr>
                <w:rFonts w:ascii="宋体" w:eastAsia="宋体" w:hAnsi="宋体"/>
                <w:szCs w:val="21"/>
              </w:rPr>
            </w:pPr>
            <w:r>
              <w:rPr>
                <w:rFonts w:ascii="宋体" w:eastAsia="宋体" w:hAnsi="宋体" w:hint="eastAsia"/>
                <w:szCs w:val="21"/>
              </w:rPr>
              <w:t>比较准确、深入地理解</w:t>
            </w:r>
            <w:r w:rsidR="006020F7">
              <w:rPr>
                <w:rFonts w:ascii="宋体" w:eastAsia="宋体" w:hAnsi="宋体" w:cs="宋体" w:hint="eastAsia"/>
                <w:bCs/>
                <w:szCs w:val="20"/>
              </w:rPr>
              <w:t>微观个体的行为偏差，</w:t>
            </w:r>
            <w:r w:rsidR="006020F7" w:rsidRPr="006020F7">
              <w:rPr>
                <w:rFonts w:ascii="宋体" w:eastAsia="宋体" w:hAnsi="宋体" w:cs="宋体"/>
                <w:bCs/>
                <w:szCs w:val="20"/>
              </w:rPr>
              <w:t>具备将理论应用于解决投资组合建立等实际问题的能力</w:t>
            </w:r>
          </w:p>
        </w:tc>
        <w:tc>
          <w:tcPr>
            <w:tcW w:w="1843" w:type="dxa"/>
            <w:tcBorders>
              <w:top w:val="single" w:sz="4" w:space="0" w:color="auto"/>
              <w:left w:val="single" w:sz="4" w:space="0" w:color="auto"/>
              <w:bottom w:val="single" w:sz="4" w:space="0" w:color="auto"/>
              <w:right w:val="single" w:sz="4" w:space="0" w:color="auto"/>
            </w:tcBorders>
          </w:tcPr>
          <w:p w14:paraId="36482227" w14:textId="719E4257" w:rsidR="007D7292" w:rsidRDefault="00000000">
            <w:pPr>
              <w:spacing w:beforeLines="50" w:before="156" w:afterLines="50" w:after="156"/>
              <w:rPr>
                <w:rFonts w:ascii="宋体" w:eastAsia="宋体" w:hAnsi="宋体"/>
                <w:szCs w:val="21"/>
              </w:rPr>
            </w:pPr>
            <w:r>
              <w:rPr>
                <w:rFonts w:ascii="宋体" w:eastAsia="宋体" w:hAnsi="宋体" w:cs="宋体" w:hint="eastAsia"/>
                <w:bCs/>
                <w:szCs w:val="20"/>
              </w:rPr>
              <w:t>对</w:t>
            </w:r>
            <w:r w:rsidR="006020F7">
              <w:rPr>
                <w:rFonts w:ascii="宋体" w:eastAsia="宋体" w:hAnsi="宋体" w:cs="宋体" w:hint="eastAsia"/>
                <w:bCs/>
                <w:szCs w:val="20"/>
              </w:rPr>
              <w:t>微观个体的行为偏差，</w:t>
            </w:r>
            <w:r w:rsidR="006020F7" w:rsidRPr="006020F7">
              <w:rPr>
                <w:rFonts w:ascii="宋体" w:eastAsia="宋体" w:hAnsi="宋体" w:cs="宋体"/>
                <w:bCs/>
                <w:szCs w:val="20"/>
              </w:rPr>
              <w:t>将理论应用于解决投资组合建立等实际问题的能力</w:t>
            </w:r>
            <w:r>
              <w:rPr>
                <w:rFonts w:ascii="宋体" w:eastAsia="宋体" w:hAnsi="宋体" w:cs="宋体" w:hint="eastAsia"/>
                <w:bCs/>
                <w:szCs w:val="20"/>
              </w:rPr>
              <w:t>解较为准确，但不够深入</w:t>
            </w:r>
          </w:p>
        </w:tc>
        <w:tc>
          <w:tcPr>
            <w:tcW w:w="1779" w:type="dxa"/>
            <w:tcBorders>
              <w:top w:val="single" w:sz="4" w:space="0" w:color="auto"/>
              <w:left w:val="single" w:sz="4" w:space="0" w:color="auto"/>
              <w:bottom w:val="single" w:sz="4" w:space="0" w:color="auto"/>
              <w:right w:val="single" w:sz="4" w:space="0" w:color="auto"/>
            </w:tcBorders>
          </w:tcPr>
          <w:p w14:paraId="085303FF" w14:textId="173B78AE" w:rsidR="007D7292" w:rsidRDefault="00000000">
            <w:pPr>
              <w:spacing w:beforeLines="50" w:before="156" w:afterLines="50" w:after="156"/>
              <w:rPr>
                <w:rFonts w:ascii="宋体" w:eastAsia="宋体" w:hAnsi="宋体"/>
                <w:szCs w:val="21"/>
              </w:rPr>
            </w:pPr>
            <w:r>
              <w:rPr>
                <w:rFonts w:ascii="宋体" w:eastAsia="宋体" w:hAnsi="宋体" w:hint="eastAsia"/>
                <w:szCs w:val="21"/>
              </w:rPr>
              <w:t>基本正确地理解</w:t>
            </w:r>
            <w:r w:rsidR="006020F7">
              <w:rPr>
                <w:rFonts w:ascii="宋体" w:eastAsia="宋体" w:hAnsi="宋体" w:cs="宋体" w:hint="eastAsia"/>
                <w:bCs/>
                <w:szCs w:val="20"/>
              </w:rPr>
              <w:t>微观个体的行为偏差，</w:t>
            </w:r>
            <w:r w:rsidR="006020F7" w:rsidRPr="006020F7">
              <w:rPr>
                <w:rFonts w:ascii="宋体" w:eastAsia="宋体" w:hAnsi="宋体" w:cs="宋体"/>
                <w:bCs/>
                <w:szCs w:val="20"/>
              </w:rPr>
              <w:t>具备将理论应用于解决投资组合建立等实际问题的能力</w:t>
            </w:r>
          </w:p>
        </w:tc>
        <w:tc>
          <w:tcPr>
            <w:tcW w:w="1779" w:type="dxa"/>
            <w:tcBorders>
              <w:top w:val="single" w:sz="4" w:space="0" w:color="auto"/>
              <w:left w:val="single" w:sz="4" w:space="0" w:color="auto"/>
              <w:bottom w:val="single" w:sz="4" w:space="0" w:color="auto"/>
              <w:right w:val="single" w:sz="4" w:space="0" w:color="auto"/>
            </w:tcBorders>
          </w:tcPr>
          <w:p w14:paraId="73CCFF3D" w14:textId="6A0C5386" w:rsidR="007D7292" w:rsidRDefault="00000000">
            <w:pPr>
              <w:spacing w:beforeLines="50" w:before="156" w:afterLines="50" w:after="156"/>
              <w:rPr>
                <w:rFonts w:ascii="宋体" w:eastAsia="宋体" w:hAnsi="宋体"/>
                <w:szCs w:val="21"/>
              </w:rPr>
            </w:pPr>
            <w:r>
              <w:rPr>
                <w:rFonts w:ascii="宋体" w:eastAsia="宋体" w:hAnsi="宋体" w:hint="eastAsia"/>
                <w:szCs w:val="21"/>
              </w:rPr>
              <w:t>不能正确理解</w:t>
            </w:r>
            <w:r w:rsidR="006020F7">
              <w:rPr>
                <w:rFonts w:ascii="宋体" w:eastAsia="宋体" w:hAnsi="宋体" w:cs="宋体" w:hint="eastAsia"/>
                <w:bCs/>
                <w:szCs w:val="20"/>
              </w:rPr>
              <w:t>微观个体的行为偏差，</w:t>
            </w:r>
            <w:r w:rsidR="006020F7" w:rsidRPr="006020F7">
              <w:rPr>
                <w:rFonts w:ascii="宋体" w:eastAsia="宋体" w:hAnsi="宋体" w:cs="宋体"/>
                <w:bCs/>
                <w:szCs w:val="20"/>
              </w:rPr>
              <w:t>具备将理论应用于解决投资组合建立等实际问题的能力</w:t>
            </w:r>
          </w:p>
        </w:tc>
      </w:tr>
      <w:tr w:rsidR="007D7292" w14:paraId="1378CCE0"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C5F7E74" w14:textId="77777777" w:rsidR="007D7292"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3682F3F8" w14:textId="77777777" w:rsidR="007D7292"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58D6440A" w14:textId="6088DCBD" w:rsidR="007D7292" w:rsidRPr="006020F7" w:rsidRDefault="00000000" w:rsidP="006020F7">
            <w:pPr>
              <w:spacing w:beforeLines="50" w:before="156" w:afterLines="50" w:after="156"/>
              <w:rPr>
                <w:rFonts w:ascii="宋体" w:eastAsia="宋体" w:hAnsi="宋体"/>
                <w:szCs w:val="21"/>
              </w:rPr>
            </w:pPr>
            <w:r>
              <w:rPr>
                <w:rFonts w:ascii="宋体" w:eastAsia="宋体" w:hAnsi="宋体" w:hint="eastAsia"/>
                <w:szCs w:val="21"/>
              </w:rPr>
              <w:t>非常全面、准确地掌握</w:t>
            </w:r>
            <w:r w:rsidR="006020F7" w:rsidRPr="006020F7">
              <w:rPr>
                <w:rFonts w:ascii="宋体" w:eastAsia="宋体" w:hAnsi="宋体" w:hint="eastAsia"/>
                <w:szCs w:val="21"/>
              </w:rPr>
              <w:t>金融资产定价的基本分析方法</w:t>
            </w:r>
            <w:r w:rsidR="006020F7">
              <w:rPr>
                <w:rFonts w:ascii="宋体" w:eastAsia="宋体" w:hAnsi="宋体" w:hint="eastAsia"/>
                <w:szCs w:val="21"/>
              </w:rPr>
              <w:t>及</w:t>
            </w:r>
            <w:r w:rsidR="006020F7" w:rsidRPr="006020F7">
              <w:rPr>
                <w:rFonts w:ascii="宋体" w:eastAsia="宋体" w:hAnsi="宋体"/>
                <w:szCs w:val="21"/>
              </w:rPr>
              <w:t>将行为金融研究拓展至金融大数据分析的技能</w:t>
            </w:r>
          </w:p>
        </w:tc>
        <w:tc>
          <w:tcPr>
            <w:tcW w:w="1984" w:type="dxa"/>
            <w:tcBorders>
              <w:top w:val="single" w:sz="4" w:space="0" w:color="auto"/>
              <w:left w:val="single" w:sz="4" w:space="0" w:color="auto"/>
              <w:bottom w:val="single" w:sz="4" w:space="0" w:color="auto"/>
              <w:right w:val="single" w:sz="4" w:space="0" w:color="auto"/>
            </w:tcBorders>
          </w:tcPr>
          <w:p w14:paraId="2EFD1065" w14:textId="177B5C0B" w:rsidR="007D7292" w:rsidRDefault="00000000">
            <w:pPr>
              <w:spacing w:beforeLines="50" w:before="156" w:afterLines="50" w:after="156"/>
              <w:rPr>
                <w:rFonts w:ascii="宋体" w:eastAsia="宋体" w:hAnsi="宋体"/>
                <w:szCs w:val="21"/>
              </w:rPr>
            </w:pPr>
            <w:r>
              <w:rPr>
                <w:rFonts w:ascii="宋体" w:eastAsia="宋体" w:hAnsi="宋体" w:hint="eastAsia"/>
                <w:szCs w:val="21"/>
              </w:rPr>
              <w:t>比较全面、准确地掌握</w:t>
            </w:r>
            <w:r w:rsidR="006020F7" w:rsidRPr="006020F7">
              <w:rPr>
                <w:rFonts w:ascii="宋体" w:eastAsia="宋体" w:hAnsi="宋体" w:hint="eastAsia"/>
                <w:szCs w:val="21"/>
              </w:rPr>
              <w:t>金融资产定价的基本分析方法</w:t>
            </w:r>
            <w:r w:rsidR="006020F7">
              <w:rPr>
                <w:rFonts w:ascii="宋体" w:eastAsia="宋体" w:hAnsi="宋体" w:hint="eastAsia"/>
                <w:szCs w:val="21"/>
              </w:rPr>
              <w:t>及</w:t>
            </w:r>
            <w:r w:rsidR="006020F7" w:rsidRPr="006020F7">
              <w:rPr>
                <w:rFonts w:ascii="宋体" w:eastAsia="宋体" w:hAnsi="宋体"/>
                <w:szCs w:val="21"/>
              </w:rPr>
              <w:t>将行为金融研究拓展至金融大数据分析的技能</w:t>
            </w:r>
          </w:p>
        </w:tc>
        <w:tc>
          <w:tcPr>
            <w:tcW w:w="1843" w:type="dxa"/>
            <w:tcBorders>
              <w:top w:val="single" w:sz="4" w:space="0" w:color="auto"/>
              <w:left w:val="single" w:sz="4" w:space="0" w:color="auto"/>
              <w:bottom w:val="single" w:sz="4" w:space="0" w:color="auto"/>
              <w:right w:val="single" w:sz="4" w:space="0" w:color="auto"/>
            </w:tcBorders>
          </w:tcPr>
          <w:p w14:paraId="3D6AC796" w14:textId="38079C7B" w:rsidR="007D7292" w:rsidRDefault="00000000">
            <w:pPr>
              <w:spacing w:beforeLines="50" w:before="156" w:afterLines="50" w:after="156"/>
              <w:rPr>
                <w:rFonts w:ascii="宋体" w:eastAsia="宋体" w:hAnsi="宋体"/>
                <w:szCs w:val="21"/>
              </w:rPr>
            </w:pPr>
            <w:r>
              <w:rPr>
                <w:rFonts w:ascii="宋体" w:eastAsia="宋体" w:hAnsi="宋体" w:hint="eastAsia"/>
                <w:szCs w:val="21"/>
              </w:rPr>
              <w:t>对</w:t>
            </w:r>
            <w:r w:rsidR="006020F7" w:rsidRPr="006020F7">
              <w:rPr>
                <w:rFonts w:ascii="宋体" w:eastAsia="宋体" w:hAnsi="宋体" w:hint="eastAsia"/>
                <w:szCs w:val="21"/>
              </w:rPr>
              <w:t>金融资产定价的基本分析方法</w:t>
            </w:r>
            <w:r w:rsidR="006020F7">
              <w:rPr>
                <w:rFonts w:ascii="宋体" w:eastAsia="宋体" w:hAnsi="宋体" w:hint="eastAsia"/>
                <w:szCs w:val="21"/>
              </w:rPr>
              <w:t>及</w:t>
            </w:r>
            <w:r w:rsidR="006020F7" w:rsidRPr="006020F7">
              <w:rPr>
                <w:rFonts w:ascii="宋体" w:eastAsia="宋体" w:hAnsi="宋体"/>
                <w:szCs w:val="21"/>
              </w:rPr>
              <w:t>将行为金融研究拓展至金融大数据分析的技能</w:t>
            </w:r>
            <w:r>
              <w:rPr>
                <w:rFonts w:ascii="宋体" w:eastAsia="宋体" w:hAnsi="宋体" w:hint="eastAsia"/>
                <w:szCs w:val="21"/>
              </w:rPr>
              <w:t>掌握较为准确，但不够全面</w:t>
            </w:r>
          </w:p>
        </w:tc>
        <w:tc>
          <w:tcPr>
            <w:tcW w:w="1779" w:type="dxa"/>
            <w:tcBorders>
              <w:top w:val="single" w:sz="4" w:space="0" w:color="auto"/>
              <w:left w:val="single" w:sz="4" w:space="0" w:color="auto"/>
              <w:bottom w:val="single" w:sz="4" w:space="0" w:color="auto"/>
              <w:right w:val="single" w:sz="4" w:space="0" w:color="auto"/>
            </w:tcBorders>
          </w:tcPr>
          <w:p w14:paraId="4477979D" w14:textId="1B9B3B9C" w:rsidR="007D7292" w:rsidRDefault="00000000">
            <w:pPr>
              <w:spacing w:beforeLines="50" w:before="156" w:afterLines="50" w:after="156"/>
              <w:rPr>
                <w:rFonts w:ascii="宋体" w:eastAsia="宋体" w:hAnsi="宋体"/>
                <w:szCs w:val="21"/>
              </w:rPr>
            </w:pPr>
            <w:r>
              <w:rPr>
                <w:rFonts w:ascii="宋体" w:eastAsia="宋体" w:hAnsi="宋体" w:hint="eastAsia"/>
                <w:szCs w:val="21"/>
              </w:rPr>
              <w:t>基本正确地掌握</w:t>
            </w:r>
            <w:r w:rsidR="006020F7" w:rsidRPr="006020F7">
              <w:rPr>
                <w:rFonts w:ascii="宋体" w:eastAsia="宋体" w:hAnsi="宋体" w:hint="eastAsia"/>
                <w:szCs w:val="21"/>
              </w:rPr>
              <w:t>金融资产定价的基本分析方法</w:t>
            </w:r>
            <w:r w:rsidR="006020F7">
              <w:rPr>
                <w:rFonts w:ascii="宋体" w:eastAsia="宋体" w:hAnsi="宋体" w:hint="eastAsia"/>
                <w:szCs w:val="21"/>
              </w:rPr>
              <w:t>及</w:t>
            </w:r>
            <w:r w:rsidR="006020F7" w:rsidRPr="006020F7">
              <w:rPr>
                <w:rFonts w:ascii="宋体" w:eastAsia="宋体" w:hAnsi="宋体"/>
                <w:szCs w:val="21"/>
              </w:rPr>
              <w:t>将行为金融研究拓展至金融大数据分析的技能</w:t>
            </w:r>
          </w:p>
        </w:tc>
        <w:tc>
          <w:tcPr>
            <w:tcW w:w="1779" w:type="dxa"/>
            <w:tcBorders>
              <w:top w:val="single" w:sz="4" w:space="0" w:color="auto"/>
              <w:left w:val="single" w:sz="4" w:space="0" w:color="auto"/>
              <w:bottom w:val="single" w:sz="4" w:space="0" w:color="auto"/>
              <w:right w:val="single" w:sz="4" w:space="0" w:color="auto"/>
            </w:tcBorders>
          </w:tcPr>
          <w:p w14:paraId="3B003EDF" w14:textId="22DA6956" w:rsidR="007D7292" w:rsidRDefault="00000000">
            <w:pPr>
              <w:spacing w:beforeLines="50" w:before="156" w:afterLines="50" w:after="156"/>
              <w:rPr>
                <w:rFonts w:ascii="宋体" w:eastAsia="宋体" w:hAnsi="宋体"/>
                <w:szCs w:val="21"/>
              </w:rPr>
            </w:pPr>
            <w:r>
              <w:rPr>
                <w:rFonts w:ascii="宋体" w:eastAsia="宋体" w:hAnsi="宋体" w:hint="eastAsia"/>
                <w:szCs w:val="21"/>
              </w:rPr>
              <w:t>不能正确掌握</w:t>
            </w:r>
            <w:r w:rsidR="006020F7" w:rsidRPr="006020F7">
              <w:rPr>
                <w:rFonts w:ascii="宋体" w:eastAsia="宋体" w:hAnsi="宋体" w:hint="eastAsia"/>
                <w:szCs w:val="21"/>
              </w:rPr>
              <w:t>金融资产定价的基本分析方法</w:t>
            </w:r>
            <w:r w:rsidR="006020F7">
              <w:rPr>
                <w:rFonts w:ascii="宋体" w:eastAsia="宋体" w:hAnsi="宋体" w:hint="eastAsia"/>
                <w:szCs w:val="21"/>
              </w:rPr>
              <w:t>及</w:t>
            </w:r>
            <w:r w:rsidR="006020F7" w:rsidRPr="006020F7">
              <w:rPr>
                <w:rFonts w:ascii="宋体" w:eastAsia="宋体" w:hAnsi="宋体"/>
                <w:szCs w:val="21"/>
              </w:rPr>
              <w:t>将行为金融研究拓展至金融大数据分析的技能</w:t>
            </w:r>
          </w:p>
        </w:tc>
      </w:tr>
    </w:tbl>
    <w:p w14:paraId="1C587B61" w14:textId="77777777" w:rsidR="007D7292" w:rsidRDefault="007D7292">
      <w:pPr>
        <w:widowControl/>
        <w:jc w:val="left"/>
        <w:rPr>
          <w:rFonts w:ascii="宋体" w:eastAsia="宋体" w:hAnsi="宋体"/>
        </w:rPr>
      </w:pPr>
    </w:p>
    <w:p w14:paraId="325676A0" w14:textId="77777777" w:rsidR="006020F7" w:rsidRPr="006020F7" w:rsidRDefault="006020F7">
      <w:pPr>
        <w:widowControl/>
        <w:jc w:val="left"/>
        <w:rPr>
          <w:rFonts w:ascii="宋体" w:eastAsia="宋体" w:hAnsi="宋体"/>
        </w:rPr>
      </w:pPr>
    </w:p>
    <w:sectPr w:rsidR="006020F7" w:rsidRPr="006020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9E514" w14:textId="77777777" w:rsidR="00EC6820" w:rsidRDefault="00EC6820" w:rsidP="00424154">
      <w:r>
        <w:separator/>
      </w:r>
    </w:p>
  </w:endnote>
  <w:endnote w:type="continuationSeparator" w:id="0">
    <w:p w14:paraId="73747B48" w14:textId="77777777" w:rsidR="00EC6820" w:rsidRDefault="00EC6820" w:rsidP="0042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01" w:usb3="00000000" w:csb0="400001BF" w:csb1="DFF7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A47CE" w14:textId="77777777" w:rsidR="00EC6820" w:rsidRDefault="00EC6820" w:rsidP="00424154">
      <w:r>
        <w:separator/>
      </w:r>
    </w:p>
  </w:footnote>
  <w:footnote w:type="continuationSeparator" w:id="0">
    <w:p w14:paraId="557978DD" w14:textId="77777777" w:rsidR="00EC6820" w:rsidRDefault="00EC6820" w:rsidP="00424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555849"/>
    <w:multiLevelType w:val="singleLevel"/>
    <w:tmpl w:val="9A555849"/>
    <w:lvl w:ilvl="0">
      <w:start w:val="1"/>
      <w:numFmt w:val="chineseCounting"/>
      <w:suff w:val="space"/>
      <w:lvlText w:val="第%1节"/>
      <w:lvlJc w:val="left"/>
      <w:rPr>
        <w:rFonts w:hint="eastAsia"/>
      </w:rPr>
    </w:lvl>
  </w:abstractNum>
  <w:abstractNum w:abstractNumId="1" w15:restartNumberingAfterBreak="0">
    <w:nsid w:val="E64A83FD"/>
    <w:multiLevelType w:val="singleLevel"/>
    <w:tmpl w:val="E64A83FD"/>
    <w:lvl w:ilvl="0">
      <w:start w:val="1"/>
      <w:numFmt w:val="decimal"/>
      <w:suff w:val="nothing"/>
      <w:lvlText w:val="%1、"/>
      <w:lvlJc w:val="left"/>
    </w:lvl>
  </w:abstractNum>
  <w:abstractNum w:abstractNumId="2" w15:restartNumberingAfterBreak="0">
    <w:nsid w:val="E8FC6EFA"/>
    <w:multiLevelType w:val="singleLevel"/>
    <w:tmpl w:val="E8FC6EFA"/>
    <w:lvl w:ilvl="0">
      <w:start w:val="1"/>
      <w:numFmt w:val="decimal"/>
      <w:suff w:val="nothing"/>
      <w:lvlText w:val="%1、"/>
      <w:lvlJc w:val="left"/>
    </w:lvl>
  </w:abstractNum>
  <w:abstractNum w:abstractNumId="3" w15:restartNumberingAfterBreak="0">
    <w:nsid w:val="1A961DD8"/>
    <w:multiLevelType w:val="multilevel"/>
    <w:tmpl w:val="1A961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F03EEA"/>
    <w:multiLevelType w:val="hybridMultilevel"/>
    <w:tmpl w:val="49966C4A"/>
    <w:lvl w:ilvl="0" w:tplc="BC12B884">
      <w:start w:val="1"/>
      <w:numFmt w:val="japaneseCounting"/>
      <w:lvlText w:val="%1、"/>
      <w:lvlJc w:val="left"/>
      <w:pPr>
        <w:ind w:left="1050" w:hanging="420"/>
      </w:pPr>
      <w:rPr>
        <w:rFonts w:hint="default"/>
      </w:rPr>
    </w:lvl>
    <w:lvl w:ilvl="1" w:tplc="04090019" w:tentative="1">
      <w:start w:val="1"/>
      <w:numFmt w:val="lowerLetter"/>
      <w:lvlText w:val="%2)"/>
      <w:lvlJc w:val="left"/>
      <w:pPr>
        <w:ind w:left="1510" w:hanging="440"/>
      </w:pPr>
    </w:lvl>
    <w:lvl w:ilvl="2" w:tplc="0409001B" w:tentative="1">
      <w:start w:val="1"/>
      <w:numFmt w:val="lowerRoman"/>
      <w:lvlText w:val="%3."/>
      <w:lvlJc w:val="right"/>
      <w:pPr>
        <w:ind w:left="1950" w:hanging="440"/>
      </w:pPr>
    </w:lvl>
    <w:lvl w:ilvl="3" w:tplc="0409000F" w:tentative="1">
      <w:start w:val="1"/>
      <w:numFmt w:val="decimal"/>
      <w:lvlText w:val="%4."/>
      <w:lvlJc w:val="left"/>
      <w:pPr>
        <w:ind w:left="2390" w:hanging="440"/>
      </w:pPr>
    </w:lvl>
    <w:lvl w:ilvl="4" w:tplc="04090019" w:tentative="1">
      <w:start w:val="1"/>
      <w:numFmt w:val="lowerLetter"/>
      <w:lvlText w:val="%5)"/>
      <w:lvlJc w:val="left"/>
      <w:pPr>
        <w:ind w:left="2830" w:hanging="440"/>
      </w:pPr>
    </w:lvl>
    <w:lvl w:ilvl="5" w:tplc="0409001B" w:tentative="1">
      <w:start w:val="1"/>
      <w:numFmt w:val="lowerRoman"/>
      <w:lvlText w:val="%6."/>
      <w:lvlJc w:val="right"/>
      <w:pPr>
        <w:ind w:left="3270" w:hanging="440"/>
      </w:pPr>
    </w:lvl>
    <w:lvl w:ilvl="6" w:tplc="0409000F" w:tentative="1">
      <w:start w:val="1"/>
      <w:numFmt w:val="decimal"/>
      <w:lvlText w:val="%7."/>
      <w:lvlJc w:val="left"/>
      <w:pPr>
        <w:ind w:left="3710" w:hanging="440"/>
      </w:pPr>
    </w:lvl>
    <w:lvl w:ilvl="7" w:tplc="04090019" w:tentative="1">
      <w:start w:val="1"/>
      <w:numFmt w:val="lowerLetter"/>
      <w:lvlText w:val="%8)"/>
      <w:lvlJc w:val="left"/>
      <w:pPr>
        <w:ind w:left="4150" w:hanging="440"/>
      </w:pPr>
    </w:lvl>
    <w:lvl w:ilvl="8" w:tplc="0409001B" w:tentative="1">
      <w:start w:val="1"/>
      <w:numFmt w:val="lowerRoman"/>
      <w:lvlText w:val="%9."/>
      <w:lvlJc w:val="right"/>
      <w:pPr>
        <w:ind w:left="4590" w:hanging="440"/>
      </w:pPr>
    </w:lvl>
  </w:abstractNum>
  <w:abstractNum w:abstractNumId="5" w15:restartNumberingAfterBreak="0">
    <w:nsid w:val="2AADD6C1"/>
    <w:multiLevelType w:val="singleLevel"/>
    <w:tmpl w:val="2AADD6C1"/>
    <w:lvl w:ilvl="0">
      <w:start w:val="1"/>
      <w:numFmt w:val="chineseCounting"/>
      <w:suff w:val="nothing"/>
      <w:lvlText w:val="%1、"/>
      <w:lvlJc w:val="left"/>
      <w:rPr>
        <w:rFonts w:hint="eastAsia"/>
      </w:rPr>
    </w:lvl>
  </w:abstractNum>
  <w:abstractNum w:abstractNumId="6" w15:restartNumberingAfterBreak="0">
    <w:nsid w:val="41C422FC"/>
    <w:multiLevelType w:val="singleLevel"/>
    <w:tmpl w:val="41C422FC"/>
    <w:lvl w:ilvl="0">
      <w:start w:val="1"/>
      <w:numFmt w:val="decimal"/>
      <w:suff w:val="nothing"/>
      <w:lvlText w:val="%1、"/>
      <w:lvlJc w:val="left"/>
    </w:lvl>
  </w:abstractNum>
  <w:abstractNum w:abstractNumId="7" w15:restartNumberingAfterBreak="0">
    <w:nsid w:val="6499470A"/>
    <w:multiLevelType w:val="singleLevel"/>
    <w:tmpl w:val="6499470A"/>
    <w:lvl w:ilvl="0">
      <w:start w:val="2"/>
      <w:numFmt w:val="chineseCounting"/>
      <w:suff w:val="nothing"/>
      <w:lvlText w:val="（%1）"/>
      <w:lvlJc w:val="left"/>
    </w:lvl>
  </w:abstractNum>
  <w:abstractNum w:abstractNumId="8" w15:restartNumberingAfterBreak="0">
    <w:nsid w:val="64994788"/>
    <w:multiLevelType w:val="singleLevel"/>
    <w:tmpl w:val="64994788"/>
    <w:lvl w:ilvl="0">
      <w:start w:val="3"/>
      <w:numFmt w:val="chineseCounting"/>
      <w:suff w:val="nothing"/>
      <w:lvlText w:val="%1、"/>
      <w:lvlJc w:val="left"/>
    </w:lvl>
  </w:abstractNum>
  <w:abstractNum w:abstractNumId="9" w15:restartNumberingAfterBreak="0">
    <w:nsid w:val="649947F8"/>
    <w:multiLevelType w:val="singleLevel"/>
    <w:tmpl w:val="649947F8"/>
    <w:lvl w:ilvl="0">
      <w:start w:val="5"/>
      <w:numFmt w:val="chineseCounting"/>
      <w:suff w:val="nothing"/>
      <w:lvlText w:val="%1、"/>
      <w:lvlJc w:val="left"/>
    </w:lvl>
  </w:abstractNum>
  <w:abstractNum w:abstractNumId="10" w15:restartNumberingAfterBreak="0">
    <w:nsid w:val="6775D2F0"/>
    <w:multiLevelType w:val="singleLevel"/>
    <w:tmpl w:val="6775D2F0"/>
    <w:lvl w:ilvl="0">
      <w:start w:val="1"/>
      <w:numFmt w:val="decimal"/>
      <w:lvlText w:val="(%1)"/>
      <w:lvlJc w:val="left"/>
      <w:pPr>
        <w:tabs>
          <w:tab w:val="left" w:pos="312"/>
        </w:tabs>
      </w:pPr>
    </w:lvl>
  </w:abstractNum>
  <w:abstractNum w:abstractNumId="11" w15:restartNumberingAfterBreak="0">
    <w:nsid w:val="6F7A6296"/>
    <w:multiLevelType w:val="hybridMultilevel"/>
    <w:tmpl w:val="F6C203C4"/>
    <w:lvl w:ilvl="0" w:tplc="D598E496">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 w15:restartNumberingAfterBreak="0">
    <w:nsid w:val="6F8ABE80"/>
    <w:multiLevelType w:val="singleLevel"/>
    <w:tmpl w:val="6F8ABE80"/>
    <w:lvl w:ilvl="0">
      <w:start w:val="1"/>
      <w:numFmt w:val="decimal"/>
      <w:suff w:val="nothing"/>
      <w:lvlText w:val="%1、"/>
      <w:lvlJc w:val="left"/>
    </w:lvl>
  </w:abstractNum>
  <w:num w:numId="1" w16cid:durableId="1441795751">
    <w:abstractNumId w:val="7"/>
  </w:num>
  <w:num w:numId="2" w16cid:durableId="42019839">
    <w:abstractNumId w:val="8"/>
  </w:num>
  <w:num w:numId="3" w16cid:durableId="205416731">
    <w:abstractNumId w:val="9"/>
  </w:num>
  <w:num w:numId="4" w16cid:durableId="746225434">
    <w:abstractNumId w:val="4"/>
  </w:num>
  <w:num w:numId="5" w16cid:durableId="580064793">
    <w:abstractNumId w:val="2"/>
  </w:num>
  <w:num w:numId="6" w16cid:durableId="1384480315">
    <w:abstractNumId w:val="12"/>
  </w:num>
  <w:num w:numId="7" w16cid:durableId="1702436263">
    <w:abstractNumId w:val="10"/>
  </w:num>
  <w:num w:numId="8" w16cid:durableId="1235891915">
    <w:abstractNumId w:val="0"/>
  </w:num>
  <w:num w:numId="9" w16cid:durableId="1324506736">
    <w:abstractNumId w:val="5"/>
  </w:num>
  <w:num w:numId="10" w16cid:durableId="892155850">
    <w:abstractNumId w:val="1"/>
  </w:num>
  <w:num w:numId="11" w16cid:durableId="2079400340">
    <w:abstractNumId w:val="6"/>
  </w:num>
  <w:num w:numId="12" w16cid:durableId="1025523141">
    <w:abstractNumId w:val="11"/>
  </w:num>
  <w:num w:numId="13" w16cid:durableId="84421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13C26"/>
    <w:rsid w:val="00022CBB"/>
    <w:rsid w:val="0007078D"/>
    <w:rsid w:val="00077A5F"/>
    <w:rsid w:val="000969B2"/>
    <w:rsid w:val="000F054A"/>
    <w:rsid w:val="00104C07"/>
    <w:rsid w:val="00105255"/>
    <w:rsid w:val="00192D55"/>
    <w:rsid w:val="001D12C5"/>
    <w:rsid w:val="001E5724"/>
    <w:rsid w:val="00242673"/>
    <w:rsid w:val="00285327"/>
    <w:rsid w:val="002A7568"/>
    <w:rsid w:val="00312234"/>
    <w:rsid w:val="003139F0"/>
    <w:rsid w:val="00313A87"/>
    <w:rsid w:val="00322986"/>
    <w:rsid w:val="0034254B"/>
    <w:rsid w:val="0038665C"/>
    <w:rsid w:val="004057BB"/>
    <w:rsid w:val="004070CF"/>
    <w:rsid w:val="00424154"/>
    <w:rsid w:val="005319CE"/>
    <w:rsid w:val="005A0378"/>
    <w:rsid w:val="006020F7"/>
    <w:rsid w:val="00665621"/>
    <w:rsid w:val="006D4B43"/>
    <w:rsid w:val="006E4F82"/>
    <w:rsid w:val="006F64C9"/>
    <w:rsid w:val="007639A2"/>
    <w:rsid w:val="0078385D"/>
    <w:rsid w:val="007A0E69"/>
    <w:rsid w:val="007C379D"/>
    <w:rsid w:val="007C62ED"/>
    <w:rsid w:val="007D7292"/>
    <w:rsid w:val="007E39E3"/>
    <w:rsid w:val="008128AD"/>
    <w:rsid w:val="00814B36"/>
    <w:rsid w:val="0082488E"/>
    <w:rsid w:val="008560E2"/>
    <w:rsid w:val="00886EBF"/>
    <w:rsid w:val="00924B44"/>
    <w:rsid w:val="00926CFD"/>
    <w:rsid w:val="009469B0"/>
    <w:rsid w:val="00A03BBD"/>
    <w:rsid w:val="00A61EFD"/>
    <w:rsid w:val="00AA4570"/>
    <w:rsid w:val="00AA630A"/>
    <w:rsid w:val="00AE3D1A"/>
    <w:rsid w:val="00B03909"/>
    <w:rsid w:val="00B30E1C"/>
    <w:rsid w:val="00B40ECD"/>
    <w:rsid w:val="00BA23F0"/>
    <w:rsid w:val="00BF1DAD"/>
    <w:rsid w:val="00C00798"/>
    <w:rsid w:val="00C07613"/>
    <w:rsid w:val="00C4466D"/>
    <w:rsid w:val="00C54636"/>
    <w:rsid w:val="00C91EFF"/>
    <w:rsid w:val="00CA53B2"/>
    <w:rsid w:val="00CA6EB1"/>
    <w:rsid w:val="00CC5BB3"/>
    <w:rsid w:val="00D02F99"/>
    <w:rsid w:val="00D13271"/>
    <w:rsid w:val="00D14471"/>
    <w:rsid w:val="00D24B2F"/>
    <w:rsid w:val="00D417A1"/>
    <w:rsid w:val="00D504B7"/>
    <w:rsid w:val="00D715F7"/>
    <w:rsid w:val="00DB198C"/>
    <w:rsid w:val="00DB1CFC"/>
    <w:rsid w:val="00DD7B5F"/>
    <w:rsid w:val="00DE7849"/>
    <w:rsid w:val="00E05E8B"/>
    <w:rsid w:val="00E366AB"/>
    <w:rsid w:val="00E76E34"/>
    <w:rsid w:val="00EC4C7C"/>
    <w:rsid w:val="00EC6820"/>
    <w:rsid w:val="00ED7F81"/>
    <w:rsid w:val="00F56396"/>
    <w:rsid w:val="00FB77A1"/>
    <w:rsid w:val="00FC24B5"/>
    <w:rsid w:val="020B7729"/>
    <w:rsid w:val="032D64CB"/>
    <w:rsid w:val="08E94BE9"/>
    <w:rsid w:val="1F5901EA"/>
    <w:rsid w:val="24DE0BEE"/>
    <w:rsid w:val="2C385803"/>
    <w:rsid w:val="2FA10B21"/>
    <w:rsid w:val="34C108AA"/>
    <w:rsid w:val="37FD31FE"/>
    <w:rsid w:val="420F6274"/>
    <w:rsid w:val="4CF50B53"/>
    <w:rsid w:val="55FA250B"/>
    <w:rsid w:val="56D73167"/>
    <w:rsid w:val="59433257"/>
    <w:rsid w:val="6D38040D"/>
    <w:rsid w:val="6D903118"/>
    <w:rsid w:val="709A2664"/>
    <w:rsid w:val="7D3E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2F3A7"/>
  <w15:docId w15:val="{9F673C11-D998-4A94-90A8-910F6382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无间隔1"/>
    <w:uiPriority w:val="1"/>
    <w:qFormat/>
    <w:pPr>
      <w:widowControl w:val="0"/>
      <w:jc w:val="both"/>
    </w:pPr>
    <w:rPr>
      <w:rFonts w:ascii="Times New Roman" w:hAnsi="Times New Roman"/>
      <w:kern w:val="2"/>
      <w:sz w:val="21"/>
      <w:szCs w:val="24"/>
    </w:rPr>
  </w:style>
  <w:style w:type="paragraph" w:customStyle="1" w:styleId="Session">
    <w:name w:val="Session"/>
    <w:basedOn w:val="a"/>
    <w:rsid w:val="00814B36"/>
    <w:pPr>
      <w:tabs>
        <w:tab w:val="left" w:pos="720"/>
        <w:tab w:val="left" w:pos="1440"/>
        <w:tab w:val="left" w:pos="2160"/>
        <w:tab w:val="left" w:pos="2880"/>
      </w:tabs>
      <w:spacing w:after="240"/>
    </w:pPr>
    <w:rPr>
      <w:rFonts w:ascii="Times New Roman" w:eastAsia="宋体" w:hAnsi="Times New Roman" w:cs="Times New Roman"/>
      <w:b/>
      <w:snapToGrid w:val="0"/>
      <w:color w:val="000000" w:themeColor="text1"/>
      <w:kern w:val="0"/>
      <w:sz w:val="24"/>
      <w:szCs w:val="24"/>
    </w:rPr>
  </w:style>
  <w:style w:type="paragraph" w:styleId="ac">
    <w:name w:val="List Paragraph"/>
    <w:basedOn w:val="a"/>
    <w:uiPriority w:val="34"/>
    <w:unhideWhenUsed/>
    <w:qFormat/>
    <w:rsid w:val="00814B36"/>
    <w:pPr>
      <w:ind w:firstLineChars="200" w:firstLine="420"/>
    </w:pPr>
  </w:style>
  <w:style w:type="character" w:styleId="ad">
    <w:name w:val="Hyperlink"/>
    <w:basedOn w:val="a0"/>
    <w:uiPriority w:val="99"/>
    <w:unhideWhenUsed/>
    <w:rsid w:val="005319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681232">
      <w:bodyDiv w:val="1"/>
      <w:marLeft w:val="0"/>
      <w:marRight w:val="0"/>
      <w:marTop w:val="0"/>
      <w:marBottom w:val="0"/>
      <w:divBdr>
        <w:top w:val="none" w:sz="0" w:space="0" w:color="auto"/>
        <w:left w:val="none" w:sz="0" w:space="0" w:color="auto"/>
        <w:bottom w:val="none" w:sz="0" w:space="0" w:color="auto"/>
        <w:right w:val="none" w:sz="0" w:space="0" w:color="auto"/>
      </w:divBdr>
      <w:divsChild>
        <w:div w:id="1269973390">
          <w:marLeft w:val="864"/>
          <w:marRight w:val="0"/>
          <w:marTop w:val="74"/>
          <w:marBottom w:val="0"/>
          <w:divBdr>
            <w:top w:val="none" w:sz="0" w:space="0" w:color="auto"/>
            <w:left w:val="none" w:sz="0" w:space="0" w:color="auto"/>
            <w:bottom w:val="none" w:sz="0" w:space="0" w:color="auto"/>
            <w:right w:val="none" w:sz="0" w:space="0" w:color="auto"/>
          </w:divBdr>
        </w:div>
        <w:div w:id="1899899267">
          <w:marLeft w:val="864"/>
          <w:marRight w:val="0"/>
          <w:marTop w:val="74"/>
          <w:marBottom w:val="0"/>
          <w:divBdr>
            <w:top w:val="none" w:sz="0" w:space="0" w:color="auto"/>
            <w:left w:val="none" w:sz="0" w:space="0" w:color="auto"/>
            <w:bottom w:val="none" w:sz="0" w:space="0" w:color="auto"/>
            <w:right w:val="none" w:sz="0" w:space="0" w:color="auto"/>
          </w:divBdr>
        </w:div>
        <w:div w:id="17974279">
          <w:marLeft w:val="864"/>
          <w:marRight w:val="0"/>
          <w:marTop w:val="74"/>
          <w:marBottom w:val="0"/>
          <w:divBdr>
            <w:top w:val="none" w:sz="0" w:space="0" w:color="auto"/>
            <w:left w:val="none" w:sz="0" w:space="0" w:color="auto"/>
            <w:bottom w:val="none" w:sz="0" w:space="0" w:color="auto"/>
            <w:right w:val="none" w:sz="0" w:space="0" w:color="auto"/>
          </w:divBdr>
        </w:div>
        <w:div w:id="1422945382">
          <w:marLeft w:val="864"/>
          <w:marRight w:val="0"/>
          <w:marTop w:val="74"/>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rc.gov.cn/pub/newsite/xzcf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15</Pages>
  <Words>1560</Words>
  <Characters>8896</Characters>
  <Application>Microsoft Office Word</Application>
  <DocSecurity>0</DocSecurity>
  <Lines>74</Lines>
  <Paragraphs>20</Paragraphs>
  <ScaleCrop>false</ScaleCrop>
  <Company>P R C</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刘 兰兰</cp:lastModifiedBy>
  <cp:revision>4</cp:revision>
  <cp:lastPrinted>2020-12-24T15:17:00Z</cp:lastPrinted>
  <dcterms:created xsi:type="dcterms:W3CDTF">2023-08-06T10:16:00Z</dcterms:created>
  <dcterms:modified xsi:type="dcterms:W3CDTF">2023-08-06T11:43:00Z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