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753" w:rsidRDefault="0026109F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《</w:t>
      </w:r>
      <w:r w:rsidR="00B80BC9">
        <w:rPr>
          <w:rFonts w:ascii="黑体" w:eastAsia="黑体" w:hAnsi="黑体" w:hint="eastAsia"/>
          <w:sz w:val="32"/>
          <w:szCs w:val="32"/>
        </w:rPr>
        <w:t>数智商业综合实训</w:t>
      </w:r>
      <w:r>
        <w:rPr>
          <w:rFonts w:ascii="黑体" w:eastAsia="黑体" w:hAnsi="黑体" w:hint="eastAsia"/>
          <w:sz w:val="32"/>
          <w:szCs w:val="32"/>
        </w:rPr>
        <w:t>》课程教学大纲</w:t>
      </w:r>
    </w:p>
    <w:p w:rsidR="006F4753" w:rsidRDefault="0026109F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一、课程基本信息</w:t>
      </w:r>
    </w:p>
    <w:tbl>
      <w:tblPr>
        <w:tblW w:w="8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685"/>
        <w:gridCol w:w="1134"/>
        <w:gridCol w:w="2744"/>
      </w:tblGrid>
      <w:tr w:rsidR="006F4753">
        <w:trPr>
          <w:jc w:val="center"/>
        </w:trPr>
        <w:tc>
          <w:tcPr>
            <w:tcW w:w="1135" w:type="dxa"/>
            <w:vAlign w:val="center"/>
          </w:tcPr>
          <w:p w:rsidR="006F4753" w:rsidRDefault="0026109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:rsidR="006F4753" w:rsidRDefault="0093521D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93521D">
              <w:rPr>
                <w:rFonts w:ascii="宋体" w:eastAsia="宋体" w:hAnsi="宋体"/>
              </w:rPr>
              <w:t>Comprehensive Practical Training in Digital Intelligence Business</w:t>
            </w:r>
          </w:p>
        </w:tc>
        <w:tc>
          <w:tcPr>
            <w:tcW w:w="1134" w:type="dxa"/>
            <w:vAlign w:val="center"/>
          </w:tcPr>
          <w:p w:rsidR="006F4753" w:rsidRDefault="0026109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:rsidR="006F4753" w:rsidRDefault="0093521D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93521D">
              <w:rPr>
                <w:rFonts w:ascii="宋体" w:eastAsia="宋体" w:hAnsi="宋体"/>
              </w:rPr>
              <w:t>ACCO2052</w:t>
            </w:r>
          </w:p>
        </w:tc>
      </w:tr>
      <w:tr w:rsidR="006F4753">
        <w:trPr>
          <w:jc w:val="center"/>
        </w:trPr>
        <w:tc>
          <w:tcPr>
            <w:tcW w:w="1135" w:type="dxa"/>
            <w:vAlign w:val="center"/>
          </w:tcPr>
          <w:p w:rsidR="006F4753" w:rsidRDefault="0026109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:rsidR="006F4753" w:rsidRDefault="00B80BC9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实践</w:t>
            </w:r>
          </w:p>
        </w:tc>
        <w:tc>
          <w:tcPr>
            <w:tcW w:w="1134" w:type="dxa"/>
            <w:vAlign w:val="center"/>
          </w:tcPr>
          <w:p w:rsidR="006F4753" w:rsidRDefault="0026109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:rsidR="006F4753" w:rsidRDefault="00B80BC9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本科</w:t>
            </w:r>
          </w:p>
        </w:tc>
      </w:tr>
      <w:tr w:rsidR="006F4753">
        <w:trPr>
          <w:jc w:val="center"/>
        </w:trPr>
        <w:tc>
          <w:tcPr>
            <w:tcW w:w="1135" w:type="dxa"/>
            <w:vAlign w:val="center"/>
          </w:tcPr>
          <w:p w:rsidR="006F4753" w:rsidRDefault="0026109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:rsidR="006F4753" w:rsidRDefault="00B80BC9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  <w:tc>
          <w:tcPr>
            <w:tcW w:w="1134" w:type="dxa"/>
            <w:vAlign w:val="center"/>
          </w:tcPr>
          <w:p w:rsidR="006F4753" w:rsidRDefault="0026109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:rsidR="006F4753" w:rsidRDefault="00B80BC9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18</w:t>
            </w:r>
          </w:p>
        </w:tc>
      </w:tr>
      <w:tr w:rsidR="006F4753">
        <w:trPr>
          <w:jc w:val="center"/>
        </w:trPr>
        <w:tc>
          <w:tcPr>
            <w:tcW w:w="1135" w:type="dxa"/>
            <w:vAlign w:val="center"/>
          </w:tcPr>
          <w:p w:rsidR="006F4753" w:rsidRDefault="0026109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:rsidR="006F4753" w:rsidRDefault="00B80BC9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黄钟颖</w:t>
            </w:r>
          </w:p>
        </w:tc>
        <w:tc>
          <w:tcPr>
            <w:tcW w:w="1134" w:type="dxa"/>
            <w:vAlign w:val="center"/>
          </w:tcPr>
          <w:p w:rsidR="006F4753" w:rsidRDefault="0026109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:rsidR="006F4753" w:rsidRDefault="00B80BC9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2025</w:t>
            </w:r>
            <w:r w:rsidR="0026109F">
              <w:rPr>
                <w:rFonts w:ascii="宋体" w:eastAsia="宋体" w:hAnsi="宋体" w:hint="eastAsia"/>
              </w:rPr>
              <w:t>.9</w:t>
            </w:r>
          </w:p>
        </w:tc>
      </w:tr>
      <w:tr w:rsidR="006F4753">
        <w:trPr>
          <w:jc w:val="center"/>
        </w:trPr>
        <w:tc>
          <w:tcPr>
            <w:tcW w:w="1135" w:type="dxa"/>
            <w:vAlign w:val="center"/>
          </w:tcPr>
          <w:p w:rsidR="006F4753" w:rsidRDefault="0026109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:rsidR="006F4753" w:rsidRDefault="009427FE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课程</w:t>
            </w:r>
            <w:r w:rsidR="00B80BC9">
              <w:rPr>
                <w:rFonts w:ascii="宋体" w:eastAsia="宋体" w:hAnsi="宋体" w:hint="eastAsia"/>
              </w:rPr>
              <w:t>讲义</w:t>
            </w:r>
            <w:bookmarkStart w:id="0" w:name="_GoBack"/>
            <w:bookmarkEnd w:id="0"/>
          </w:p>
        </w:tc>
      </w:tr>
    </w:tbl>
    <w:p w:rsidR="006F4753" w:rsidRDefault="0026109F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:rsidR="006F4753" w:rsidRDefault="0026109F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>
        <w:rPr>
          <w:rFonts w:ascii="黑体" w:eastAsia="黑体" w:hAnsi="黑体" w:cs="宋体" w:hint="eastAsia"/>
          <w:sz w:val="24"/>
          <w:szCs w:val="24"/>
        </w:rPr>
        <w:t>（一）</w:t>
      </w:r>
      <w:r>
        <w:rPr>
          <w:rFonts w:ascii="黑体" w:eastAsia="黑体" w:hAnsi="黑体" w:cs="宋体" w:hint="eastAsia"/>
          <w:b/>
          <w:sz w:val="24"/>
          <w:szCs w:val="24"/>
        </w:rPr>
        <w:t>总体目标：</w:t>
      </w:r>
    </w:p>
    <w:p w:rsidR="006067A1" w:rsidRPr="006067A1" w:rsidRDefault="004D6EF5" w:rsidP="006067A1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本</w:t>
      </w:r>
      <w:r w:rsidR="006067A1">
        <w:rPr>
          <w:rFonts w:hAnsi="宋体" w:cs="宋体" w:hint="eastAsia"/>
        </w:rPr>
        <w:t>课程</w:t>
      </w:r>
      <w:r w:rsidR="008F1895">
        <w:rPr>
          <w:rFonts w:hAnsi="宋体" w:cs="宋体" w:hint="eastAsia"/>
        </w:rPr>
        <w:t>以培养适应时代需求的</w:t>
      </w:r>
      <w:proofErr w:type="gramStart"/>
      <w:r w:rsidR="006067A1">
        <w:rPr>
          <w:rFonts w:hAnsi="宋体" w:cs="宋体" w:hint="eastAsia"/>
        </w:rPr>
        <w:t>数智</w:t>
      </w:r>
      <w:r w:rsidR="008F1895">
        <w:rPr>
          <w:rFonts w:hAnsi="宋体" w:cs="宋体" w:hint="eastAsia"/>
        </w:rPr>
        <w:t>化商业</w:t>
      </w:r>
      <w:proofErr w:type="gramEnd"/>
      <w:r w:rsidR="006067A1">
        <w:rPr>
          <w:rFonts w:hAnsi="宋体" w:cs="宋体" w:hint="eastAsia"/>
        </w:rPr>
        <w:t>人才为目标</w:t>
      </w:r>
      <w:r w:rsidR="008F1895">
        <w:rPr>
          <w:rFonts w:hAnsi="宋体" w:cs="宋体" w:hint="eastAsia"/>
        </w:rPr>
        <w:t>，通过对整个供应链及</w:t>
      </w:r>
      <w:proofErr w:type="gramStart"/>
      <w:r w:rsidR="008F1895">
        <w:rPr>
          <w:rFonts w:hAnsi="宋体" w:cs="宋体" w:hint="eastAsia"/>
        </w:rPr>
        <w:t>全环境</w:t>
      </w:r>
      <w:proofErr w:type="gramEnd"/>
      <w:r w:rsidR="008F1895">
        <w:rPr>
          <w:rFonts w:hAnsi="宋体" w:cs="宋体" w:hint="eastAsia"/>
        </w:rPr>
        <w:t>的商业协同、数据流转和量化分析的有机结合，从</w:t>
      </w:r>
      <w:r w:rsidR="006067A1" w:rsidRPr="006067A1">
        <w:rPr>
          <w:rFonts w:hAnsi="宋体" w:cs="宋体" w:hint="eastAsia"/>
        </w:rPr>
        <w:t>岗位工作内容、管理流程、业务单据，将经营模拟与现实工作接轨，进行仿真经营和业</w:t>
      </w:r>
      <w:r w:rsidR="008F1895">
        <w:rPr>
          <w:rFonts w:hAnsi="宋体" w:cs="宋体" w:hint="eastAsia"/>
        </w:rPr>
        <w:t>务运作。结合通用</w:t>
      </w:r>
      <w:r>
        <w:rPr>
          <w:rFonts w:hAnsi="宋体" w:cs="宋体" w:hint="eastAsia"/>
        </w:rPr>
        <w:t>业务规则，培养高潜质、有</w:t>
      </w:r>
      <w:r w:rsidR="008F1895">
        <w:rPr>
          <w:rFonts w:hAnsi="宋体" w:cs="宋体" w:hint="eastAsia"/>
        </w:rPr>
        <w:t>全局观</w:t>
      </w:r>
      <w:proofErr w:type="gramStart"/>
      <w:r w:rsidR="008F1895">
        <w:rPr>
          <w:rFonts w:hAnsi="宋体" w:cs="宋体" w:hint="eastAsia"/>
        </w:rPr>
        <w:t>的数智化</w:t>
      </w:r>
      <w:proofErr w:type="gramEnd"/>
      <w:r w:rsidR="008F1895">
        <w:rPr>
          <w:rFonts w:hAnsi="宋体" w:cs="宋体" w:hint="eastAsia"/>
        </w:rPr>
        <w:t>企业</w:t>
      </w:r>
      <w:r>
        <w:rPr>
          <w:rFonts w:hAnsi="宋体" w:cs="宋体" w:hint="eastAsia"/>
        </w:rPr>
        <w:t>管理者</w:t>
      </w:r>
      <w:r w:rsidR="006067A1" w:rsidRPr="006067A1">
        <w:rPr>
          <w:rFonts w:hAnsi="宋体" w:cs="宋体" w:hint="eastAsia"/>
        </w:rPr>
        <w:t>。</w:t>
      </w:r>
      <w:r w:rsidR="008F1895">
        <w:rPr>
          <w:rFonts w:hAnsi="宋体" w:cs="宋体" w:hint="eastAsia"/>
        </w:rPr>
        <w:t>通过决策经营实战训练学生的数字敏感度和量化决策能力，提升</w:t>
      </w:r>
      <w:r w:rsidR="006067A1">
        <w:rPr>
          <w:rFonts w:hAnsi="宋体" w:cs="宋体" w:hint="eastAsia"/>
        </w:rPr>
        <w:t>运用商业运营数据</w:t>
      </w:r>
      <w:r w:rsidR="008F1895">
        <w:rPr>
          <w:rFonts w:hAnsi="宋体" w:cs="宋体" w:hint="eastAsia"/>
        </w:rPr>
        <w:t>分析问题和解决问题的能力，强化商业综合职业素养和量化分析</w:t>
      </w:r>
      <w:r w:rsidR="006067A1" w:rsidRPr="006067A1">
        <w:rPr>
          <w:rFonts w:hAnsi="宋体" w:cs="宋体" w:hint="eastAsia"/>
        </w:rPr>
        <w:t>意识。</w:t>
      </w:r>
    </w:p>
    <w:p w:rsidR="006F4753" w:rsidRDefault="0026109F" w:rsidP="006067A1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（二）课程目标：</w:t>
      </w:r>
      <w:r w:rsidR="008F1895">
        <w:rPr>
          <w:rFonts w:hAnsi="宋体" w:cs="宋体"/>
        </w:rPr>
        <w:t xml:space="preserve"> </w:t>
      </w:r>
    </w:p>
    <w:p w:rsidR="006F4753" w:rsidRDefault="0026109F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课程目标1：</w:t>
      </w:r>
      <w:r w:rsidR="004D6EF5" w:rsidRPr="004D6EF5">
        <w:rPr>
          <w:rFonts w:hAnsi="宋体" w:cs="宋体" w:hint="eastAsia"/>
          <w:b/>
        </w:rPr>
        <w:t>通过实践企业运营中每一个具体流程的理论和方法，</w:t>
      </w:r>
      <w:r w:rsidR="004D6EF5" w:rsidRPr="004D6EF5">
        <w:rPr>
          <w:rFonts w:hAnsi="宋体" w:cs="宋体" w:hint="eastAsia"/>
          <w:b/>
          <w:bCs/>
        </w:rPr>
        <w:t>提高学生的实践能力、职业素养和专业认同感，为学生创新创业实践奠定基础。</w:t>
      </w:r>
    </w:p>
    <w:p w:rsidR="006F4753" w:rsidRDefault="0026109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1．1</w:t>
      </w:r>
      <w:r w:rsidR="004D6EF5" w:rsidRPr="004D6EF5">
        <w:rPr>
          <w:rFonts w:hAnsi="宋体" w:cs="宋体" w:hint="eastAsia"/>
        </w:rPr>
        <w:t>理解企业运营中每一个具体流程中的关键知识点</w:t>
      </w:r>
    </w:p>
    <w:p w:rsidR="006F4753" w:rsidRDefault="0026109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1</w:t>
      </w:r>
      <w:r>
        <w:rPr>
          <w:rFonts w:hAnsi="宋体" w:cs="宋体" w:hint="eastAsia"/>
        </w:rPr>
        <w:t>．2</w:t>
      </w:r>
      <w:r w:rsidR="004D6EF5" w:rsidRPr="004D6EF5">
        <w:rPr>
          <w:rFonts w:hAnsi="宋体" w:cs="宋体" w:hint="eastAsia"/>
        </w:rPr>
        <w:t>掌握企业运营中每一个具体流程中的基本方法和技能</w:t>
      </w:r>
    </w:p>
    <w:p w:rsidR="006F4753" w:rsidRPr="004D6EF5" w:rsidRDefault="0026109F" w:rsidP="004D6EF5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课程目标2：</w:t>
      </w:r>
      <w:r w:rsidR="004D6EF5" w:rsidRPr="004D6EF5">
        <w:rPr>
          <w:rFonts w:hAnsi="宋体" w:cs="宋体" w:hint="eastAsia"/>
          <w:b/>
        </w:rPr>
        <w:t>通过商战对抗形式，分组构建模拟企业，在仿真的产业环境中激烈竞争以追求最大利润，帮助学生掌握企业管理的本质，学会相关理论的实践应用。</w:t>
      </w:r>
    </w:p>
    <w:p w:rsidR="006F4753" w:rsidRDefault="0026109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2．1</w:t>
      </w:r>
      <w:r w:rsidR="004D6EF5" w:rsidRPr="004D6EF5">
        <w:rPr>
          <w:rFonts w:hAnsi="宋体" w:cs="宋体" w:hint="eastAsia"/>
        </w:rPr>
        <w:t>理解管理的本质</w:t>
      </w:r>
    </w:p>
    <w:p w:rsidR="006F4753" w:rsidRDefault="0026109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2</w:t>
      </w:r>
      <w:r>
        <w:rPr>
          <w:rFonts w:hAnsi="宋体" w:cs="宋体" w:hint="eastAsia"/>
        </w:rPr>
        <w:t>．2</w:t>
      </w:r>
      <w:r w:rsidR="004D6EF5" w:rsidRPr="004D6EF5">
        <w:rPr>
          <w:rFonts w:hAnsi="宋体" w:cs="宋体" w:hint="eastAsia"/>
        </w:rPr>
        <w:t>熟悉并理解科学管理和运营的流程</w:t>
      </w:r>
    </w:p>
    <w:p w:rsidR="008508B3" w:rsidRPr="008508B3" w:rsidRDefault="008508B3" w:rsidP="008508B3">
      <w:pPr>
        <w:pStyle w:val="a3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2</w:t>
      </w:r>
      <w:r w:rsidRPr="008508B3">
        <w:rPr>
          <w:rFonts w:hAnsi="宋体" w:cs="宋体" w:hint="eastAsia"/>
        </w:rPr>
        <w:t>．3知晓相关理论的来源与发展</w:t>
      </w:r>
    </w:p>
    <w:p w:rsidR="008508B3" w:rsidRDefault="008508B3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</w:p>
    <w:p w:rsidR="008B263C" w:rsidRDefault="008B263C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</w:p>
    <w:p w:rsidR="008B263C" w:rsidRPr="008508B3" w:rsidRDefault="008B263C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</w:p>
    <w:p w:rsidR="006F4753" w:rsidRDefault="0026109F" w:rsidP="004D6EF5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lastRenderedPageBreak/>
        <w:t>（三）课程目标与毕业要求、课程内容的对应关系</w:t>
      </w:r>
    </w:p>
    <w:p w:rsidR="006F4753" w:rsidRDefault="0026109F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：课程目标与课程内容、毕业要求的对应关系表</w:t>
      </w:r>
      <w:r>
        <w:rPr>
          <w:rFonts w:ascii="黑体" w:hAnsi="宋体" w:hint="eastAsia"/>
          <w:b/>
          <w:bCs/>
          <w:szCs w:val="21"/>
        </w:rPr>
        <w:t xml:space="preserve"> 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2"/>
        <w:gridCol w:w="1959"/>
        <w:gridCol w:w="3118"/>
        <w:gridCol w:w="2688"/>
      </w:tblGrid>
      <w:tr w:rsidR="006F4753">
        <w:trPr>
          <w:jc w:val="center"/>
        </w:trPr>
        <w:tc>
          <w:tcPr>
            <w:tcW w:w="1302" w:type="dxa"/>
            <w:vAlign w:val="center"/>
          </w:tcPr>
          <w:p w:rsidR="006F4753" w:rsidRDefault="0026109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 w:rsidR="006F4753" w:rsidRDefault="0026109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 w:rsidR="006F4753" w:rsidRDefault="0026109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:rsidR="006F4753" w:rsidRDefault="0026109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6F4753">
        <w:trPr>
          <w:jc w:val="center"/>
        </w:trPr>
        <w:tc>
          <w:tcPr>
            <w:tcW w:w="1302" w:type="dxa"/>
            <w:vMerge w:val="restart"/>
            <w:vAlign w:val="center"/>
          </w:tcPr>
          <w:p w:rsidR="006F4753" w:rsidRDefault="0026109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课程目标1</w:t>
            </w:r>
          </w:p>
        </w:tc>
        <w:tc>
          <w:tcPr>
            <w:tcW w:w="1959" w:type="dxa"/>
            <w:vAlign w:val="center"/>
          </w:tcPr>
          <w:p w:rsidR="006F4753" w:rsidRDefault="0026109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1.1</w:t>
            </w:r>
          </w:p>
        </w:tc>
        <w:tc>
          <w:tcPr>
            <w:tcW w:w="3118" w:type="dxa"/>
            <w:vAlign w:val="center"/>
          </w:tcPr>
          <w:p w:rsidR="006F4753" w:rsidRDefault="00D04FDD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D04FDD">
              <w:rPr>
                <w:rFonts w:hAnsi="宋体" w:cs="宋体" w:hint="eastAsia"/>
              </w:rPr>
              <w:t>理解企业运营中每一个具体流程中的关键知识点</w:t>
            </w:r>
          </w:p>
        </w:tc>
        <w:tc>
          <w:tcPr>
            <w:tcW w:w="2688" w:type="dxa"/>
            <w:vAlign w:val="center"/>
          </w:tcPr>
          <w:p w:rsidR="006F4753" w:rsidRDefault="008B263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具有终身学习的意识和能力，能够了解并</w:t>
            </w:r>
            <w:proofErr w:type="gramStart"/>
            <w:r>
              <w:rPr>
                <w:rFonts w:hAnsi="宋体" w:cs="宋体" w:hint="eastAsia"/>
              </w:rPr>
              <w:t>适应数智化</w:t>
            </w:r>
            <w:proofErr w:type="gramEnd"/>
            <w:r>
              <w:rPr>
                <w:rFonts w:hAnsi="宋体" w:cs="宋体" w:hint="eastAsia"/>
              </w:rPr>
              <w:t>时代</w:t>
            </w:r>
            <w:r w:rsidRPr="008B263C">
              <w:rPr>
                <w:rFonts w:hAnsi="宋体" w:cs="宋体" w:hint="eastAsia"/>
              </w:rPr>
              <w:t>的最新发展。</w:t>
            </w:r>
          </w:p>
        </w:tc>
      </w:tr>
      <w:tr w:rsidR="006F4753">
        <w:trPr>
          <w:jc w:val="center"/>
        </w:trPr>
        <w:tc>
          <w:tcPr>
            <w:tcW w:w="1302" w:type="dxa"/>
            <w:vMerge/>
            <w:vAlign w:val="center"/>
          </w:tcPr>
          <w:p w:rsidR="006F4753" w:rsidRDefault="006F4753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:rsidR="006F4753" w:rsidRDefault="0026109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1.2</w:t>
            </w:r>
          </w:p>
        </w:tc>
        <w:tc>
          <w:tcPr>
            <w:tcW w:w="3118" w:type="dxa"/>
            <w:vAlign w:val="center"/>
          </w:tcPr>
          <w:p w:rsidR="006F4753" w:rsidRDefault="00D04FDD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D04FDD">
              <w:rPr>
                <w:rFonts w:hAnsi="宋体" w:cs="宋体" w:hint="eastAsia"/>
              </w:rPr>
              <w:t>掌握企业运营中每一个具体流程中的基本方法和技能</w:t>
            </w:r>
          </w:p>
        </w:tc>
        <w:tc>
          <w:tcPr>
            <w:tcW w:w="2688" w:type="dxa"/>
            <w:vAlign w:val="center"/>
          </w:tcPr>
          <w:p w:rsidR="006F4753" w:rsidRDefault="008B263C" w:rsidP="008B263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掌握现代管理、网络经济和数字</w:t>
            </w:r>
            <w:r w:rsidRPr="008B263C">
              <w:rPr>
                <w:rFonts w:hAnsi="宋体" w:cs="宋体" w:hint="eastAsia"/>
              </w:rPr>
              <w:t>技术的基础理论和专业知识。掌握</w:t>
            </w:r>
            <w:proofErr w:type="gramStart"/>
            <w:r w:rsidRPr="008B263C">
              <w:rPr>
                <w:rFonts w:hAnsi="宋体" w:cs="宋体" w:hint="eastAsia"/>
              </w:rPr>
              <w:t>有关</w:t>
            </w:r>
            <w:r>
              <w:rPr>
                <w:rFonts w:hAnsi="宋体" w:cs="宋体" w:hint="eastAsia"/>
              </w:rPr>
              <w:t>数智化</w:t>
            </w:r>
            <w:proofErr w:type="gramEnd"/>
            <w:r>
              <w:rPr>
                <w:rFonts w:hAnsi="宋体" w:cs="宋体" w:hint="eastAsia"/>
              </w:rPr>
              <w:t>企业运营</w:t>
            </w:r>
            <w:r w:rsidRPr="008B263C">
              <w:rPr>
                <w:rFonts w:hAnsi="宋体" w:cs="宋体" w:hint="eastAsia"/>
              </w:rPr>
              <w:t>问题的定性和定量分析方法。</w:t>
            </w:r>
          </w:p>
        </w:tc>
      </w:tr>
      <w:tr w:rsidR="008508B3">
        <w:trPr>
          <w:jc w:val="center"/>
        </w:trPr>
        <w:tc>
          <w:tcPr>
            <w:tcW w:w="1302" w:type="dxa"/>
            <w:vMerge w:val="restart"/>
            <w:vAlign w:val="center"/>
          </w:tcPr>
          <w:p w:rsidR="008508B3" w:rsidRDefault="008508B3" w:rsidP="008508B3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课程目标2</w:t>
            </w:r>
          </w:p>
        </w:tc>
        <w:tc>
          <w:tcPr>
            <w:tcW w:w="1959" w:type="dxa"/>
            <w:vAlign w:val="center"/>
          </w:tcPr>
          <w:p w:rsidR="008508B3" w:rsidRDefault="008508B3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2.1</w:t>
            </w:r>
          </w:p>
        </w:tc>
        <w:tc>
          <w:tcPr>
            <w:tcW w:w="3118" w:type="dxa"/>
            <w:vAlign w:val="center"/>
          </w:tcPr>
          <w:p w:rsidR="008508B3" w:rsidRDefault="008508B3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D04FDD">
              <w:rPr>
                <w:rFonts w:hAnsi="宋体" w:cs="宋体" w:hint="eastAsia"/>
              </w:rPr>
              <w:t>理解管理的本质</w:t>
            </w:r>
          </w:p>
        </w:tc>
        <w:tc>
          <w:tcPr>
            <w:tcW w:w="2688" w:type="dxa"/>
            <w:vAlign w:val="center"/>
          </w:tcPr>
          <w:p w:rsidR="008508B3" w:rsidRDefault="008508B3" w:rsidP="008508B3">
            <w:pPr>
              <w:rPr>
                <w:rFonts w:ascii="宋体" w:eastAsia="宋体" w:hAnsi="宋体" w:cs="宋体"/>
              </w:rPr>
            </w:pPr>
            <w:proofErr w:type="gramStart"/>
            <w:r w:rsidRPr="0095596D">
              <w:rPr>
                <w:rFonts w:ascii="宋体" w:eastAsia="宋体" w:hAnsi="宋体" w:cs="宋体" w:hint="eastAsia"/>
              </w:rPr>
              <w:t>掌握</w:t>
            </w:r>
            <w:r>
              <w:rPr>
                <w:rFonts w:ascii="宋体" w:eastAsia="宋体" w:hAnsi="宋体" w:cs="宋体" w:hint="eastAsia"/>
              </w:rPr>
              <w:t>数智化</w:t>
            </w:r>
            <w:proofErr w:type="gramEnd"/>
            <w:r>
              <w:rPr>
                <w:rFonts w:ascii="宋体" w:eastAsia="宋体" w:hAnsi="宋体" w:cs="宋体" w:hint="eastAsia"/>
              </w:rPr>
              <w:t>企业运营</w:t>
            </w:r>
            <w:r w:rsidRPr="0095596D">
              <w:rPr>
                <w:rFonts w:ascii="宋体" w:eastAsia="宋体" w:hAnsi="宋体" w:cs="宋体" w:hint="eastAsia"/>
              </w:rPr>
              <w:t>的基础理论和专业知识</w:t>
            </w:r>
            <w:r>
              <w:rPr>
                <w:rFonts w:ascii="宋体" w:eastAsia="宋体" w:hAnsi="宋体" w:cs="宋体" w:hint="eastAsia"/>
              </w:rPr>
              <w:t>。</w:t>
            </w:r>
          </w:p>
        </w:tc>
      </w:tr>
      <w:tr w:rsidR="008508B3" w:rsidTr="008508B3">
        <w:trPr>
          <w:trHeight w:val="801"/>
          <w:jc w:val="center"/>
        </w:trPr>
        <w:tc>
          <w:tcPr>
            <w:tcW w:w="1302" w:type="dxa"/>
            <w:vMerge/>
            <w:vAlign w:val="center"/>
          </w:tcPr>
          <w:p w:rsidR="008508B3" w:rsidRDefault="008508B3" w:rsidP="008508B3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:rsidR="008508B3" w:rsidRDefault="008508B3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2.2</w:t>
            </w:r>
          </w:p>
        </w:tc>
        <w:tc>
          <w:tcPr>
            <w:tcW w:w="3118" w:type="dxa"/>
            <w:vAlign w:val="center"/>
          </w:tcPr>
          <w:p w:rsidR="008508B3" w:rsidRDefault="008508B3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 w:rsidRPr="008508B3">
              <w:rPr>
                <w:rFonts w:hAnsi="宋体" w:cs="宋体" w:hint="eastAsia"/>
              </w:rPr>
              <w:t>熟悉并理解科学管理和运营的流程</w:t>
            </w:r>
          </w:p>
        </w:tc>
        <w:tc>
          <w:tcPr>
            <w:tcW w:w="2688" w:type="dxa"/>
            <w:vAlign w:val="center"/>
          </w:tcPr>
          <w:p w:rsidR="008508B3" w:rsidRDefault="008508B3" w:rsidP="008508B3">
            <w:pPr>
              <w:spacing w:beforeLines="50" w:before="156" w:afterLines="50" w:after="156"/>
              <w:jc w:val="left"/>
              <w:rPr>
                <w:rFonts w:ascii="宋体" w:eastAsia="宋体" w:hAnsi="宋体" w:cs="宋体"/>
              </w:rPr>
            </w:pPr>
            <w:r w:rsidRPr="0095596D">
              <w:rPr>
                <w:rFonts w:ascii="宋体" w:eastAsia="宋体" w:hAnsi="宋体" w:cs="宋体" w:hint="eastAsia"/>
              </w:rPr>
              <w:t>掌握有关</w:t>
            </w:r>
            <w:proofErr w:type="gramStart"/>
            <w:r>
              <w:rPr>
                <w:rFonts w:ascii="宋体" w:eastAsia="宋体" w:hAnsi="宋体" w:cs="宋体" w:hint="eastAsia"/>
              </w:rPr>
              <w:t>数智化商业</w:t>
            </w:r>
            <w:proofErr w:type="gramEnd"/>
            <w:r w:rsidRPr="0095596D">
              <w:rPr>
                <w:rFonts w:ascii="宋体" w:eastAsia="宋体" w:hAnsi="宋体" w:cs="宋体" w:hint="eastAsia"/>
              </w:rPr>
              <w:t>问题的定性和定量分析方法</w:t>
            </w:r>
            <w:r>
              <w:rPr>
                <w:rFonts w:ascii="宋体" w:eastAsia="宋体" w:hAnsi="宋体" w:cs="宋体" w:hint="eastAsia"/>
              </w:rPr>
              <w:t>。</w:t>
            </w:r>
          </w:p>
        </w:tc>
      </w:tr>
      <w:tr w:rsidR="008508B3">
        <w:trPr>
          <w:jc w:val="center"/>
        </w:trPr>
        <w:tc>
          <w:tcPr>
            <w:tcW w:w="1302" w:type="dxa"/>
            <w:vMerge/>
            <w:vAlign w:val="center"/>
          </w:tcPr>
          <w:p w:rsidR="008508B3" w:rsidRDefault="008508B3" w:rsidP="008508B3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:rsidR="008508B3" w:rsidRDefault="008508B3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2.3</w:t>
            </w:r>
          </w:p>
        </w:tc>
        <w:tc>
          <w:tcPr>
            <w:tcW w:w="3118" w:type="dxa"/>
            <w:vAlign w:val="center"/>
          </w:tcPr>
          <w:p w:rsidR="008508B3" w:rsidRPr="008508B3" w:rsidRDefault="008508B3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8508B3">
              <w:rPr>
                <w:rFonts w:hAnsi="宋体" w:cs="宋体" w:hint="eastAsia"/>
              </w:rPr>
              <w:t>知晓相关理论的来源与发展</w:t>
            </w:r>
          </w:p>
        </w:tc>
        <w:tc>
          <w:tcPr>
            <w:tcW w:w="2688" w:type="dxa"/>
            <w:vAlign w:val="center"/>
          </w:tcPr>
          <w:p w:rsidR="008508B3" w:rsidRDefault="008508B3" w:rsidP="008508B3">
            <w:pPr>
              <w:spacing w:beforeLines="50" w:before="156" w:afterLines="50" w:after="156"/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具有终身学习的意识和能力，能够了解并</w:t>
            </w:r>
            <w:proofErr w:type="gramStart"/>
            <w:r>
              <w:rPr>
                <w:rFonts w:ascii="宋体" w:eastAsia="宋体" w:hAnsi="宋体" w:cs="宋体" w:hint="eastAsia"/>
              </w:rPr>
              <w:t>适应数智化</w:t>
            </w:r>
            <w:proofErr w:type="gramEnd"/>
            <w:r>
              <w:rPr>
                <w:rFonts w:ascii="宋体" w:eastAsia="宋体" w:hAnsi="宋体" w:cs="宋体" w:hint="eastAsia"/>
              </w:rPr>
              <w:t>社会</w:t>
            </w:r>
            <w:r w:rsidRPr="0095596D">
              <w:rPr>
                <w:rFonts w:ascii="宋体" w:eastAsia="宋体" w:hAnsi="宋体" w:cs="宋体" w:hint="eastAsia"/>
              </w:rPr>
              <w:t>的最新发展</w:t>
            </w:r>
            <w:r>
              <w:rPr>
                <w:rFonts w:ascii="宋体" w:eastAsia="宋体" w:hAnsi="宋体" w:cs="宋体" w:hint="eastAsia"/>
              </w:rPr>
              <w:t>。</w:t>
            </w:r>
          </w:p>
        </w:tc>
      </w:tr>
    </w:tbl>
    <w:p w:rsidR="006F4753" w:rsidRDefault="0026109F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三、教学内容</w:t>
      </w:r>
    </w:p>
    <w:p w:rsidR="00042EF9" w:rsidRPr="00042EF9" w:rsidRDefault="0026109F" w:rsidP="00042EF9">
      <w:pPr>
        <w:ind w:firstLineChars="176" w:firstLine="424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 xml:space="preserve">第一章 </w:t>
      </w:r>
      <w:r w:rsidR="00042EF9">
        <w:rPr>
          <w:rFonts w:ascii="黑体" w:eastAsia="黑体" w:hAnsi="黑体" w:cs="Times New Roman" w:hint="eastAsia"/>
          <w:b/>
          <w:sz w:val="24"/>
          <w:szCs w:val="24"/>
        </w:rPr>
        <w:t>数智商</w:t>
      </w:r>
      <w:proofErr w:type="gramStart"/>
      <w:r w:rsidR="00042EF9">
        <w:rPr>
          <w:rFonts w:ascii="黑体" w:eastAsia="黑体" w:hAnsi="黑体" w:cs="Times New Roman" w:hint="eastAsia"/>
          <w:b/>
          <w:sz w:val="24"/>
          <w:szCs w:val="24"/>
        </w:rPr>
        <w:t>业社会</w:t>
      </w:r>
      <w:proofErr w:type="gramEnd"/>
      <w:r w:rsidR="00042EF9">
        <w:rPr>
          <w:rFonts w:ascii="黑体" w:eastAsia="黑体" w:hAnsi="黑体" w:cs="Times New Roman" w:hint="eastAsia"/>
          <w:b/>
          <w:sz w:val="24"/>
          <w:szCs w:val="24"/>
        </w:rPr>
        <w:t>和</w:t>
      </w:r>
      <w:r w:rsidR="00042EF9" w:rsidRPr="00042EF9">
        <w:rPr>
          <w:rFonts w:ascii="黑体" w:eastAsia="黑体" w:hAnsi="黑体" w:cs="Times New Roman" w:hint="eastAsia"/>
          <w:b/>
          <w:sz w:val="24"/>
          <w:szCs w:val="24"/>
        </w:rPr>
        <w:t>运营规则介绍</w:t>
      </w:r>
    </w:p>
    <w:p w:rsidR="00042EF9" w:rsidRPr="00042EF9" w:rsidRDefault="0026109F" w:rsidP="00042EF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4943C9">
        <w:rPr>
          <w:rFonts w:ascii="宋体" w:eastAsia="宋体" w:hAnsi="宋体" w:cs="TimesNewRomanPSMT" w:hint="eastAsia"/>
          <w:color w:val="000000"/>
          <w:kern w:val="0"/>
          <w:szCs w:val="21"/>
        </w:rPr>
        <w:t>教学目标</w:t>
      </w:r>
      <w:r w:rsidR="004943C9" w:rsidRPr="004943C9">
        <w:rPr>
          <w:rFonts w:ascii="宋体" w:eastAsia="宋体" w:hAnsi="宋体" w:cs="TimesNewRomanPSMT" w:hint="eastAsia"/>
          <w:color w:val="000000"/>
          <w:kern w:val="0"/>
          <w:szCs w:val="21"/>
        </w:rPr>
        <w:t>：</w:t>
      </w:r>
      <w:r w:rsidR="004943C9">
        <w:rPr>
          <w:rFonts w:ascii="宋体" w:eastAsia="宋体" w:hAnsi="宋体" w:cs="TimesNewRomanPSMT" w:hint="eastAsia"/>
          <w:color w:val="000000"/>
          <w:kern w:val="0"/>
          <w:szCs w:val="21"/>
        </w:rPr>
        <w:t>（1）</w:t>
      </w:r>
      <w:r w:rsidR="00042EF9" w:rsidRPr="004943C9">
        <w:rPr>
          <w:rFonts w:ascii="宋体" w:eastAsia="宋体" w:hAnsi="宋体" w:cs="TimesNewRomanPSMT" w:hint="eastAsia"/>
          <w:color w:val="000000"/>
          <w:kern w:val="0"/>
          <w:szCs w:val="21"/>
        </w:rPr>
        <w:t>理解</w:t>
      </w:r>
      <w:proofErr w:type="gramStart"/>
      <w:r w:rsidR="00042EF9" w:rsidRPr="004943C9">
        <w:rPr>
          <w:rFonts w:ascii="宋体" w:eastAsia="宋体" w:hAnsi="宋体" w:cs="TimesNewRomanPSMT" w:hint="eastAsia"/>
          <w:color w:val="000000"/>
          <w:kern w:val="0"/>
          <w:szCs w:val="21"/>
        </w:rPr>
        <w:t>数智化相关</w:t>
      </w:r>
      <w:proofErr w:type="gramEnd"/>
      <w:r w:rsidR="00042EF9" w:rsidRPr="004943C9">
        <w:rPr>
          <w:rFonts w:ascii="宋体" w:eastAsia="宋体" w:hAnsi="宋体" w:cs="TimesNewRomanPSMT" w:hint="eastAsia"/>
          <w:color w:val="000000"/>
          <w:kern w:val="0"/>
          <w:szCs w:val="21"/>
        </w:rPr>
        <w:t>概念；</w:t>
      </w:r>
      <w:r w:rsidR="004943C9">
        <w:rPr>
          <w:rFonts w:ascii="宋体" w:eastAsia="宋体" w:hAnsi="宋体" w:cs="TimesNewRomanPSMT" w:hint="eastAsia"/>
          <w:color w:val="000000"/>
          <w:kern w:val="0"/>
          <w:szCs w:val="21"/>
        </w:rPr>
        <w:t>（2）</w:t>
      </w:r>
      <w:r w:rsidR="00042EF9" w:rsidRPr="004943C9">
        <w:rPr>
          <w:rFonts w:ascii="宋体" w:eastAsia="宋体" w:hAnsi="宋体" w:cs="TimesNewRomanPSMT" w:hint="eastAsia"/>
          <w:color w:val="000000"/>
          <w:kern w:val="0"/>
          <w:szCs w:val="21"/>
        </w:rPr>
        <w:t>认识数智商</w:t>
      </w:r>
      <w:proofErr w:type="gramStart"/>
      <w:r w:rsidR="00042EF9" w:rsidRPr="004943C9">
        <w:rPr>
          <w:rFonts w:ascii="宋体" w:eastAsia="宋体" w:hAnsi="宋体" w:cs="TimesNewRomanPSMT" w:hint="eastAsia"/>
          <w:color w:val="000000"/>
          <w:kern w:val="0"/>
          <w:szCs w:val="21"/>
        </w:rPr>
        <w:t>业</w:t>
      </w:r>
      <w:r w:rsidR="004943C9">
        <w:rPr>
          <w:rFonts w:ascii="宋体" w:eastAsia="宋体" w:hAnsi="宋体" w:cs="TimesNewRomanPSMT" w:hint="eastAsia"/>
          <w:color w:val="000000"/>
          <w:kern w:val="0"/>
          <w:szCs w:val="21"/>
        </w:rPr>
        <w:t>社会</w:t>
      </w:r>
      <w:proofErr w:type="gramEnd"/>
      <w:r w:rsidR="004943C9">
        <w:rPr>
          <w:rFonts w:ascii="宋体" w:eastAsia="宋体" w:hAnsi="宋体" w:cs="TimesNewRomanPSMT" w:hint="eastAsia"/>
          <w:color w:val="000000"/>
          <w:kern w:val="0"/>
          <w:szCs w:val="21"/>
        </w:rPr>
        <w:t>特征；（3）</w:t>
      </w:r>
      <w:r w:rsidR="00042EF9" w:rsidRPr="004943C9">
        <w:rPr>
          <w:rFonts w:ascii="宋体" w:eastAsia="宋体" w:hAnsi="宋体" w:cs="TimesNewRomanPSMT" w:hint="eastAsia"/>
          <w:color w:val="000000"/>
          <w:kern w:val="0"/>
          <w:szCs w:val="21"/>
        </w:rPr>
        <w:t>熟悉商业社会的业务逻辑。</w:t>
      </w:r>
    </w:p>
    <w:p w:rsidR="006F4753" w:rsidRDefault="0026109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 w:rsidR="004943C9">
        <w:rPr>
          <w:rFonts w:ascii="宋体" w:eastAsia="宋体" w:hAnsi="宋体" w:cs="宋体" w:hint="eastAsia"/>
          <w:color w:val="000000"/>
          <w:kern w:val="0"/>
          <w:szCs w:val="21"/>
        </w:rPr>
        <w:t>：（1）</w:t>
      </w:r>
      <w:proofErr w:type="gramStart"/>
      <w:r w:rsidR="004943C9">
        <w:rPr>
          <w:rFonts w:ascii="宋体" w:eastAsia="宋体" w:hAnsi="宋体" w:cs="宋体" w:hint="eastAsia"/>
          <w:color w:val="000000"/>
          <w:kern w:val="0"/>
          <w:szCs w:val="21"/>
        </w:rPr>
        <w:t>数智化商业</w:t>
      </w:r>
      <w:proofErr w:type="gramEnd"/>
      <w:r w:rsidR="004943C9">
        <w:rPr>
          <w:rFonts w:ascii="宋体" w:eastAsia="宋体" w:hAnsi="宋体" w:cs="宋体" w:hint="eastAsia"/>
          <w:color w:val="000000"/>
          <w:kern w:val="0"/>
          <w:szCs w:val="21"/>
        </w:rPr>
        <w:t>的体系架构；（2）</w:t>
      </w:r>
      <w:r w:rsidR="00BC790B">
        <w:rPr>
          <w:rFonts w:ascii="宋体" w:eastAsia="宋体" w:hAnsi="宋体" w:cs="宋体" w:hint="eastAsia"/>
          <w:color w:val="000000"/>
          <w:kern w:val="0"/>
          <w:szCs w:val="21"/>
        </w:rPr>
        <w:t>企业</w:t>
      </w:r>
      <w:r w:rsidR="004943C9">
        <w:rPr>
          <w:rFonts w:ascii="宋体" w:eastAsia="宋体" w:hAnsi="宋体" w:cs="宋体" w:hint="eastAsia"/>
          <w:color w:val="000000"/>
          <w:kern w:val="0"/>
          <w:szCs w:val="21"/>
        </w:rPr>
        <w:t>内部及外部的数据流转；（3）业务流程及协同。</w:t>
      </w:r>
    </w:p>
    <w:p w:rsidR="006F4753" w:rsidRDefault="0026109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  <w:r w:rsidR="004943C9">
        <w:rPr>
          <w:rFonts w:ascii="宋体" w:eastAsia="宋体" w:hAnsi="宋体" w:cs="宋体" w:hint="eastAsia"/>
          <w:color w:val="000000"/>
          <w:kern w:val="0"/>
          <w:szCs w:val="21"/>
        </w:rPr>
        <w:t>：（1）</w:t>
      </w:r>
      <w:proofErr w:type="gramStart"/>
      <w:r w:rsidR="004943C9">
        <w:rPr>
          <w:rFonts w:ascii="宋体" w:eastAsia="宋体" w:hAnsi="宋体" w:cs="宋体" w:hint="eastAsia"/>
          <w:color w:val="000000"/>
          <w:kern w:val="0"/>
          <w:szCs w:val="21"/>
        </w:rPr>
        <w:t>数智化商业</w:t>
      </w:r>
      <w:proofErr w:type="gramEnd"/>
      <w:r w:rsidR="004943C9">
        <w:rPr>
          <w:rFonts w:ascii="宋体" w:eastAsia="宋体" w:hAnsi="宋体" w:cs="宋体" w:hint="eastAsia"/>
          <w:color w:val="000000"/>
          <w:kern w:val="0"/>
          <w:szCs w:val="21"/>
        </w:rPr>
        <w:t>社会介绍；（2）</w:t>
      </w:r>
      <w:r w:rsidR="00BC790B">
        <w:rPr>
          <w:rFonts w:ascii="宋体" w:eastAsia="宋体" w:hAnsi="宋体" w:cs="宋体" w:hint="eastAsia"/>
          <w:color w:val="000000"/>
          <w:kern w:val="0"/>
          <w:szCs w:val="21"/>
        </w:rPr>
        <w:t>企业</w:t>
      </w:r>
      <w:r w:rsidR="004943C9">
        <w:rPr>
          <w:rFonts w:ascii="宋体" w:eastAsia="宋体" w:hAnsi="宋体" w:cs="宋体" w:hint="eastAsia"/>
          <w:color w:val="000000"/>
          <w:kern w:val="0"/>
          <w:szCs w:val="21"/>
        </w:rPr>
        <w:t>业务流程处理及供应链协同；（3）介绍系统规则。</w:t>
      </w:r>
    </w:p>
    <w:p w:rsidR="006F4753" w:rsidRDefault="0026109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 w:rsidR="004943C9">
        <w:rPr>
          <w:rFonts w:ascii="宋体" w:eastAsia="宋体" w:hAnsi="宋体" w:cs="宋体" w:hint="eastAsia"/>
          <w:color w:val="000000"/>
          <w:kern w:val="0"/>
          <w:szCs w:val="21"/>
        </w:rPr>
        <w:t>：讲授、讨论、实践。</w:t>
      </w:r>
    </w:p>
    <w:p w:rsidR="006F4753" w:rsidRDefault="0026109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 w:rsidR="004943C9">
        <w:rPr>
          <w:rFonts w:ascii="宋体" w:eastAsia="宋体" w:hAnsi="宋体" w:cs="TimesNewRomanPSMT" w:hint="eastAsia"/>
          <w:color w:val="000000"/>
          <w:kern w:val="0"/>
          <w:szCs w:val="21"/>
        </w:rPr>
        <w:t>：</w:t>
      </w:r>
      <w:r w:rsidR="008809E6">
        <w:rPr>
          <w:rFonts w:ascii="宋体" w:eastAsia="宋体" w:hAnsi="宋体" w:cs="TimesNewRomanPSMT" w:hint="eastAsia"/>
          <w:color w:val="000000"/>
          <w:kern w:val="0"/>
          <w:szCs w:val="21"/>
        </w:rPr>
        <w:t>学生</w:t>
      </w:r>
      <w:proofErr w:type="gramStart"/>
      <w:r w:rsidR="008809E6">
        <w:rPr>
          <w:rFonts w:ascii="宋体" w:eastAsia="宋体" w:hAnsi="宋体" w:cs="TimesNewRomanPSMT" w:hint="eastAsia"/>
          <w:color w:val="000000"/>
          <w:kern w:val="0"/>
          <w:szCs w:val="21"/>
        </w:rPr>
        <w:t>理解数智化</w:t>
      </w:r>
      <w:proofErr w:type="gramEnd"/>
      <w:r w:rsidR="008809E6">
        <w:rPr>
          <w:rFonts w:ascii="宋体" w:eastAsia="宋体" w:hAnsi="宋体" w:cs="TimesNewRomanPSMT" w:hint="eastAsia"/>
          <w:color w:val="000000"/>
          <w:kern w:val="0"/>
          <w:szCs w:val="21"/>
        </w:rPr>
        <w:t>生态理念，理解</w:t>
      </w:r>
      <w:r w:rsidR="00BC790B">
        <w:rPr>
          <w:rFonts w:ascii="宋体" w:eastAsia="宋体" w:hAnsi="宋体" w:cs="TimesNewRomanPSMT" w:hint="eastAsia"/>
          <w:color w:val="000000"/>
          <w:kern w:val="0"/>
          <w:szCs w:val="21"/>
        </w:rPr>
        <w:t>企业内和企业</w:t>
      </w:r>
      <w:r w:rsidR="008809E6">
        <w:rPr>
          <w:rFonts w:ascii="宋体" w:eastAsia="宋体" w:hAnsi="宋体" w:cs="TimesNewRomanPSMT" w:hint="eastAsia"/>
          <w:color w:val="000000"/>
          <w:kern w:val="0"/>
          <w:szCs w:val="21"/>
        </w:rPr>
        <w:t>间</w:t>
      </w:r>
      <w:r w:rsidR="00D2469A">
        <w:rPr>
          <w:rFonts w:ascii="宋体" w:eastAsia="宋体" w:hAnsi="宋体" w:cs="TimesNewRomanPSMT" w:hint="eastAsia"/>
          <w:color w:val="000000"/>
          <w:kern w:val="0"/>
          <w:szCs w:val="21"/>
        </w:rPr>
        <w:t>业务逻辑和流程，并具有自主学习意识。</w:t>
      </w:r>
    </w:p>
    <w:p w:rsidR="00042EF9" w:rsidRDefault="0026109F" w:rsidP="00042EF9">
      <w:pPr>
        <w:widowControl/>
        <w:spacing w:beforeLines="50" w:before="156" w:afterLines="50" w:after="156"/>
        <w:ind w:firstLineChars="176" w:firstLine="424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 xml:space="preserve">第二章 </w:t>
      </w:r>
      <w:r w:rsidR="00042EF9" w:rsidRPr="00042EF9">
        <w:rPr>
          <w:rFonts w:ascii="黑体" w:eastAsia="黑体" w:hAnsi="黑体" w:cs="Times New Roman" w:hint="eastAsia"/>
          <w:b/>
          <w:sz w:val="24"/>
          <w:szCs w:val="24"/>
        </w:rPr>
        <w:t>业务经营阶段</w:t>
      </w:r>
    </w:p>
    <w:p w:rsidR="00042EF9" w:rsidRDefault="00042EF9" w:rsidP="00042EF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 w:rsidR="00653801">
        <w:rPr>
          <w:rFonts w:ascii="宋体" w:eastAsia="宋体" w:hAnsi="宋体" w:cs="宋体" w:hint="eastAsia"/>
          <w:color w:val="000000"/>
          <w:kern w:val="0"/>
          <w:szCs w:val="21"/>
        </w:rPr>
        <w:t>：（1）熟悉业务流程和经营规则；（2）完成业务处理及</w:t>
      </w:r>
      <w:r w:rsidR="00BC790B">
        <w:rPr>
          <w:rFonts w:ascii="宋体" w:eastAsia="宋体" w:hAnsi="宋体" w:cs="宋体" w:hint="eastAsia"/>
          <w:color w:val="000000"/>
          <w:kern w:val="0"/>
          <w:szCs w:val="21"/>
        </w:rPr>
        <w:t>企业</w:t>
      </w:r>
      <w:r w:rsidR="00653801">
        <w:rPr>
          <w:rFonts w:ascii="宋体" w:eastAsia="宋体" w:hAnsi="宋体" w:cs="宋体" w:hint="eastAsia"/>
          <w:color w:val="000000"/>
          <w:kern w:val="0"/>
          <w:szCs w:val="21"/>
        </w:rPr>
        <w:t>间协同；（3）具有全局视角</w:t>
      </w:r>
      <w:proofErr w:type="gramStart"/>
      <w:r w:rsidR="00653801">
        <w:rPr>
          <w:rFonts w:ascii="宋体" w:eastAsia="宋体" w:hAnsi="宋体" w:cs="宋体" w:hint="eastAsia"/>
          <w:color w:val="000000"/>
          <w:kern w:val="0"/>
          <w:szCs w:val="21"/>
        </w:rPr>
        <w:t>理解数智化</w:t>
      </w:r>
      <w:proofErr w:type="gramEnd"/>
      <w:r w:rsidR="00653801">
        <w:rPr>
          <w:rFonts w:ascii="宋体" w:eastAsia="宋体" w:hAnsi="宋体" w:cs="宋体" w:hint="eastAsia"/>
          <w:color w:val="000000"/>
          <w:kern w:val="0"/>
          <w:szCs w:val="21"/>
        </w:rPr>
        <w:t>生态运营模式。</w:t>
      </w:r>
    </w:p>
    <w:p w:rsidR="00042EF9" w:rsidRDefault="00042EF9" w:rsidP="00042EF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 w:rsidR="00653801">
        <w:rPr>
          <w:rFonts w:ascii="宋体" w:eastAsia="宋体" w:hAnsi="宋体" w:cs="宋体" w:hint="eastAsia"/>
          <w:color w:val="000000"/>
          <w:kern w:val="0"/>
          <w:szCs w:val="21"/>
        </w:rPr>
        <w:t>：（1）理解</w:t>
      </w:r>
      <w:r w:rsidR="00BC790B">
        <w:rPr>
          <w:rFonts w:ascii="宋体" w:eastAsia="宋体" w:hAnsi="宋体" w:cs="宋体" w:hint="eastAsia"/>
          <w:color w:val="000000"/>
          <w:kern w:val="0"/>
          <w:szCs w:val="21"/>
        </w:rPr>
        <w:t>企业</w:t>
      </w:r>
      <w:r w:rsidR="00653801">
        <w:rPr>
          <w:rFonts w:ascii="宋体" w:eastAsia="宋体" w:hAnsi="宋体" w:cs="宋体" w:hint="eastAsia"/>
          <w:color w:val="000000"/>
          <w:kern w:val="0"/>
          <w:szCs w:val="21"/>
        </w:rPr>
        <w:t>运营业务逻辑；（2）</w:t>
      </w:r>
      <w:r w:rsidR="00BC790B">
        <w:rPr>
          <w:rFonts w:ascii="宋体" w:eastAsia="宋体" w:hAnsi="宋体" w:cs="宋体" w:hint="eastAsia"/>
          <w:color w:val="000000"/>
          <w:kern w:val="0"/>
          <w:szCs w:val="21"/>
        </w:rPr>
        <w:t>企业</w:t>
      </w:r>
      <w:r w:rsidR="00653801">
        <w:rPr>
          <w:rFonts w:ascii="宋体" w:eastAsia="宋体" w:hAnsi="宋体" w:cs="宋体" w:hint="eastAsia"/>
          <w:color w:val="000000"/>
          <w:kern w:val="0"/>
          <w:szCs w:val="21"/>
        </w:rPr>
        <w:t>间业务协同。</w:t>
      </w:r>
    </w:p>
    <w:p w:rsidR="00042EF9" w:rsidRDefault="00042EF9" w:rsidP="00042EF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  <w:r w:rsidR="00653801">
        <w:rPr>
          <w:rFonts w:ascii="宋体" w:eastAsia="宋体" w:hAnsi="宋体" w:cs="宋体" w:hint="eastAsia"/>
          <w:color w:val="000000"/>
          <w:kern w:val="0"/>
          <w:szCs w:val="21"/>
        </w:rPr>
        <w:t>：（1）月初经营；（2）月中经营；（3）月</w:t>
      </w:r>
      <w:proofErr w:type="gramStart"/>
      <w:r w:rsidR="00653801">
        <w:rPr>
          <w:rFonts w:ascii="宋体" w:eastAsia="宋体" w:hAnsi="宋体" w:cs="宋体" w:hint="eastAsia"/>
          <w:color w:val="000000"/>
          <w:kern w:val="0"/>
          <w:szCs w:val="21"/>
        </w:rPr>
        <w:t>末经</w:t>
      </w:r>
      <w:proofErr w:type="gramEnd"/>
      <w:r w:rsidR="00653801">
        <w:rPr>
          <w:rFonts w:ascii="宋体" w:eastAsia="宋体" w:hAnsi="宋体" w:cs="宋体" w:hint="eastAsia"/>
          <w:color w:val="000000"/>
          <w:kern w:val="0"/>
          <w:szCs w:val="21"/>
        </w:rPr>
        <w:t>营。</w:t>
      </w:r>
    </w:p>
    <w:p w:rsidR="00042EF9" w:rsidRDefault="00042EF9" w:rsidP="00042EF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 w:rsidR="00653801">
        <w:rPr>
          <w:rFonts w:ascii="宋体" w:eastAsia="宋体" w:hAnsi="宋体" w:cs="宋体" w:hint="eastAsia"/>
          <w:color w:val="000000"/>
          <w:kern w:val="0"/>
          <w:szCs w:val="21"/>
        </w:rPr>
        <w:t>：讲授、实践。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:rsidR="00042EF9" w:rsidRPr="00042EF9" w:rsidRDefault="00042EF9" w:rsidP="00042EF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 w:rsidR="00653801">
        <w:rPr>
          <w:rFonts w:ascii="宋体" w:eastAsia="宋体" w:hAnsi="宋体" w:cs="TimesNewRomanPSMT" w:hint="eastAsia"/>
          <w:color w:val="000000"/>
          <w:kern w:val="0"/>
          <w:szCs w:val="21"/>
        </w:rPr>
        <w:t>: 学生能根据任务地图完成本岗位业务处理，并理解数据流转和各类电子报文</w:t>
      </w:r>
      <w:r w:rsidR="008E623A">
        <w:rPr>
          <w:rFonts w:ascii="宋体" w:eastAsia="宋体" w:hAnsi="宋体" w:cs="TimesNewRomanPSMT" w:hint="eastAsia"/>
          <w:color w:val="000000"/>
          <w:kern w:val="0"/>
          <w:szCs w:val="21"/>
        </w:rPr>
        <w:t>形式及</w:t>
      </w:r>
      <w:r w:rsidR="00653801">
        <w:rPr>
          <w:rFonts w:ascii="宋体" w:eastAsia="宋体" w:hAnsi="宋体" w:cs="TimesNewRomanPSMT" w:hint="eastAsia"/>
          <w:color w:val="000000"/>
          <w:kern w:val="0"/>
          <w:szCs w:val="21"/>
        </w:rPr>
        <w:t>路径。</w:t>
      </w:r>
    </w:p>
    <w:p w:rsidR="00042EF9" w:rsidRPr="00042EF9" w:rsidRDefault="00042EF9" w:rsidP="00042EF9">
      <w:pPr>
        <w:ind w:firstLineChars="176" w:firstLine="424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 xml:space="preserve">第三章 </w:t>
      </w:r>
      <w:r w:rsidRPr="00042EF9">
        <w:rPr>
          <w:rFonts w:ascii="黑体" w:eastAsia="黑体" w:hAnsi="黑体" w:cs="Times New Roman" w:hint="eastAsia"/>
          <w:b/>
          <w:sz w:val="24"/>
          <w:szCs w:val="24"/>
        </w:rPr>
        <w:t>决策经营阶段</w:t>
      </w:r>
    </w:p>
    <w:p w:rsidR="00BC790B" w:rsidRPr="00BC790B" w:rsidRDefault="00BC790B" w:rsidP="00BC790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BC790B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BC790B">
        <w:rPr>
          <w:rFonts w:ascii="宋体" w:eastAsia="宋体" w:hAnsi="宋体" w:cs="TimesNewRomanPSMT" w:hint="eastAsia"/>
          <w:color w:val="000000"/>
          <w:kern w:val="0"/>
          <w:szCs w:val="21"/>
        </w:rPr>
        <w:t>教学目标：（</w:t>
      </w:r>
      <w:r w:rsidRPr="00BC790B">
        <w:rPr>
          <w:rFonts w:ascii="宋体" w:eastAsia="宋体" w:hAnsi="宋体" w:cs="TimesNewRomanPSMT"/>
          <w:color w:val="000000"/>
          <w:kern w:val="0"/>
          <w:szCs w:val="21"/>
        </w:rPr>
        <w:t>1</w:t>
      </w:r>
      <w:r w:rsidRPr="00BC790B">
        <w:rPr>
          <w:rFonts w:ascii="宋体" w:eastAsia="宋体" w:hAnsi="宋体" w:cs="TimesNewRomanPSMT" w:hint="eastAsia"/>
          <w:color w:val="000000"/>
          <w:kern w:val="0"/>
          <w:szCs w:val="21"/>
        </w:rPr>
        <w:t>）理解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企业内部数据</w:t>
      </w:r>
      <w:r w:rsidRPr="00BC790B">
        <w:rPr>
          <w:rFonts w:ascii="宋体" w:eastAsia="宋体" w:hAnsi="宋体" w:cs="TimesNewRomanPSMT" w:hint="eastAsia"/>
          <w:color w:val="000000"/>
          <w:kern w:val="0"/>
          <w:szCs w:val="21"/>
        </w:rPr>
        <w:t>解读；（2）理解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企业经营逻辑</w:t>
      </w:r>
      <w:r w:rsidRPr="00BC790B">
        <w:rPr>
          <w:rFonts w:ascii="宋体" w:eastAsia="宋体" w:hAnsi="宋体" w:cs="TimesNewRomanPSMT" w:hint="eastAsia"/>
          <w:color w:val="000000"/>
          <w:kern w:val="0"/>
          <w:szCs w:val="21"/>
        </w:rPr>
        <w:t>；（3）理解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企业经营外部数据</w:t>
      </w:r>
      <w:r w:rsidRPr="00BC790B">
        <w:rPr>
          <w:rFonts w:ascii="宋体" w:eastAsia="宋体" w:hAnsi="宋体" w:cs="TimesNewRomanPSMT" w:hint="eastAsia"/>
          <w:color w:val="000000"/>
          <w:kern w:val="0"/>
          <w:szCs w:val="21"/>
        </w:rPr>
        <w:t>解读。</w:t>
      </w:r>
    </w:p>
    <w:p w:rsidR="00BC790B" w:rsidRPr="00BC790B" w:rsidRDefault="00BC790B" w:rsidP="00BC790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BC790B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BC790B">
        <w:rPr>
          <w:rFonts w:ascii="宋体" w:eastAsia="宋体" w:hAnsi="宋体" w:cs="TimesNewRomanPSMT" w:hint="eastAsia"/>
          <w:color w:val="000000"/>
          <w:kern w:val="0"/>
          <w:szCs w:val="21"/>
        </w:rPr>
        <w:t>教学重难点：（1）企业业务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数据解读</w:t>
      </w:r>
      <w:r w:rsidRPr="00BC790B">
        <w:rPr>
          <w:rFonts w:ascii="宋体" w:eastAsia="宋体" w:hAnsi="宋体" w:cs="TimesNewRomanPSMT" w:hint="eastAsia"/>
          <w:color w:val="000000"/>
          <w:kern w:val="0"/>
          <w:szCs w:val="21"/>
        </w:rPr>
        <w:t>；（2）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掌握决策过程</w:t>
      </w:r>
      <w:r w:rsidRPr="00BC790B">
        <w:rPr>
          <w:rFonts w:ascii="宋体" w:eastAsia="宋体" w:hAnsi="宋体" w:cs="TimesNewRomanPSMT" w:hint="eastAsia"/>
          <w:color w:val="000000"/>
          <w:kern w:val="0"/>
          <w:szCs w:val="21"/>
        </w:rPr>
        <w:t>；（3）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各</w:t>
      </w:r>
      <w:r w:rsidRPr="00BC790B">
        <w:rPr>
          <w:rFonts w:ascii="宋体" w:eastAsia="宋体" w:hAnsi="宋体" w:cs="TimesNewRomanPSMT" w:hint="eastAsia"/>
          <w:color w:val="000000"/>
          <w:kern w:val="0"/>
          <w:szCs w:val="21"/>
        </w:rPr>
        <w:t>职能</w:t>
      </w:r>
      <w:r w:rsidR="00421D86">
        <w:rPr>
          <w:rFonts w:ascii="宋体" w:eastAsia="宋体" w:hAnsi="宋体" w:cs="TimesNewRomanPSMT" w:hint="eastAsia"/>
          <w:color w:val="000000"/>
          <w:kern w:val="0"/>
          <w:szCs w:val="21"/>
        </w:rPr>
        <w:t>任务</w:t>
      </w:r>
      <w:r w:rsidRPr="00BC790B">
        <w:rPr>
          <w:rFonts w:ascii="宋体" w:eastAsia="宋体" w:hAnsi="宋体" w:cs="TimesNewRomanPSMT" w:hint="eastAsia"/>
          <w:color w:val="000000"/>
          <w:kern w:val="0"/>
          <w:szCs w:val="21"/>
        </w:rPr>
        <w:t>和决策要点。</w:t>
      </w:r>
    </w:p>
    <w:p w:rsidR="00BC790B" w:rsidRPr="00BC790B" w:rsidRDefault="00BC790B" w:rsidP="00BC790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BC790B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BC790B">
        <w:rPr>
          <w:rFonts w:ascii="宋体" w:eastAsia="宋体" w:hAnsi="宋体" w:cs="TimesNewRomanPSMT" w:hint="eastAsia"/>
          <w:color w:val="000000"/>
          <w:kern w:val="0"/>
          <w:szCs w:val="21"/>
        </w:rPr>
        <w:t>教学内容：（1）企业经营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决策的内外数据</w:t>
      </w:r>
      <w:r w:rsidRPr="00BC790B">
        <w:rPr>
          <w:rFonts w:ascii="宋体" w:eastAsia="宋体" w:hAnsi="宋体" w:cs="TimesNewRomanPSMT" w:hint="eastAsia"/>
          <w:color w:val="000000"/>
          <w:kern w:val="0"/>
          <w:szCs w:val="21"/>
        </w:rPr>
        <w:t>解读；（2）企业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决策流程</w:t>
      </w:r>
      <w:r w:rsidRPr="00BC790B">
        <w:rPr>
          <w:rFonts w:ascii="宋体" w:eastAsia="宋体" w:hAnsi="宋体" w:cs="TimesNewRomanPSMT" w:hint="eastAsia"/>
          <w:color w:val="000000"/>
          <w:kern w:val="0"/>
          <w:szCs w:val="21"/>
        </w:rPr>
        <w:t>。</w:t>
      </w:r>
    </w:p>
    <w:p w:rsidR="00BC790B" w:rsidRPr="00BC790B" w:rsidRDefault="00BC790B" w:rsidP="00BC790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BC790B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BC790B">
        <w:rPr>
          <w:rFonts w:ascii="宋体" w:eastAsia="宋体" w:hAnsi="宋体" w:cs="TimesNewRomanPSMT" w:hint="eastAsia"/>
          <w:color w:val="000000"/>
          <w:kern w:val="0"/>
          <w:szCs w:val="21"/>
        </w:rPr>
        <w:t>教学方法：讲授、讨论、实践。</w:t>
      </w:r>
    </w:p>
    <w:p w:rsidR="00BC790B" w:rsidRPr="00BC790B" w:rsidRDefault="00BC790B" w:rsidP="00BC790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BC790B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BC790B">
        <w:rPr>
          <w:rFonts w:ascii="宋体" w:eastAsia="宋体" w:hAnsi="宋体" w:cs="TimesNewRomanPSMT" w:hint="eastAsia"/>
          <w:color w:val="000000"/>
          <w:kern w:val="0"/>
          <w:szCs w:val="21"/>
        </w:rPr>
        <w:t>教学评价：决策规则和计算较为复杂，学生需要经过多期的实际操作才能逐步掌握决策方法，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进而理解数字化智能化对企业运营的价值。</w:t>
      </w:r>
    </w:p>
    <w:p w:rsidR="006F4753" w:rsidRDefault="0026109F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四、学时分配</w:t>
      </w:r>
    </w:p>
    <w:p w:rsidR="006F4753" w:rsidRDefault="0026109F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  <w:szCs w:val="21"/>
        </w:rPr>
        <w:t>表2：各章节的具体内容和学时分配表</w:t>
      </w:r>
    </w:p>
    <w:tbl>
      <w:tblPr>
        <w:tblStyle w:val="a7"/>
        <w:tblW w:w="8296" w:type="dxa"/>
        <w:jc w:val="center"/>
        <w:tblLayout w:type="fixed"/>
        <w:tblLook w:val="04A0" w:firstRow="1" w:lastRow="0" w:firstColumn="1" w:lastColumn="0" w:noHBand="0" w:noVBand="1"/>
      </w:tblPr>
      <w:tblGrid>
        <w:gridCol w:w="2765"/>
        <w:gridCol w:w="3184"/>
        <w:gridCol w:w="2347"/>
      </w:tblGrid>
      <w:tr w:rsidR="006F4753" w:rsidTr="004C307F">
        <w:trPr>
          <w:trHeight w:val="340"/>
          <w:jc w:val="center"/>
        </w:trPr>
        <w:tc>
          <w:tcPr>
            <w:tcW w:w="2765" w:type="dxa"/>
            <w:vAlign w:val="center"/>
          </w:tcPr>
          <w:p w:rsidR="006F4753" w:rsidRDefault="0026109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3184" w:type="dxa"/>
            <w:vAlign w:val="center"/>
          </w:tcPr>
          <w:p w:rsidR="006F4753" w:rsidRDefault="0026109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2347" w:type="dxa"/>
            <w:vAlign w:val="center"/>
          </w:tcPr>
          <w:p w:rsidR="006F4753" w:rsidRDefault="0026109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学时分配</w:t>
            </w:r>
          </w:p>
        </w:tc>
      </w:tr>
      <w:tr w:rsidR="006F4753" w:rsidTr="004C307F">
        <w:trPr>
          <w:trHeight w:val="340"/>
          <w:jc w:val="center"/>
        </w:trPr>
        <w:tc>
          <w:tcPr>
            <w:tcW w:w="2765" w:type="dxa"/>
            <w:vAlign w:val="center"/>
          </w:tcPr>
          <w:p w:rsidR="006F4753" w:rsidRDefault="0026109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第一章</w:t>
            </w:r>
          </w:p>
        </w:tc>
        <w:tc>
          <w:tcPr>
            <w:tcW w:w="3184" w:type="dxa"/>
            <w:vAlign w:val="center"/>
          </w:tcPr>
          <w:p w:rsidR="006F4753" w:rsidRDefault="004C30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4C307F">
              <w:rPr>
                <w:rFonts w:ascii="宋体" w:eastAsia="宋体" w:hAnsi="宋体" w:hint="eastAsia"/>
              </w:rPr>
              <w:t>数智商</w:t>
            </w:r>
            <w:proofErr w:type="gramStart"/>
            <w:r w:rsidRPr="004C307F">
              <w:rPr>
                <w:rFonts w:ascii="宋体" w:eastAsia="宋体" w:hAnsi="宋体" w:hint="eastAsia"/>
              </w:rPr>
              <w:t>业社会</w:t>
            </w:r>
            <w:proofErr w:type="gramEnd"/>
            <w:r w:rsidRPr="004C307F">
              <w:rPr>
                <w:rFonts w:ascii="宋体" w:eastAsia="宋体" w:hAnsi="宋体" w:hint="eastAsia"/>
              </w:rPr>
              <w:t>和运营规则介绍</w:t>
            </w:r>
          </w:p>
        </w:tc>
        <w:tc>
          <w:tcPr>
            <w:tcW w:w="2347" w:type="dxa"/>
            <w:vAlign w:val="center"/>
          </w:tcPr>
          <w:p w:rsidR="006F4753" w:rsidRDefault="004C30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6F4753" w:rsidTr="004C307F">
        <w:trPr>
          <w:trHeight w:val="340"/>
          <w:jc w:val="center"/>
        </w:trPr>
        <w:tc>
          <w:tcPr>
            <w:tcW w:w="2765" w:type="dxa"/>
            <w:vAlign w:val="center"/>
          </w:tcPr>
          <w:p w:rsidR="006F4753" w:rsidRDefault="0026109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第二章</w:t>
            </w:r>
          </w:p>
        </w:tc>
        <w:tc>
          <w:tcPr>
            <w:tcW w:w="3184" w:type="dxa"/>
            <w:vAlign w:val="center"/>
          </w:tcPr>
          <w:p w:rsidR="006F4753" w:rsidRDefault="004C30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4C307F">
              <w:rPr>
                <w:rFonts w:ascii="宋体" w:eastAsia="宋体" w:hAnsi="宋体" w:hint="eastAsia"/>
              </w:rPr>
              <w:t>业务经营阶段</w:t>
            </w:r>
          </w:p>
        </w:tc>
        <w:tc>
          <w:tcPr>
            <w:tcW w:w="2347" w:type="dxa"/>
            <w:vAlign w:val="center"/>
          </w:tcPr>
          <w:p w:rsidR="006F4753" w:rsidRDefault="004C30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6F4753" w:rsidTr="004C307F">
        <w:trPr>
          <w:trHeight w:val="340"/>
          <w:jc w:val="center"/>
        </w:trPr>
        <w:tc>
          <w:tcPr>
            <w:tcW w:w="2765" w:type="dxa"/>
            <w:vAlign w:val="center"/>
          </w:tcPr>
          <w:p w:rsidR="006F4753" w:rsidRDefault="0026109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第三章</w:t>
            </w:r>
          </w:p>
        </w:tc>
        <w:tc>
          <w:tcPr>
            <w:tcW w:w="3184" w:type="dxa"/>
            <w:vAlign w:val="center"/>
          </w:tcPr>
          <w:p w:rsidR="006F4753" w:rsidRDefault="004C30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4C307F">
              <w:rPr>
                <w:rFonts w:ascii="宋体" w:eastAsia="宋体" w:hAnsi="宋体" w:hint="eastAsia"/>
              </w:rPr>
              <w:t>决策经营阶段</w:t>
            </w:r>
          </w:p>
        </w:tc>
        <w:tc>
          <w:tcPr>
            <w:tcW w:w="2347" w:type="dxa"/>
            <w:vAlign w:val="center"/>
          </w:tcPr>
          <w:p w:rsidR="006F4753" w:rsidRDefault="004C30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9</w:t>
            </w:r>
          </w:p>
        </w:tc>
      </w:tr>
    </w:tbl>
    <w:p w:rsidR="006F4753" w:rsidRDefault="0026109F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五、教学进度</w:t>
      </w:r>
    </w:p>
    <w:p w:rsidR="006F4753" w:rsidRDefault="0026109F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表3：教学进度表</w:t>
      </w:r>
    </w:p>
    <w:tbl>
      <w:tblPr>
        <w:tblStyle w:val="a7"/>
        <w:tblW w:w="8296" w:type="dxa"/>
        <w:jc w:val="center"/>
        <w:tblLayout w:type="fixed"/>
        <w:tblLook w:val="04A0" w:firstRow="1" w:lastRow="0" w:firstColumn="1" w:lastColumn="0" w:noHBand="0" w:noVBand="1"/>
      </w:tblPr>
      <w:tblGrid>
        <w:gridCol w:w="1642"/>
        <w:gridCol w:w="929"/>
        <w:gridCol w:w="1145"/>
        <w:gridCol w:w="1145"/>
        <w:gridCol w:w="1145"/>
        <w:gridCol w:w="1386"/>
        <w:gridCol w:w="904"/>
      </w:tblGrid>
      <w:tr w:rsidR="006F4753">
        <w:trPr>
          <w:trHeight w:val="340"/>
          <w:jc w:val="center"/>
        </w:trPr>
        <w:tc>
          <w:tcPr>
            <w:tcW w:w="1642" w:type="dxa"/>
            <w:vAlign w:val="center"/>
          </w:tcPr>
          <w:p w:rsidR="006F4753" w:rsidRDefault="0026109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929" w:type="dxa"/>
            <w:vAlign w:val="center"/>
          </w:tcPr>
          <w:p w:rsidR="006F4753" w:rsidRDefault="0026109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1145" w:type="dxa"/>
            <w:vAlign w:val="center"/>
          </w:tcPr>
          <w:p w:rsidR="006F4753" w:rsidRDefault="0026109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1145" w:type="dxa"/>
            <w:vAlign w:val="center"/>
          </w:tcPr>
          <w:p w:rsidR="006F4753" w:rsidRDefault="0026109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1145" w:type="dxa"/>
            <w:vAlign w:val="center"/>
          </w:tcPr>
          <w:p w:rsidR="006F4753" w:rsidRDefault="0026109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1386" w:type="dxa"/>
            <w:vAlign w:val="center"/>
          </w:tcPr>
          <w:p w:rsidR="006F4753" w:rsidRDefault="0026109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904" w:type="dxa"/>
            <w:vAlign w:val="center"/>
          </w:tcPr>
          <w:p w:rsidR="006F4753" w:rsidRDefault="0026109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6F4753">
        <w:trPr>
          <w:trHeight w:val="340"/>
          <w:jc w:val="center"/>
        </w:trPr>
        <w:tc>
          <w:tcPr>
            <w:tcW w:w="1642" w:type="dxa"/>
            <w:vAlign w:val="center"/>
          </w:tcPr>
          <w:p w:rsidR="006F4753" w:rsidRDefault="0026109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929" w:type="dxa"/>
          </w:tcPr>
          <w:p w:rsidR="006F4753" w:rsidRDefault="00CA5BD7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9.4.</w:t>
            </w:r>
          </w:p>
        </w:tc>
        <w:tc>
          <w:tcPr>
            <w:tcW w:w="1145" w:type="dxa"/>
            <w:vAlign w:val="center"/>
          </w:tcPr>
          <w:p w:rsidR="006F4753" w:rsidRDefault="00CA5B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CA5BD7">
              <w:rPr>
                <w:rFonts w:ascii="宋体" w:eastAsia="宋体" w:hAnsi="宋体" w:hint="eastAsia"/>
                <w:szCs w:val="21"/>
              </w:rPr>
              <w:t>数智商</w:t>
            </w:r>
            <w:proofErr w:type="gramStart"/>
            <w:r w:rsidRPr="00CA5BD7">
              <w:rPr>
                <w:rFonts w:ascii="宋体" w:eastAsia="宋体" w:hAnsi="宋体" w:hint="eastAsia"/>
                <w:szCs w:val="21"/>
              </w:rPr>
              <w:t>业社会</w:t>
            </w:r>
            <w:proofErr w:type="gramEnd"/>
            <w:r w:rsidRPr="00CA5BD7">
              <w:rPr>
                <w:rFonts w:ascii="宋体" w:eastAsia="宋体" w:hAnsi="宋体" w:hint="eastAsia"/>
                <w:szCs w:val="21"/>
              </w:rPr>
              <w:t>和运营规则介绍</w:t>
            </w:r>
          </w:p>
        </w:tc>
        <w:tc>
          <w:tcPr>
            <w:tcW w:w="1145" w:type="dxa"/>
            <w:vAlign w:val="center"/>
          </w:tcPr>
          <w:p w:rsidR="006F4753" w:rsidRPr="00CA5BD7" w:rsidRDefault="00CA5BD7" w:rsidP="00CA5B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proofErr w:type="gramStart"/>
            <w:r w:rsidRPr="00CA5BD7">
              <w:rPr>
                <w:rFonts w:ascii="宋体" w:eastAsia="宋体" w:hAnsi="宋体" w:hint="eastAsia"/>
                <w:szCs w:val="21"/>
              </w:rPr>
              <w:t>数智化商业</w:t>
            </w:r>
            <w:proofErr w:type="gramEnd"/>
            <w:r w:rsidRPr="00CA5BD7">
              <w:rPr>
                <w:rFonts w:ascii="宋体" w:eastAsia="宋体" w:hAnsi="宋体" w:hint="eastAsia"/>
                <w:szCs w:val="21"/>
              </w:rPr>
              <w:t>社会介绍；企业业务流程处理及供</w:t>
            </w:r>
            <w:r w:rsidRPr="00CA5BD7">
              <w:rPr>
                <w:rFonts w:ascii="宋体" w:eastAsia="宋体" w:hAnsi="宋体" w:hint="eastAsia"/>
                <w:szCs w:val="21"/>
              </w:rPr>
              <w:lastRenderedPageBreak/>
              <w:t>应链协同</w:t>
            </w:r>
            <w:r>
              <w:rPr>
                <w:rFonts w:ascii="宋体" w:eastAsia="宋体" w:hAnsi="宋体" w:hint="eastAsia"/>
                <w:szCs w:val="21"/>
              </w:rPr>
              <w:t>讲解</w:t>
            </w:r>
          </w:p>
        </w:tc>
        <w:tc>
          <w:tcPr>
            <w:tcW w:w="1145" w:type="dxa"/>
            <w:vAlign w:val="center"/>
          </w:tcPr>
          <w:p w:rsidR="006F4753" w:rsidRDefault="00CA5B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3</w:t>
            </w:r>
          </w:p>
        </w:tc>
        <w:tc>
          <w:tcPr>
            <w:tcW w:w="1386" w:type="dxa"/>
            <w:vAlign w:val="center"/>
          </w:tcPr>
          <w:p w:rsidR="006F4753" w:rsidRDefault="00CA5B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学习平台认知阶段推送的资料</w:t>
            </w:r>
          </w:p>
        </w:tc>
        <w:tc>
          <w:tcPr>
            <w:tcW w:w="904" w:type="dxa"/>
            <w:vAlign w:val="center"/>
          </w:tcPr>
          <w:p w:rsidR="006F4753" w:rsidRDefault="006F475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6F4753">
        <w:trPr>
          <w:trHeight w:val="340"/>
          <w:jc w:val="center"/>
        </w:trPr>
        <w:tc>
          <w:tcPr>
            <w:tcW w:w="1642" w:type="dxa"/>
            <w:vAlign w:val="center"/>
          </w:tcPr>
          <w:p w:rsidR="006F4753" w:rsidRDefault="0026109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2</w:t>
            </w:r>
            <w:r>
              <w:rPr>
                <w:rFonts w:ascii="宋体" w:eastAsia="宋体" w:hAnsi="宋体"/>
                <w:szCs w:val="21"/>
              </w:rPr>
              <w:t>-3</w:t>
            </w:r>
          </w:p>
        </w:tc>
        <w:tc>
          <w:tcPr>
            <w:tcW w:w="929" w:type="dxa"/>
          </w:tcPr>
          <w:p w:rsidR="006F4753" w:rsidRDefault="00CA5BD7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9.11</w:t>
            </w:r>
          </w:p>
          <w:p w:rsidR="00CA5BD7" w:rsidRDefault="00CA5BD7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9.18</w:t>
            </w:r>
          </w:p>
        </w:tc>
        <w:tc>
          <w:tcPr>
            <w:tcW w:w="1145" w:type="dxa"/>
            <w:vAlign w:val="center"/>
          </w:tcPr>
          <w:p w:rsidR="006F4753" w:rsidRDefault="00CA5B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CA5BD7">
              <w:rPr>
                <w:rFonts w:ascii="宋体" w:eastAsia="宋体" w:hAnsi="宋体" w:hint="eastAsia"/>
                <w:szCs w:val="21"/>
              </w:rPr>
              <w:t>业务经营阶段</w:t>
            </w:r>
          </w:p>
        </w:tc>
        <w:tc>
          <w:tcPr>
            <w:tcW w:w="1145" w:type="dxa"/>
            <w:vAlign w:val="center"/>
          </w:tcPr>
          <w:p w:rsidR="006F4753" w:rsidRDefault="00CA5BD7" w:rsidP="00CA5B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虚拟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月阶段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业务经营实践</w:t>
            </w:r>
          </w:p>
        </w:tc>
        <w:tc>
          <w:tcPr>
            <w:tcW w:w="1145" w:type="dxa"/>
            <w:vAlign w:val="center"/>
          </w:tcPr>
          <w:p w:rsidR="006F4753" w:rsidRDefault="00CA5B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1386" w:type="dxa"/>
            <w:vAlign w:val="center"/>
          </w:tcPr>
          <w:p w:rsidR="006F4753" w:rsidRDefault="00CA5B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完成业务地图中一个业务流程处理，并完成实践报告</w:t>
            </w:r>
          </w:p>
        </w:tc>
        <w:tc>
          <w:tcPr>
            <w:tcW w:w="904" w:type="dxa"/>
            <w:vAlign w:val="center"/>
          </w:tcPr>
          <w:p w:rsidR="006F4753" w:rsidRDefault="006F475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6F4753">
        <w:trPr>
          <w:trHeight w:val="340"/>
          <w:jc w:val="center"/>
        </w:trPr>
        <w:tc>
          <w:tcPr>
            <w:tcW w:w="1642" w:type="dxa"/>
            <w:vAlign w:val="center"/>
          </w:tcPr>
          <w:p w:rsidR="006F4753" w:rsidRDefault="0026109F" w:rsidP="00CA5B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  <w:r>
              <w:rPr>
                <w:rFonts w:ascii="宋体" w:eastAsia="宋体" w:hAnsi="宋体"/>
                <w:szCs w:val="21"/>
              </w:rPr>
              <w:t>-</w:t>
            </w:r>
            <w:r w:rsidR="00CA5BD7"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929" w:type="dxa"/>
          </w:tcPr>
          <w:p w:rsidR="006F4753" w:rsidRDefault="00CA5BD7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9.25</w:t>
            </w:r>
          </w:p>
          <w:p w:rsidR="00CA5BD7" w:rsidRDefault="00CA5BD7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10.9</w:t>
            </w:r>
          </w:p>
        </w:tc>
        <w:tc>
          <w:tcPr>
            <w:tcW w:w="1145" w:type="dxa"/>
            <w:vAlign w:val="center"/>
          </w:tcPr>
          <w:p w:rsidR="006F4753" w:rsidRDefault="00CA5B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CA5BD7">
              <w:rPr>
                <w:rFonts w:ascii="宋体" w:eastAsia="宋体" w:hAnsi="宋体" w:hint="eastAsia"/>
                <w:szCs w:val="21"/>
              </w:rPr>
              <w:t>决策经营阶段</w:t>
            </w:r>
          </w:p>
        </w:tc>
        <w:tc>
          <w:tcPr>
            <w:tcW w:w="1145" w:type="dxa"/>
            <w:vAlign w:val="center"/>
          </w:tcPr>
          <w:p w:rsidR="006F4753" w:rsidRDefault="00CA5B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决策经营实践</w:t>
            </w:r>
          </w:p>
        </w:tc>
        <w:tc>
          <w:tcPr>
            <w:tcW w:w="1145" w:type="dxa"/>
            <w:vAlign w:val="center"/>
          </w:tcPr>
          <w:p w:rsidR="006F4753" w:rsidRDefault="00CA5B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</w:t>
            </w:r>
          </w:p>
        </w:tc>
        <w:tc>
          <w:tcPr>
            <w:tcW w:w="1386" w:type="dxa"/>
            <w:vAlign w:val="center"/>
          </w:tcPr>
          <w:p w:rsidR="006F4753" w:rsidRDefault="00CA5B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完成经营决策竞赛并撰写总结报告</w:t>
            </w:r>
          </w:p>
        </w:tc>
        <w:tc>
          <w:tcPr>
            <w:tcW w:w="904" w:type="dxa"/>
            <w:vAlign w:val="center"/>
          </w:tcPr>
          <w:p w:rsidR="006F4753" w:rsidRDefault="006F475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6F4753" w:rsidRDefault="0026109F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:rsidR="006F4753" w:rsidRDefault="0026109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1</w:t>
      </w:r>
      <w:r>
        <w:rPr>
          <w:rFonts w:ascii="宋体" w:eastAsia="宋体" w:hAnsi="宋体" w:hint="eastAsia"/>
        </w:rPr>
        <w:t>．</w:t>
      </w:r>
      <w:r w:rsidR="00E56DAA">
        <w:rPr>
          <w:rFonts w:ascii="宋体" w:eastAsia="宋体" w:hAnsi="宋体" w:hint="eastAsia"/>
        </w:rPr>
        <w:t>课程讲义</w:t>
      </w:r>
    </w:p>
    <w:p w:rsidR="006F4753" w:rsidRDefault="0026109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</w:t>
      </w:r>
      <w:r w:rsidR="00E56DAA">
        <w:rPr>
          <w:rFonts w:ascii="宋体" w:eastAsia="宋体" w:hAnsi="宋体" w:hint="eastAsia"/>
        </w:rPr>
        <w:t>．高远，《业务数智化：从数字化到数智化的体系化解决方案》，电子工业出版社</w:t>
      </w:r>
    </w:p>
    <w:p w:rsidR="00E56DAA" w:rsidRDefault="00E56DA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3. 李洋，《智慧变革：世界500强企业数智化转型密码》，电子工业出版社</w:t>
      </w:r>
    </w:p>
    <w:p w:rsidR="006F4753" w:rsidRDefault="0026109F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</w:t>
      </w:r>
    </w:p>
    <w:p w:rsidR="006F4753" w:rsidRDefault="0026109F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/>
        </w:rPr>
      </w:pPr>
      <w:r>
        <w:rPr>
          <w:rFonts w:ascii="黑体" w:eastAsia="黑体" w:hAnsi="黑体" w:hint="eastAsia"/>
          <w:b/>
          <w:sz w:val="28"/>
          <w:szCs w:val="28"/>
        </w:rPr>
        <w:t xml:space="preserve">七、教学方法 </w:t>
      </w:r>
    </w:p>
    <w:p w:rsidR="00030651" w:rsidRPr="00030651" w:rsidRDefault="00030651" w:rsidP="00030651">
      <w:pPr>
        <w:widowControl/>
        <w:spacing w:beforeLines="50" w:before="156" w:afterLines="50" w:after="156"/>
        <w:ind w:firstLineChars="202" w:firstLine="424"/>
        <w:jc w:val="left"/>
        <w:rPr>
          <w:rFonts w:ascii="宋体" w:eastAsia="宋体" w:hAnsi="宋体"/>
        </w:rPr>
      </w:pPr>
      <w:r w:rsidRPr="00030651">
        <w:rPr>
          <w:rFonts w:ascii="宋体" w:eastAsia="宋体" w:hAnsi="宋体" w:hint="eastAsia"/>
        </w:rPr>
        <w:t>1．讲授法：理论讲授，主要教学方法，贯穿教学全过程。</w:t>
      </w:r>
    </w:p>
    <w:p w:rsidR="00030651" w:rsidRPr="00030651" w:rsidRDefault="00030651" w:rsidP="00030651">
      <w:pPr>
        <w:widowControl/>
        <w:spacing w:beforeLines="50" w:before="156" w:afterLines="50" w:after="156"/>
        <w:ind w:firstLineChars="202" w:firstLine="424"/>
        <w:jc w:val="left"/>
        <w:rPr>
          <w:rFonts w:ascii="宋体" w:eastAsia="宋体" w:hAnsi="宋体"/>
        </w:rPr>
      </w:pPr>
      <w:r w:rsidRPr="00030651">
        <w:rPr>
          <w:rFonts w:ascii="宋体" w:eastAsia="宋体" w:hAnsi="宋体" w:hint="eastAsia"/>
        </w:rPr>
        <w:t>2．讨论法：对本门课程的主要内容，采用问题形式，在师生和学生之间展开讨论。</w:t>
      </w:r>
    </w:p>
    <w:p w:rsidR="00030651" w:rsidRPr="00030651" w:rsidRDefault="00030651" w:rsidP="00030651">
      <w:pPr>
        <w:widowControl/>
        <w:spacing w:beforeLines="50" w:before="156" w:afterLines="50" w:after="156"/>
        <w:ind w:firstLineChars="202" w:firstLine="424"/>
        <w:jc w:val="left"/>
        <w:rPr>
          <w:rFonts w:ascii="宋体" w:eastAsia="宋体" w:hAnsi="宋体"/>
        </w:rPr>
      </w:pPr>
      <w:r w:rsidRPr="00030651">
        <w:rPr>
          <w:rFonts w:ascii="宋体" w:eastAsia="宋体" w:hAnsi="宋体" w:hint="eastAsia"/>
        </w:rPr>
        <w:t>3. 实践法：通过实践活动来促进学生的学习和发展的教学方法。</w:t>
      </w:r>
    </w:p>
    <w:p w:rsidR="00030651" w:rsidRPr="00030651" w:rsidRDefault="00030651" w:rsidP="00030651">
      <w:pPr>
        <w:widowControl/>
        <w:spacing w:beforeLines="50" w:before="156" w:afterLines="50" w:after="156"/>
        <w:ind w:firstLineChars="202" w:firstLine="424"/>
        <w:jc w:val="left"/>
        <w:rPr>
          <w:rFonts w:ascii="宋体" w:eastAsia="宋体" w:hAnsi="宋体"/>
        </w:rPr>
      </w:pPr>
      <w:r w:rsidRPr="00030651">
        <w:rPr>
          <w:rFonts w:ascii="宋体" w:eastAsia="宋体" w:hAnsi="宋体" w:hint="eastAsia"/>
        </w:rPr>
        <w:t>4.比较法：通过比较不同研究方式、研究方法等，深化学生对相关知识点的认识。</w:t>
      </w:r>
    </w:p>
    <w:p w:rsidR="00030651" w:rsidRPr="00030651" w:rsidRDefault="00030651" w:rsidP="00030651">
      <w:pPr>
        <w:widowControl/>
        <w:spacing w:beforeLines="50" w:before="156" w:afterLines="50" w:after="156"/>
        <w:ind w:firstLineChars="202" w:firstLine="424"/>
        <w:jc w:val="left"/>
        <w:rPr>
          <w:rFonts w:ascii="宋体" w:eastAsia="宋体" w:hAnsi="宋体"/>
        </w:rPr>
      </w:pPr>
      <w:r w:rsidRPr="00030651">
        <w:rPr>
          <w:rFonts w:ascii="宋体" w:eastAsia="宋体" w:hAnsi="宋体" w:hint="eastAsia"/>
        </w:rPr>
        <w:t>5.举例法：通过举例，强化学生对相关知识点的认识。</w:t>
      </w:r>
    </w:p>
    <w:p w:rsidR="00030651" w:rsidRPr="00030651" w:rsidRDefault="00030651" w:rsidP="00030651">
      <w:pPr>
        <w:widowControl/>
        <w:spacing w:beforeLines="50" w:before="156" w:afterLines="50" w:after="156"/>
        <w:ind w:firstLineChars="202" w:firstLine="424"/>
        <w:jc w:val="left"/>
        <w:rPr>
          <w:rFonts w:ascii="宋体" w:eastAsia="宋体" w:hAnsi="宋体"/>
        </w:rPr>
      </w:pPr>
      <w:r w:rsidRPr="00030651">
        <w:rPr>
          <w:rFonts w:ascii="宋体" w:eastAsia="宋体" w:hAnsi="宋体" w:hint="eastAsia"/>
        </w:rPr>
        <w:t>6.案例分析法：通过案例解读、案例问题回答，提高学生理论知识运用能力。</w:t>
      </w:r>
    </w:p>
    <w:p w:rsidR="00030651" w:rsidRPr="00030651" w:rsidRDefault="00030651" w:rsidP="00030651">
      <w:pPr>
        <w:widowControl/>
        <w:spacing w:beforeLines="50" w:before="156" w:afterLines="50" w:after="156"/>
        <w:ind w:firstLineChars="202" w:firstLine="424"/>
        <w:jc w:val="left"/>
        <w:rPr>
          <w:rFonts w:ascii="宋体" w:eastAsia="宋体" w:hAnsi="宋体"/>
        </w:rPr>
      </w:pPr>
    </w:p>
    <w:p w:rsidR="006F4753" w:rsidRDefault="0026109F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</w:t>
      </w:r>
      <w:r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:rsidR="006F4753" w:rsidRDefault="0026109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 xml:space="preserve">（一）课程考核与课程目标的对应关系 </w:t>
      </w:r>
    </w:p>
    <w:p w:rsidR="006F4753" w:rsidRDefault="0026109F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表4：课程考核与课程目标的对应关系表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88"/>
        <w:gridCol w:w="3308"/>
        <w:gridCol w:w="2849"/>
      </w:tblGrid>
      <w:tr w:rsidR="006F4753" w:rsidTr="000757BC">
        <w:trPr>
          <w:trHeight w:val="567"/>
          <w:jc w:val="center"/>
        </w:trPr>
        <w:tc>
          <w:tcPr>
            <w:tcW w:w="2388" w:type="dxa"/>
            <w:vAlign w:val="center"/>
          </w:tcPr>
          <w:p w:rsidR="006F4753" w:rsidRDefault="0026109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3308" w:type="dxa"/>
            <w:vAlign w:val="center"/>
          </w:tcPr>
          <w:p w:rsidR="006F4753" w:rsidRDefault="0026109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:rsidR="006F4753" w:rsidRDefault="0026109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083113" w:rsidTr="000757BC">
        <w:trPr>
          <w:trHeight w:val="567"/>
          <w:jc w:val="center"/>
        </w:trPr>
        <w:tc>
          <w:tcPr>
            <w:tcW w:w="2388" w:type="dxa"/>
            <w:vAlign w:val="center"/>
          </w:tcPr>
          <w:p w:rsidR="00083113" w:rsidRDefault="00083113" w:rsidP="00083113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课程目标1</w:t>
            </w:r>
          </w:p>
        </w:tc>
        <w:tc>
          <w:tcPr>
            <w:tcW w:w="3308" w:type="dxa"/>
            <w:vAlign w:val="center"/>
          </w:tcPr>
          <w:p w:rsidR="00083113" w:rsidRDefault="00083113" w:rsidP="00083113">
            <w:pPr>
              <w:pStyle w:val="a3"/>
              <w:spacing w:beforeLines="50" w:before="156" w:afterLines="50" w:after="156"/>
              <w:rPr>
                <w:rFonts w:hAnsi="宋体"/>
                <w:b/>
              </w:rPr>
            </w:pPr>
            <w:r>
              <w:rPr>
                <w:rFonts w:hAnsi="宋体" w:cs="宋体" w:hint="eastAsia"/>
                <w:bCs/>
              </w:rPr>
              <w:t>理解</w:t>
            </w:r>
            <w:r w:rsidRPr="008352B5">
              <w:rPr>
                <w:rFonts w:hAnsi="宋体" w:cs="宋体" w:hint="eastAsia"/>
                <w:bCs/>
              </w:rPr>
              <w:t>管理</w:t>
            </w:r>
            <w:r>
              <w:rPr>
                <w:rFonts w:hAnsi="宋体" w:cs="宋体" w:hint="eastAsia"/>
                <w:bCs/>
              </w:rPr>
              <w:t>的本质和企业运营</w:t>
            </w:r>
            <w:r w:rsidRPr="008352B5">
              <w:rPr>
                <w:rFonts w:hAnsi="宋体" w:cs="宋体" w:hint="eastAsia"/>
                <w:bCs/>
              </w:rPr>
              <w:t>流程</w:t>
            </w:r>
          </w:p>
        </w:tc>
        <w:tc>
          <w:tcPr>
            <w:tcW w:w="2849" w:type="dxa"/>
            <w:vAlign w:val="center"/>
          </w:tcPr>
          <w:p w:rsidR="00083113" w:rsidRDefault="00083113" w:rsidP="00E46838">
            <w:pPr>
              <w:pStyle w:val="1"/>
              <w:spacing w:line="340" w:lineRule="exact"/>
              <w:jc w:val="center"/>
              <w:outlineLvl w:val="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1.课堂实践</w:t>
            </w:r>
          </w:p>
          <w:p w:rsidR="00083113" w:rsidRPr="00083113" w:rsidRDefault="00083113" w:rsidP="00083113">
            <w:pPr>
              <w:pStyle w:val="1"/>
              <w:spacing w:line="340" w:lineRule="exact"/>
              <w:jc w:val="center"/>
              <w:outlineLvl w:val="0"/>
              <w:rPr>
                <w:rFonts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2.</w:t>
            </w:r>
            <w:r>
              <w:rPr>
                <w:rFonts w:hAnsi="宋体" w:hint="eastAsia"/>
                <w:color w:val="000000"/>
                <w:szCs w:val="21"/>
              </w:rPr>
              <w:t>实践报告</w:t>
            </w:r>
          </w:p>
        </w:tc>
      </w:tr>
      <w:tr w:rsidR="00083113" w:rsidTr="000757BC">
        <w:trPr>
          <w:trHeight w:val="567"/>
          <w:jc w:val="center"/>
        </w:trPr>
        <w:tc>
          <w:tcPr>
            <w:tcW w:w="2388" w:type="dxa"/>
            <w:vAlign w:val="center"/>
          </w:tcPr>
          <w:p w:rsidR="00083113" w:rsidRDefault="00083113" w:rsidP="00083113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lastRenderedPageBreak/>
              <w:t>课程目标2</w:t>
            </w:r>
          </w:p>
        </w:tc>
        <w:tc>
          <w:tcPr>
            <w:tcW w:w="3308" w:type="dxa"/>
            <w:vAlign w:val="center"/>
          </w:tcPr>
          <w:p w:rsidR="00083113" w:rsidRDefault="00083113" w:rsidP="00083113">
            <w:pPr>
              <w:pStyle w:val="a3"/>
              <w:spacing w:beforeLines="50" w:before="156" w:afterLines="50" w:after="156"/>
              <w:rPr>
                <w:rFonts w:hAnsi="宋体"/>
                <w:b/>
              </w:rPr>
            </w:pPr>
            <w:r w:rsidRPr="008352B5">
              <w:rPr>
                <w:rFonts w:hAnsi="宋体" w:cs="宋体" w:hint="eastAsia"/>
                <w:bCs/>
              </w:rPr>
              <w:t>掌握企业运营中每一个具体流程中的基本</w:t>
            </w:r>
            <w:r>
              <w:rPr>
                <w:rFonts w:hAnsi="宋体" w:cs="宋体" w:hint="eastAsia"/>
                <w:bCs/>
              </w:rPr>
              <w:t>理论、</w:t>
            </w:r>
            <w:r w:rsidRPr="008352B5">
              <w:rPr>
                <w:rFonts w:hAnsi="宋体" w:cs="宋体" w:hint="eastAsia"/>
                <w:bCs/>
              </w:rPr>
              <w:t>方法和技能</w:t>
            </w:r>
          </w:p>
        </w:tc>
        <w:tc>
          <w:tcPr>
            <w:tcW w:w="2849" w:type="dxa"/>
            <w:vAlign w:val="center"/>
          </w:tcPr>
          <w:p w:rsidR="00083113" w:rsidRDefault="00083113" w:rsidP="00E46838">
            <w:pPr>
              <w:pStyle w:val="1"/>
              <w:spacing w:line="340" w:lineRule="exact"/>
              <w:jc w:val="center"/>
              <w:outlineLvl w:val="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1.课堂实践、交流</w:t>
            </w:r>
          </w:p>
          <w:p w:rsidR="00083113" w:rsidRPr="00083113" w:rsidRDefault="00083113" w:rsidP="00083113">
            <w:pPr>
              <w:pStyle w:val="1"/>
              <w:spacing w:line="340" w:lineRule="exact"/>
              <w:jc w:val="center"/>
              <w:outlineLvl w:val="0"/>
              <w:rPr>
                <w:rFonts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2．实践</w:t>
            </w:r>
            <w:r>
              <w:rPr>
                <w:rFonts w:hAnsi="宋体" w:hint="eastAsia"/>
                <w:color w:val="000000"/>
                <w:szCs w:val="21"/>
              </w:rPr>
              <w:t>报告</w:t>
            </w:r>
          </w:p>
        </w:tc>
      </w:tr>
    </w:tbl>
    <w:p w:rsidR="006F4753" w:rsidRDefault="0026109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 xml:space="preserve">（二）评定方法 </w:t>
      </w:r>
    </w:p>
    <w:p w:rsidR="006F4753" w:rsidRDefault="0026109F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</w:rPr>
        <w:t>1．评定方法</w:t>
      </w:r>
    </w:p>
    <w:p w:rsidR="000757BC" w:rsidRPr="000757BC" w:rsidRDefault="000757BC" w:rsidP="000757B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0757BC">
        <w:rPr>
          <w:rFonts w:ascii="宋体" w:eastAsia="宋体" w:hAnsi="宋体" w:hint="eastAsia"/>
        </w:rPr>
        <w:t>平时成绩（含考勤、课堂表现与作业）</w:t>
      </w:r>
      <w:r>
        <w:rPr>
          <w:rFonts w:ascii="宋体" w:eastAsia="宋体" w:hAnsi="宋体" w:hint="eastAsia"/>
        </w:rPr>
        <w:t>2</w:t>
      </w:r>
      <w:r w:rsidRPr="000757BC">
        <w:rPr>
          <w:rFonts w:ascii="宋体" w:eastAsia="宋体" w:hAnsi="宋体" w:hint="eastAsia"/>
        </w:rPr>
        <w:t>0</w:t>
      </w:r>
      <w:r w:rsidRPr="000757BC">
        <w:rPr>
          <w:rFonts w:ascii="宋体" w:eastAsia="宋体" w:hAnsi="宋体"/>
        </w:rPr>
        <w:t>%</w:t>
      </w:r>
      <w:r>
        <w:rPr>
          <w:rFonts w:ascii="宋体" w:eastAsia="宋体" w:hAnsi="宋体" w:hint="eastAsia"/>
        </w:rPr>
        <w:t>，</w:t>
      </w:r>
      <w:r w:rsidRPr="000757BC">
        <w:rPr>
          <w:rFonts w:ascii="宋体" w:eastAsia="宋体" w:hAnsi="宋体" w:hint="eastAsia"/>
        </w:rPr>
        <w:t>实践结果</w:t>
      </w:r>
      <w:r>
        <w:rPr>
          <w:rFonts w:ascii="宋体" w:eastAsia="宋体" w:hAnsi="宋体" w:hint="eastAsia"/>
        </w:rPr>
        <w:t>4</w:t>
      </w:r>
      <w:r w:rsidRPr="000757BC">
        <w:rPr>
          <w:rFonts w:ascii="宋体" w:eastAsia="宋体" w:hAnsi="宋体" w:hint="eastAsia"/>
        </w:rPr>
        <w:t>0</w:t>
      </w:r>
      <w:r w:rsidRPr="000757BC">
        <w:rPr>
          <w:rFonts w:ascii="宋体" w:eastAsia="宋体" w:hAnsi="宋体"/>
        </w:rPr>
        <w:t>%</w:t>
      </w:r>
      <w:r w:rsidRPr="000757BC">
        <w:rPr>
          <w:rFonts w:ascii="宋体" w:eastAsia="宋体" w:hAnsi="宋体" w:hint="eastAsia"/>
        </w:rPr>
        <w:t>；</w:t>
      </w:r>
      <w:proofErr w:type="gramStart"/>
      <w:r w:rsidRPr="000757BC">
        <w:rPr>
          <w:rFonts w:ascii="宋体" w:eastAsia="宋体" w:hAnsi="宋体" w:hint="eastAsia"/>
        </w:rPr>
        <w:t>期末报告</w:t>
      </w:r>
      <w:proofErr w:type="gramEnd"/>
      <w:r>
        <w:rPr>
          <w:rFonts w:ascii="宋体" w:eastAsia="宋体" w:hAnsi="宋体" w:hint="eastAsia"/>
        </w:rPr>
        <w:t>4</w:t>
      </w:r>
      <w:r w:rsidRPr="000757BC">
        <w:rPr>
          <w:rFonts w:ascii="宋体" w:eastAsia="宋体" w:hAnsi="宋体"/>
        </w:rPr>
        <w:t>0%</w:t>
      </w:r>
      <w:r w:rsidRPr="000757BC">
        <w:rPr>
          <w:rFonts w:ascii="宋体" w:eastAsia="宋体" w:hAnsi="宋体" w:hint="eastAsia"/>
        </w:rPr>
        <w:t>。</w:t>
      </w:r>
    </w:p>
    <w:p w:rsidR="006F4753" w:rsidRDefault="0026109F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  <w:b/>
        </w:rPr>
        <w:t>2．课程目标的</w:t>
      </w:r>
      <w:proofErr w:type="gramStart"/>
      <w:r>
        <w:rPr>
          <w:rFonts w:ascii="宋体" w:eastAsia="宋体" w:hAnsi="宋体" w:hint="eastAsia"/>
          <w:b/>
        </w:rPr>
        <w:t>考核占</w:t>
      </w:r>
      <w:proofErr w:type="gramEnd"/>
      <w:r>
        <w:rPr>
          <w:rFonts w:ascii="宋体" w:eastAsia="宋体" w:hAnsi="宋体" w:hint="eastAsia"/>
          <w:b/>
        </w:rPr>
        <w:t xml:space="preserve">比与达成度分析 </w:t>
      </w:r>
    </w:p>
    <w:p w:rsidR="006F4753" w:rsidRDefault="0026109F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表5：课程目标的</w:t>
      </w:r>
      <w:proofErr w:type="gramStart"/>
      <w:r>
        <w:rPr>
          <w:rFonts w:ascii="宋体" w:eastAsia="宋体" w:hAnsi="宋体" w:hint="eastAsia"/>
          <w:b/>
        </w:rPr>
        <w:t>考核占</w:t>
      </w:r>
      <w:proofErr w:type="gramEnd"/>
      <w:r>
        <w:rPr>
          <w:rFonts w:ascii="宋体" w:eastAsia="宋体" w:hAnsi="宋体" w:hint="eastAsia"/>
          <w:b/>
        </w:rPr>
        <w:t>比与达成</w:t>
      </w:r>
      <w:proofErr w:type="gramStart"/>
      <w:r>
        <w:rPr>
          <w:rFonts w:ascii="宋体" w:eastAsia="宋体" w:hAnsi="宋体" w:hint="eastAsia"/>
          <w:b/>
        </w:rPr>
        <w:t>度分析</w:t>
      </w:r>
      <w:proofErr w:type="gramEnd"/>
      <w:r>
        <w:rPr>
          <w:rFonts w:ascii="宋体" w:eastAsia="宋体" w:hAnsi="宋体" w:hint="eastAsia"/>
          <w:b/>
        </w:rPr>
        <w:t>表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858"/>
        <w:gridCol w:w="1134"/>
        <w:gridCol w:w="1134"/>
        <w:gridCol w:w="2627"/>
      </w:tblGrid>
      <w:tr w:rsidR="006F4753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6F4753" w:rsidRDefault="0026109F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proofErr w:type="gramStart"/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</w:t>
            </w:r>
            <w:proofErr w:type="gramEnd"/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比</w:t>
            </w:r>
          </w:p>
          <w:p w:rsidR="006F4753" w:rsidRDefault="0026109F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6F4753" w:rsidRDefault="0026109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4753" w:rsidRDefault="000757BC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实践</w:t>
            </w:r>
          </w:p>
        </w:tc>
        <w:tc>
          <w:tcPr>
            <w:tcW w:w="1134" w:type="dxa"/>
            <w:vAlign w:val="center"/>
          </w:tcPr>
          <w:p w:rsidR="006F4753" w:rsidRDefault="000757BC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报告</w:t>
            </w:r>
          </w:p>
        </w:tc>
        <w:tc>
          <w:tcPr>
            <w:tcW w:w="2627" w:type="dxa"/>
            <w:shd w:val="clear" w:color="auto" w:fill="auto"/>
            <w:vAlign w:val="center"/>
          </w:tcPr>
          <w:p w:rsidR="006F4753" w:rsidRDefault="0026109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6F4753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:rsidR="006F4753" w:rsidRDefault="0026109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6F4753" w:rsidRDefault="000757B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4753" w:rsidRDefault="000757B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40</w:t>
            </w:r>
          </w:p>
        </w:tc>
        <w:tc>
          <w:tcPr>
            <w:tcW w:w="1134" w:type="dxa"/>
            <w:vAlign w:val="center"/>
          </w:tcPr>
          <w:p w:rsidR="006F4753" w:rsidRDefault="000757B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40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:rsidR="006F4753" w:rsidRDefault="000757BC" w:rsidP="000757BC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 w:rsidRPr="000757BC">
              <w:rPr>
                <w:rFonts w:ascii="宋体" w:eastAsia="宋体" w:hAnsi="宋体" w:hint="eastAsia"/>
                <w:kern w:val="0"/>
                <w:szCs w:val="21"/>
              </w:rPr>
              <w:t>总评达成度</w:t>
            </w:r>
            <w:r w:rsidRPr="000757BC">
              <w:rPr>
                <w:rFonts w:ascii="宋体" w:eastAsia="宋体" w:hAnsi="宋体"/>
                <w:kern w:val="0"/>
                <w:szCs w:val="21"/>
              </w:rPr>
              <w:t>={0.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 w:rsidRPr="000757BC">
              <w:rPr>
                <w:rFonts w:ascii="宋体" w:eastAsia="宋体" w:hAnsi="宋体"/>
                <w:kern w:val="0"/>
                <w:szCs w:val="21"/>
              </w:rPr>
              <w:t>ｘ平时分目标成绩+0.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  <w:r>
              <w:rPr>
                <w:rFonts w:ascii="宋体" w:eastAsia="宋体" w:hAnsi="宋体"/>
                <w:kern w:val="0"/>
                <w:szCs w:val="21"/>
              </w:rPr>
              <w:t>ｘ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实践</w:t>
            </w:r>
            <w:r w:rsidRPr="000757BC">
              <w:rPr>
                <w:rFonts w:ascii="宋体" w:eastAsia="宋体" w:hAnsi="宋体"/>
                <w:kern w:val="0"/>
                <w:szCs w:val="21"/>
              </w:rPr>
              <w:t>分目标成绩  +0.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  <w:r>
              <w:rPr>
                <w:rFonts w:ascii="宋体" w:eastAsia="宋体" w:hAnsi="宋体"/>
                <w:kern w:val="0"/>
                <w:szCs w:val="21"/>
              </w:rPr>
              <w:t>ｘ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报告</w:t>
            </w:r>
            <w:r w:rsidRPr="000757BC">
              <w:rPr>
                <w:rFonts w:ascii="宋体" w:eastAsia="宋体" w:hAnsi="宋体"/>
                <w:kern w:val="0"/>
                <w:szCs w:val="21"/>
              </w:rPr>
              <w:t>分目标成绩 }/分目标总分</w:t>
            </w:r>
          </w:p>
        </w:tc>
      </w:tr>
      <w:tr w:rsidR="006F4753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:rsidR="006F4753" w:rsidRDefault="0026109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6F4753" w:rsidRDefault="000757B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4753" w:rsidRDefault="000757B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40</w:t>
            </w:r>
          </w:p>
        </w:tc>
        <w:tc>
          <w:tcPr>
            <w:tcW w:w="1134" w:type="dxa"/>
            <w:vAlign w:val="center"/>
          </w:tcPr>
          <w:p w:rsidR="006F4753" w:rsidRDefault="000757B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40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:rsidR="006F4753" w:rsidRDefault="006F4753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:rsidR="006F4753" w:rsidRDefault="0026109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 xml:space="preserve">（三）评分标准 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1984"/>
        <w:gridCol w:w="1843"/>
        <w:gridCol w:w="1779"/>
        <w:gridCol w:w="1779"/>
      </w:tblGrid>
      <w:tr w:rsidR="006F4753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4753" w:rsidRDefault="0026109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课程</w:t>
            </w:r>
          </w:p>
          <w:p w:rsidR="006F4753" w:rsidRDefault="0026109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4753" w:rsidRDefault="0026109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6F4753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4753" w:rsidRDefault="006F475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753" w:rsidRDefault="0026109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753" w:rsidRDefault="0026109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753" w:rsidRDefault="0026109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753" w:rsidRDefault="0026109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753" w:rsidRDefault="0026109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6F4753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4753" w:rsidRDefault="006F475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753" w:rsidRDefault="0026109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753" w:rsidRDefault="0026109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753" w:rsidRDefault="0026109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753" w:rsidRDefault="0026109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753" w:rsidRDefault="0026109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6F4753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753" w:rsidRDefault="006F475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753" w:rsidRDefault="0026109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753" w:rsidRDefault="0026109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753" w:rsidRDefault="0026109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753" w:rsidRDefault="0026109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753" w:rsidRDefault="0026109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4C7F55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F55" w:rsidRDefault="004C7F55" w:rsidP="004C7F55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:rsidR="004C7F55" w:rsidRDefault="004C7F55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55" w:rsidRDefault="004C7F55" w:rsidP="004C7F55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非常全面、准确地掌握</w:t>
            </w:r>
            <w:r w:rsidRPr="00770283">
              <w:rPr>
                <w:rFonts w:ascii="宋体" w:eastAsia="宋体" w:hAnsi="宋体" w:hint="eastAsia"/>
                <w:szCs w:val="21"/>
              </w:rPr>
              <w:t>管理的本质和</w:t>
            </w:r>
            <w:r>
              <w:rPr>
                <w:rFonts w:ascii="宋体" w:eastAsia="宋体" w:hAnsi="宋体" w:hint="eastAsia"/>
                <w:szCs w:val="21"/>
              </w:rPr>
              <w:t>企业</w:t>
            </w:r>
            <w:r w:rsidRPr="00770283">
              <w:rPr>
                <w:rFonts w:ascii="宋体" w:eastAsia="宋体" w:hAnsi="宋体" w:hint="eastAsia"/>
                <w:szCs w:val="21"/>
              </w:rPr>
              <w:t>运营流程</w:t>
            </w:r>
            <w:r>
              <w:rPr>
                <w:rFonts w:ascii="宋体" w:eastAsia="宋体" w:hAnsi="宋体" w:hint="eastAsia"/>
                <w:szCs w:val="21"/>
              </w:rPr>
              <w:t>，并区分管理职能。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55" w:rsidRDefault="004C7F55" w:rsidP="004C7F55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比较全面、准确地掌握</w:t>
            </w:r>
            <w:r w:rsidRPr="00770283">
              <w:rPr>
                <w:rFonts w:ascii="宋体" w:eastAsia="宋体" w:hAnsi="宋体" w:hint="eastAsia"/>
                <w:szCs w:val="21"/>
              </w:rPr>
              <w:t>管理的本质和企业运营流程，并区分管理职能。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55" w:rsidRDefault="004C7F55" w:rsidP="004C7F55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对</w:t>
            </w:r>
            <w:r w:rsidRPr="00770283">
              <w:rPr>
                <w:rFonts w:ascii="宋体" w:eastAsia="宋体" w:hAnsi="宋体" w:hint="eastAsia"/>
                <w:szCs w:val="21"/>
              </w:rPr>
              <w:t>管理的本质和企业运营流程</w:t>
            </w:r>
            <w:r>
              <w:rPr>
                <w:rFonts w:ascii="宋体" w:eastAsia="宋体" w:hAnsi="宋体" w:hint="eastAsia"/>
                <w:szCs w:val="21"/>
              </w:rPr>
              <w:t>与不同</w:t>
            </w:r>
            <w:r w:rsidRPr="00BC193D">
              <w:rPr>
                <w:rFonts w:ascii="宋体" w:eastAsia="宋体" w:hAnsi="宋体" w:hint="eastAsia"/>
                <w:szCs w:val="21"/>
              </w:rPr>
              <w:t>管理职能</w:t>
            </w:r>
            <w:r>
              <w:rPr>
                <w:rFonts w:ascii="宋体" w:eastAsia="宋体" w:hAnsi="宋体" w:hint="eastAsia"/>
                <w:szCs w:val="21"/>
              </w:rPr>
              <w:t>的区分较为准确，但不够全面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55" w:rsidRDefault="004C7F55" w:rsidP="004C7F55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基本正确地掌握</w:t>
            </w:r>
            <w:r w:rsidRPr="00BC193D">
              <w:rPr>
                <w:rFonts w:ascii="宋体" w:eastAsia="宋体" w:hAnsi="宋体" w:hint="eastAsia"/>
                <w:szCs w:val="21"/>
              </w:rPr>
              <w:t>管理的本质和企业运营流程，并区分管理职能。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55" w:rsidRDefault="004C7F55" w:rsidP="004C7F55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不能正确</w:t>
            </w:r>
            <w:r w:rsidRPr="00BC193D">
              <w:rPr>
                <w:rFonts w:ascii="宋体" w:eastAsia="宋体" w:hAnsi="宋体" w:hint="eastAsia"/>
                <w:szCs w:val="21"/>
              </w:rPr>
              <w:t>掌握管理的本质和企业运营流程，并区分管理职能。</w:t>
            </w:r>
          </w:p>
        </w:tc>
      </w:tr>
      <w:tr w:rsidR="004C7F55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F55" w:rsidRDefault="004C7F55" w:rsidP="004C7F55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:rsidR="004C7F55" w:rsidRDefault="004C7F55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55" w:rsidRDefault="004C7F55" w:rsidP="004C7F55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非常全面、准确地掌握</w:t>
            </w:r>
            <w:r w:rsidRPr="00202E64">
              <w:rPr>
                <w:rFonts w:ascii="宋体" w:eastAsia="宋体" w:hAnsi="宋体" w:hint="eastAsia"/>
                <w:szCs w:val="21"/>
              </w:rPr>
              <w:t>企业运营中每一个具体流程中的基本理论、方法和技能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55" w:rsidRDefault="004C7F55" w:rsidP="004C7F55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比较全面、准确地掌握</w:t>
            </w:r>
            <w:r w:rsidRPr="00202E64">
              <w:rPr>
                <w:rFonts w:ascii="宋体" w:eastAsia="宋体" w:hAnsi="宋体" w:hint="eastAsia"/>
                <w:szCs w:val="21"/>
              </w:rPr>
              <w:t>企业运营中每一个具体流程中的基本理论、方法和技能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55" w:rsidRDefault="004C7F55" w:rsidP="004C7F55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对</w:t>
            </w:r>
            <w:r w:rsidRPr="00202E64">
              <w:rPr>
                <w:rFonts w:ascii="宋体" w:eastAsia="宋体" w:hAnsi="宋体" w:hint="eastAsia"/>
                <w:szCs w:val="21"/>
              </w:rPr>
              <w:t>企业运营中每一个具体流程中的基本理论、方法和技能</w:t>
            </w:r>
            <w:r>
              <w:rPr>
                <w:rFonts w:ascii="宋体" w:eastAsia="宋体" w:hAnsi="宋体" w:hint="eastAsia"/>
                <w:szCs w:val="21"/>
              </w:rPr>
              <w:t>的掌握较为准确，但不够全面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55" w:rsidRDefault="004C7F55" w:rsidP="004C7F55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基本正确地掌握</w:t>
            </w:r>
            <w:r w:rsidRPr="00202E64">
              <w:rPr>
                <w:rFonts w:ascii="宋体" w:eastAsia="宋体" w:hAnsi="宋体" w:hint="eastAsia"/>
                <w:szCs w:val="21"/>
              </w:rPr>
              <w:t>企业运营中每一个具体流程中的基本理论、方法和技能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55" w:rsidRDefault="004C7F55" w:rsidP="004C7F55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不能正确掌握</w:t>
            </w:r>
            <w:r w:rsidRPr="00202E64">
              <w:rPr>
                <w:rFonts w:ascii="宋体" w:eastAsia="宋体" w:hAnsi="宋体" w:hint="eastAsia"/>
                <w:szCs w:val="21"/>
              </w:rPr>
              <w:t>企业运营中每一个具体流程中的基本理论、方法和技能</w:t>
            </w:r>
          </w:p>
        </w:tc>
      </w:tr>
    </w:tbl>
    <w:p w:rsidR="006F4753" w:rsidRDefault="006F4753">
      <w:pPr>
        <w:widowControl/>
        <w:jc w:val="left"/>
        <w:rPr>
          <w:rFonts w:ascii="宋体" w:eastAsia="宋体" w:hAnsi="宋体"/>
        </w:rPr>
      </w:pPr>
    </w:p>
    <w:sectPr w:rsidR="006F47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宋体"/>
    <w:charset w:val="86"/>
    <w:family w:val="auto"/>
    <w:pitch w:val="default"/>
    <w:sig w:usb0="00000000" w:usb1="00000000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NewRomanPSMT">
    <w:altName w:val="MS Gothic"/>
    <w:charset w:val="80"/>
    <w:family w:val="auto"/>
    <w:pitch w:val="default"/>
    <w:sig w:usb0="00000000" w:usb1="00000000" w:usb2="00000010" w:usb3="00000000" w:csb0="00020000" w:csb1="00000000"/>
  </w:font>
  <w:font w:name="等线 Light">
    <w:altName w:val="宋体"/>
    <w:charset w:val="86"/>
    <w:family w:val="auto"/>
    <w:pitch w:val="default"/>
    <w:sig w:usb0="00000000" w:usb1="00000000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724"/>
    <w:rsid w:val="00022CBB"/>
    <w:rsid w:val="00030651"/>
    <w:rsid w:val="00042EF9"/>
    <w:rsid w:val="000757BC"/>
    <w:rsid w:val="00077A5F"/>
    <w:rsid w:val="00083113"/>
    <w:rsid w:val="000A400B"/>
    <w:rsid w:val="000F054A"/>
    <w:rsid w:val="001A078D"/>
    <w:rsid w:val="001E5724"/>
    <w:rsid w:val="00242673"/>
    <w:rsid w:val="0026109F"/>
    <w:rsid w:val="00285327"/>
    <w:rsid w:val="002A7568"/>
    <w:rsid w:val="00303936"/>
    <w:rsid w:val="00313A87"/>
    <w:rsid w:val="003206BD"/>
    <w:rsid w:val="00322986"/>
    <w:rsid w:val="0034254B"/>
    <w:rsid w:val="0038665C"/>
    <w:rsid w:val="004070CF"/>
    <w:rsid w:val="00421D86"/>
    <w:rsid w:val="00443C38"/>
    <w:rsid w:val="004839BB"/>
    <w:rsid w:val="004943C9"/>
    <w:rsid w:val="004C307F"/>
    <w:rsid w:val="004C6471"/>
    <w:rsid w:val="004C7F55"/>
    <w:rsid w:val="004D6EF5"/>
    <w:rsid w:val="005A0378"/>
    <w:rsid w:val="005A6FCB"/>
    <w:rsid w:val="006067A1"/>
    <w:rsid w:val="00653801"/>
    <w:rsid w:val="00665621"/>
    <w:rsid w:val="006D367B"/>
    <w:rsid w:val="006E4F82"/>
    <w:rsid w:val="006F4753"/>
    <w:rsid w:val="006F64C9"/>
    <w:rsid w:val="007639A2"/>
    <w:rsid w:val="007B33B9"/>
    <w:rsid w:val="007C379D"/>
    <w:rsid w:val="007C62ED"/>
    <w:rsid w:val="007E39E3"/>
    <w:rsid w:val="008128AD"/>
    <w:rsid w:val="008508B3"/>
    <w:rsid w:val="008560E2"/>
    <w:rsid w:val="008809E6"/>
    <w:rsid w:val="00886EBF"/>
    <w:rsid w:val="008B263C"/>
    <w:rsid w:val="008E623A"/>
    <w:rsid w:val="008F1895"/>
    <w:rsid w:val="0093521D"/>
    <w:rsid w:val="009427FE"/>
    <w:rsid w:val="00972FA8"/>
    <w:rsid w:val="009D7163"/>
    <w:rsid w:val="00A03BBD"/>
    <w:rsid w:val="00A61EFD"/>
    <w:rsid w:val="00AA4570"/>
    <w:rsid w:val="00AA630A"/>
    <w:rsid w:val="00AE3D1A"/>
    <w:rsid w:val="00B03909"/>
    <w:rsid w:val="00B10760"/>
    <w:rsid w:val="00B40ECD"/>
    <w:rsid w:val="00B47312"/>
    <w:rsid w:val="00B80BC9"/>
    <w:rsid w:val="00BA23F0"/>
    <w:rsid w:val="00BC790B"/>
    <w:rsid w:val="00C00798"/>
    <w:rsid w:val="00C54636"/>
    <w:rsid w:val="00CA53B2"/>
    <w:rsid w:val="00CA5BD7"/>
    <w:rsid w:val="00D02F99"/>
    <w:rsid w:val="00D04FDD"/>
    <w:rsid w:val="00D13271"/>
    <w:rsid w:val="00D14471"/>
    <w:rsid w:val="00D2469A"/>
    <w:rsid w:val="00D417A1"/>
    <w:rsid w:val="00D504B7"/>
    <w:rsid w:val="00D715F7"/>
    <w:rsid w:val="00DD7B5F"/>
    <w:rsid w:val="00DE7849"/>
    <w:rsid w:val="00E05E8B"/>
    <w:rsid w:val="00E366AB"/>
    <w:rsid w:val="00E56DAA"/>
    <w:rsid w:val="00E76E34"/>
    <w:rsid w:val="00ED7F81"/>
    <w:rsid w:val="00F12A27"/>
    <w:rsid w:val="00F56396"/>
    <w:rsid w:val="00FB77A1"/>
    <w:rsid w:val="00FC24B5"/>
    <w:rsid w:val="232A5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nhideWhenUsed="0" w:qFormat="1"/>
    <w:lsdException w:name="Balloon Text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EF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qFormat/>
    <w:rPr>
      <w:rFonts w:ascii="宋体" w:eastAsia="宋体" w:hAnsi="Courier New" w:cs="Times New Roman"/>
      <w:szCs w:val="20"/>
    </w:rPr>
  </w:style>
  <w:style w:type="paragraph" w:styleId="a4">
    <w:name w:val="Balloon Text"/>
    <w:basedOn w:val="a"/>
    <w:link w:val="Char0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纯文本 Char"/>
    <w:basedOn w:val="a0"/>
    <w:link w:val="a3"/>
    <w:uiPriority w:val="99"/>
    <w:qFormat/>
    <w:rPr>
      <w:rFonts w:ascii="宋体" w:eastAsia="宋体" w:hAnsi="Courier New" w:cs="Times New Roman"/>
      <w:szCs w:val="20"/>
    </w:rPr>
  </w:style>
  <w:style w:type="character" w:customStyle="1" w:styleId="Char2">
    <w:name w:val="页眉 Char"/>
    <w:basedOn w:val="a0"/>
    <w:link w:val="a6"/>
    <w:uiPriority w:val="99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  <w:style w:type="paragraph" w:styleId="a8">
    <w:name w:val="Normal (Web)"/>
    <w:basedOn w:val="a"/>
    <w:uiPriority w:val="99"/>
    <w:semiHidden/>
    <w:unhideWhenUsed/>
    <w:rsid w:val="006067A1"/>
    <w:rPr>
      <w:rFonts w:ascii="Times New Roman" w:hAnsi="Times New Roman" w:cs="Times New Roman"/>
      <w:sz w:val="24"/>
      <w:szCs w:val="24"/>
    </w:rPr>
  </w:style>
  <w:style w:type="paragraph" w:customStyle="1" w:styleId="1">
    <w:name w:val="无间隔1"/>
    <w:uiPriority w:val="1"/>
    <w:qFormat/>
    <w:rsid w:val="00083113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nhideWhenUsed="0" w:qFormat="1"/>
    <w:lsdException w:name="Balloon Text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EF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qFormat/>
    <w:rPr>
      <w:rFonts w:ascii="宋体" w:eastAsia="宋体" w:hAnsi="Courier New" w:cs="Times New Roman"/>
      <w:szCs w:val="20"/>
    </w:rPr>
  </w:style>
  <w:style w:type="paragraph" w:styleId="a4">
    <w:name w:val="Balloon Text"/>
    <w:basedOn w:val="a"/>
    <w:link w:val="Char0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纯文本 Char"/>
    <w:basedOn w:val="a0"/>
    <w:link w:val="a3"/>
    <w:uiPriority w:val="99"/>
    <w:qFormat/>
    <w:rPr>
      <w:rFonts w:ascii="宋体" w:eastAsia="宋体" w:hAnsi="Courier New" w:cs="Times New Roman"/>
      <w:szCs w:val="20"/>
    </w:rPr>
  </w:style>
  <w:style w:type="character" w:customStyle="1" w:styleId="Char2">
    <w:name w:val="页眉 Char"/>
    <w:basedOn w:val="a0"/>
    <w:link w:val="a6"/>
    <w:uiPriority w:val="99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  <w:style w:type="paragraph" w:styleId="a8">
    <w:name w:val="Normal (Web)"/>
    <w:basedOn w:val="a"/>
    <w:uiPriority w:val="99"/>
    <w:semiHidden/>
    <w:unhideWhenUsed/>
    <w:rsid w:val="006067A1"/>
    <w:rPr>
      <w:rFonts w:ascii="Times New Roman" w:hAnsi="Times New Roman" w:cs="Times New Roman"/>
      <w:sz w:val="24"/>
      <w:szCs w:val="24"/>
    </w:rPr>
  </w:style>
  <w:style w:type="paragraph" w:customStyle="1" w:styleId="1">
    <w:name w:val="无间隔1"/>
    <w:uiPriority w:val="1"/>
    <w:qFormat/>
    <w:rsid w:val="00083113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76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5</Pages>
  <Words>457</Words>
  <Characters>2606</Characters>
  <Application>Microsoft Office Word</Application>
  <DocSecurity>0</DocSecurity>
  <Lines>21</Lines>
  <Paragraphs>6</Paragraphs>
  <ScaleCrop>false</ScaleCrop>
  <Company>P R C</Company>
  <LinksUpToDate>false</LinksUpToDate>
  <CharactersWithSpaces>3057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Administrator</cp:lastModifiedBy>
  <cp:revision>31</cp:revision>
  <cp:lastPrinted>2020-12-24T07:17:00Z</cp:lastPrinted>
  <dcterms:created xsi:type="dcterms:W3CDTF">2025-09-12T00:29:00Z</dcterms:created>
  <dcterms:modified xsi:type="dcterms:W3CDTF">2025-09-12T02:46:00Z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