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E3966" w14:textId="3C1B1CAF" w:rsidR="001D4239" w:rsidRDefault="00000000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732D30">
        <w:rPr>
          <w:rFonts w:ascii="黑体" w:eastAsia="黑体" w:hAnsi="黑体" w:hint="eastAsia"/>
          <w:sz w:val="32"/>
          <w:szCs w:val="32"/>
        </w:rPr>
        <w:t>管理决策分析</w:t>
      </w:r>
      <w:r>
        <w:rPr>
          <w:rFonts w:ascii="黑体" w:eastAsia="黑体" w:hAnsi="黑体" w:hint="eastAsia"/>
          <w:sz w:val="32"/>
          <w:szCs w:val="32"/>
        </w:rPr>
        <w:t>》课程教学大纲（三号黑体）</w:t>
      </w:r>
    </w:p>
    <w:p w14:paraId="0F7CEE73" w14:textId="77777777" w:rsidR="001D4239" w:rsidRDefault="000000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  <w:r>
        <w:rPr>
          <w:rFonts w:hAnsi="宋体" w:cs="宋体" w:hint="eastAsia"/>
        </w:rPr>
        <w:t>（四号黑体）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D4239" w14:paraId="655EAAD8" w14:textId="77777777">
        <w:trPr>
          <w:jc w:val="center"/>
        </w:trPr>
        <w:tc>
          <w:tcPr>
            <w:tcW w:w="1135" w:type="dxa"/>
            <w:vAlign w:val="center"/>
          </w:tcPr>
          <w:p w14:paraId="46D476F0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FE3A1C3" w14:textId="734C9113" w:rsidR="001D4239" w:rsidRPr="00F06548" w:rsidRDefault="00732D3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Management Decision Analysis</w:t>
            </w:r>
          </w:p>
        </w:tc>
        <w:tc>
          <w:tcPr>
            <w:tcW w:w="1134" w:type="dxa"/>
            <w:vAlign w:val="center"/>
          </w:tcPr>
          <w:p w14:paraId="3AC1A81B" w14:textId="77777777" w:rsidR="001D4239" w:rsidRPr="00F06548" w:rsidRDefault="0000000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F06548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25AEDB9" w14:textId="5496A2B3" w:rsidR="001D4239" w:rsidRPr="00F06548" w:rsidRDefault="00732D3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BUAD2034</w:t>
            </w:r>
          </w:p>
        </w:tc>
      </w:tr>
      <w:tr w:rsidR="001D4239" w14:paraId="20644781" w14:textId="77777777">
        <w:trPr>
          <w:jc w:val="center"/>
        </w:trPr>
        <w:tc>
          <w:tcPr>
            <w:tcW w:w="1135" w:type="dxa"/>
            <w:vAlign w:val="center"/>
          </w:tcPr>
          <w:p w14:paraId="7BCD1C19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6BBE00D" w14:textId="67750EA5" w:rsidR="001D4239" w:rsidRPr="00F06548" w:rsidRDefault="008009B1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708EF4AA" w14:textId="77777777" w:rsidR="001D4239" w:rsidRPr="00F06548" w:rsidRDefault="0000000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F06548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74D0276" w14:textId="5A8E7DDA" w:rsidR="001D4239" w:rsidRPr="00F06548" w:rsidRDefault="00732D3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本科生</w:t>
            </w:r>
          </w:p>
        </w:tc>
      </w:tr>
      <w:tr w:rsidR="001D4239" w14:paraId="60C15C95" w14:textId="77777777">
        <w:trPr>
          <w:jc w:val="center"/>
        </w:trPr>
        <w:tc>
          <w:tcPr>
            <w:tcW w:w="1135" w:type="dxa"/>
            <w:vAlign w:val="center"/>
          </w:tcPr>
          <w:p w14:paraId="4217E326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97206FE" w14:textId="6CECA7CD" w:rsidR="001D4239" w:rsidRPr="00F06548" w:rsidRDefault="00732D3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1682FE1D" w14:textId="77777777" w:rsidR="001D4239" w:rsidRPr="00F06548" w:rsidRDefault="0000000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F06548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F06548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F06548"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3A5B6F15" w14:textId="6085048A" w:rsidR="001D4239" w:rsidRPr="00F06548" w:rsidRDefault="00732D3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1D4239" w14:paraId="1C62B678" w14:textId="77777777">
        <w:trPr>
          <w:jc w:val="center"/>
        </w:trPr>
        <w:tc>
          <w:tcPr>
            <w:tcW w:w="1135" w:type="dxa"/>
            <w:vAlign w:val="center"/>
          </w:tcPr>
          <w:p w14:paraId="7509A5CE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E2ABC56" w14:textId="08F0F1C4" w:rsidR="001D4239" w:rsidRPr="00F06548" w:rsidRDefault="00732D3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陶峰</w:t>
            </w:r>
            <w:r w:rsidR="0026336B" w:rsidRPr="00F06548">
              <w:rPr>
                <w:rFonts w:ascii="Times New Roman" w:eastAsia="宋体" w:hAnsi="Times New Roman" w:cs="Times New Roman"/>
              </w:rPr>
              <w:t xml:space="preserve"> </w:t>
            </w:r>
            <w:r w:rsidR="0026336B" w:rsidRPr="00F06548">
              <w:rPr>
                <w:rFonts w:ascii="Times New Roman" w:eastAsia="宋体" w:hAnsi="Times New Roman" w:cs="Times New Roman"/>
              </w:rPr>
              <w:t>尹洪英</w:t>
            </w:r>
          </w:p>
        </w:tc>
        <w:tc>
          <w:tcPr>
            <w:tcW w:w="1134" w:type="dxa"/>
            <w:vAlign w:val="center"/>
          </w:tcPr>
          <w:p w14:paraId="1887E352" w14:textId="77777777" w:rsidR="001D4239" w:rsidRPr="00F06548" w:rsidRDefault="0000000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F06548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0287D7B" w14:textId="77777777" w:rsidR="001D4239" w:rsidRPr="00F06548" w:rsidRDefault="0000000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2022.9</w:t>
            </w:r>
          </w:p>
        </w:tc>
      </w:tr>
      <w:tr w:rsidR="001D4239" w14:paraId="71EA1099" w14:textId="77777777">
        <w:trPr>
          <w:jc w:val="center"/>
        </w:trPr>
        <w:tc>
          <w:tcPr>
            <w:tcW w:w="1135" w:type="dxa"/>
            <w:vAlign w:val="center"/>
          </w:tcPr>
          <w:p w14:paraId="11FEEAD2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B8329DD" w14:textId="160585DA" w:rsidR="001D4239" w:rsidRPr="00F06548" w:rsidRDefault="00732D3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F06548">
              <w:rPr>
                <w:rFonts w:ascii="Times New Roman" w:eastAsia="宋体" w:hAnsi="Times New Roman" w:cs="Times New Roman"/>
              </w:rPr>
              <w:t>管理决策分析（第三版）</w:t>
            </w:r>
            <w:r w:rsidRPr="00F06548">
              <w:rPr>
                <w:rFonts w:ascii="Times New Roman" w:eastAsia="宋体" w:hAnsi="Times New Roman" w:cs="Times New Roman"/>
              </w:rPr>
              <w:t xml:space="preserve"> </w:t>
            </w:r>
            <w:r w:rsidRPr="00F06548">
              <w:rPr>
                <w:rFonts w:ascii="Times New Roman" w:eastAsia="宋体" w:hAnsi="Times New Roman" w:cs="Times New Roman"/>
              </w:rPr>
              <w:t>科学出版社</w:t>
            </w:r>
          </w:p>
        </w:tc>
      </w:tr>
    </w:tbl>
    <w:p w14:paraId="3B8BAD9A" w14:textId="77777777" w:rsidR="001D4239" w:rsidRDefault="00000000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788FB5B3" w14:textId="77777777" w:rsidR="001D4239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hAnsi="宋体" w:cs="宋体" w:hint="eastAsia"/>
          <w:szCs w:val="21"/>
        </w:rPr>
        <w:t>（小四号黑体）</w:t>
      </w:r>
    </w:p>
    <w:p w14:paraId="15864D51" w14:textId="0EF2A3AA" w:rsidR="007D5809" w:rsidRPr="007D5809" w:rsidRDefault="007D5809" w:rsidP="007D5809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1、</w:t>
      </w:r>
      <w:r w:rsidRPr="007D5809">
        <w:rPr>
          <w:rFonts w:hAnsi="宋体" w:cs="宋体"/>
        </w:rPr>
        <w:t>知识目标</w:t>
      </w:r>
      <w:r w:rsidRPr="007D5809">
        <w:rPr>
          <w:rFonts w:ascii="Times New Roman" w:hAnsi="Times New Roman"/>
        </w:rPr>
        <w:t>​</w:t>
      </w:r>
    </w:p>
    <w:p w14:paraId="5C50E8A0" w14:textId="00DF5AAD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（1）</w:t>
      </w:r>
      <w:r w:rsidRPr="007D5809">
        <w:rPr>
          <w:rFonts w:hAnsi="宋体" w:cs="宋体"/>
        </w:rPr>
        <w:t>系统掌握管理决策分析的</w:t>
      </w:r>
      <w:r w:rsidRPr="007D5809">
        <w:rPr>
          <w:rFonts w:hAnsi="宋体" w:cs="宋体"/>
          <w:b/>
          <w:bCs/>
        </w:rPr>
        <w:t>核心概念、基本原理与理论框架</w:t>
      </w:r>
      <w:r w:rsidRPr="007D5809">
        <w:rPr>
          <w:rFonts w:hAnsi="宋体" w:cs="宋体"/>
        </w:rPr>
        <w:t>，包括决策的定义、分类、程序，确定性决策、风险型决策、不确定型决策的本质区别与适用场景，以及决策分析在组织管理中的定位与价值。</w:t>
      </w:r>
      <w:r w:rsidRPr="007D5809">
        <w:rPr>
          <w:rFonts w:ascii="Times New Roman" w:hAnsi="Times New Roman"/>
        </w:rPr>
        <w:t>​</w:t>
      </w:r>
    </w:p>
    <w:p w14:paraId="26F937EA" w14:textId="2789DF43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（2）</w:t>
      </w:r>
      <w:proofErr w:type="gramStart"/>
      <w:r w:rsidRPr="007D5809">
        <w:rPr>
          <w:rFonts w:hAnsi="宋体" w:cs="宋体"/>
        </w:rPr>
        <w:t>熟练理解</w:t>
      </w:r>
      <w:proofErr w:type="gramEnd"/>
      <w:r w:rsidRPr="007D5809">
        <w:rPr>
          <w:rFonts w:hAnsi="宋体" w:cs="宋体"/>
        </w:rPr>
        <w:t>并记忆管理决策的</w:t>
      </w:r>
      <w:r w:rsidRPr="007D5809">
        <w:rPr>
          <w:rFonts w:hAnsi="宋体" w:cs="宋体"/>
          <w:b/>
          <w:bCs/>
        </w:rPr>
        <w:t>关键方法与工具</w:t>
      </w:r>
      <w:r w:rsidRPr="007D5809">
        <w:rPr>
          <w:rFonts w:hAnsi="宋体" w:cs="宋体"/>
        </w:rPr>
        <w:t>，涵盖定量分析方法（如线性规划、决策树、层次分析法、效用理论等）和定性分析方法（如德尔菲法、头脑风暴法、SWOT 分析法等）的核心逻辑、适用条件与计算 / 操作步骤。</w:t>
      </w:r>
      <w:r w:rsidRPr="007D5809">
        <w:rPr>
          <w:rFonts w:ascii="Times New Roman" w:hAnsi="Times New Roman"/>
        </w:rPr>
        <w:t>​</w:t>
      </w:r>
    </w:p>
    <w:p w14:paraId="41E2D42A" w14:textId="2ACD558B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（3）</w:t>
      </w:r>
      <w:r w:rsidRPr="007D5809">
        <w:rPr>
          <w:rFonts w:hAnsi="宋体" w:cs="宋体"/>
        </w:rPr>
        <w:t>清晰认知不同管理场景（如生产运营、市场营销、人力资源、财务管理、战略规划等）下的</w:t>
      </w:r>
      <w:r w:rsidRPr="007D5809">
        <w:rPr>
          <w:rFonts w:hAnsi="宋体" w:cs="宋体"/>
          <w:b/>
          <w:bCs/>
        </w:rPr>
        <w:t>决策特点与核心问题</w:t>
      </w:r>
      <w:r w:rsidRPr="007D5809">
        <w:rPr>
          <w:rFonts w:hAnsi="宋体" w:cs="宋体"/>
        </w:rPr>
        <w:t>，明确决策分析方法与具体管理场景的适配逻辑，构建“理论-方法-场景”三位一体的知识体系。</w:t>
      </w:r>
      <w:r w:rsidRPr="007D5809">
        <w:rPr>
          <w:rFonts w:ascii="Times New Roman" w:hAnsi="Times New Roman"/>
        </w:rPr>
        <w:t>​</w:t>
      </w:r>
    </w:p>
    <w:p w14:paraId="35F22607" w14:textId="22077A9B" w:rsidR="007D5809" w:rsidRPr="007D5809" w:rsidRDefault="007D5809" w:rsidP="007D5809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</w:t>
      </w:r>
      <w:r w:rsidRPr="007D5809">
        <w:rPr>
          <w:rFonts w:hAnsi="宋体" w:cs="宋体"/>
        </w:rPr>
        <w:t>、能力目标</w:t>
      </w:r>
      <w:r w:rsidRPr="007D5809">
        <w:rPr>
          <w:rFonts w:ascii="Times New Roman" w:hAnsi="Times New Roman"/>
        </w:rPr>
        <w:t>​</w:t>
      </w:r>
    </w:p>
    <w:p w14:paraId="25A99B0F" w14:textId="2B1066FD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（1）</w:t>
      </w:r>
      <w:r w:rsidRPr="007D5809">
        <w:rPr>
          <w:rFonts w:hAnsi="宋体" w:cs="宋体"/>
        </w:rPr>
        <w:t>具备</w:t>
      </w:r>
      <w:r w:rsidRPr="007D5809">
        <w:rPr>
          <w:rFonts w:hAnsi="宋体" w:cs="宋体"/>
          <w:b/>
          <w:bCs/>
        </w:rPr>
        <w:t>问题识别与拆解能力</w:t>
      </w:r>
      <w:r w:rsidRPr="007D5809">
        <w:rPr>
          <w:rFonts w:hAnsi="宋体" w:cs="宋体"/>
        </w:rPr>
        <w:t>：能够精准识别组织管理实践中的复杂问题，将其转化为可分析、可决策的具体议题，拆解问题的核心要素、约束条件与目标诉求，为决策分析奠定基础。</w:t>
      </w:r>
      <w:r w:rsidRPr="007D5809">
        <w:rPr>
          <w:rFonts w:ascii="Times New Roman" w:hAnsi="Times New Roman"/>
        </w:rPr>
        <w:t>​</w:t>
      </w:r>
    </w:p>
    <w:p w14:paraId="76AE50FC" w14:textId="08815E08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（2）</w:t>
      </w:r>
      <w:r w:rsidRPr="007D5809">
        <w:rPr>
          <w:rFonts w:hAnsi="宋体" w:cs="宋体"/>
        </w:rPr>
        <w:t>具备</w:t>
      </w:r>
      <w:r w:rsidRPr="007D5809">
        <w:rPr>
          <w:rFonts w:hAnsi="宋体" w:cs="宋体"/>
          <w:b/>
          <w:bCs/>
        </w:rPr>
        <w:t>方法选择与应用能力</w:t>
      </w:r>
      <w:r w:rsidRPr="007D5809">
        <w:rPr>
          <w:rFonts w:hAnsi="宋体" w:cs="宋体"/>
        </w:rPr>
        <w:t>：能够根据决策问题的类型（确定性、风险型、不确定型）、数据可得性及约束条件，合理选择适配的决策分析方法与工具，熟练完成数据整理、模型构建、计算分析等实操环节，输出规范的决策分析过程与结果。</w:t>
      </w:r>
      <w:r w:rsidRPr="007D5809">
        <w:rPr>
          <w:rFonts w:ascii="Times New Roman" w:hAnsi="Times New Roman"/>
        </w:rPr>
        <w:t>​</w:t>
      </w:r>
    </w:p>
    <w:p w14:paraId="1865B8C7" w14:textId="52C04C34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>（3）</w:t>
      </w:r>
      <w:r w:rsidRPr="007D5809">
        <w:rPr>
          <w:rFonts w:hAnsi="宋体" w:cs="宋体"/>
        </w:rPr>
        <w:t>具备</w:t>
      </w:r>
      <w:r w:rsidRPr="007D5809">
        <w:rPr>
          <w:rFonts w:hAnsi="宋体" w:cs="宋体"/>
          <w:b/>
          <w:bCs/>
        </w:rPr>
        <w:t>综合分析与决策制定能力</w:t>
      </w:r>
      <w:r w:rsidRPr="007D5809">
        <w:rPr>
          <w:rFonts w:hAnsi="宋体" w:cs="宋体"/>
        </w:rPr>
        <w:t>：能够整合定量分析结果与定性判断，综合</w:t>
      </w:r>
      <w:proofErr w:type="gramStart"/>
      <w:r w:rsidRPr="007D5809">
        <w:rPr>
          <w:rFonts w:hAnsi="宋体" w:cs="宋体"/>
        </w:rPr>
        <w:t>考量</w:t>
      </w:r>
      <w:proofErr w:type="gramEnd"/>
      <w:r w:rsidRPr="007D5809">
        <w:rPr>
          <w:rFonts w:hAnsi="宋体" w:cs="宋体"/>
        </w:rPr>
        <w:t>组织内外部环境、资源约束、利益相关方诉求等多重因素，对决策方案进行全面评估、比较与优化，提出科学可行的决策建议，具备独立解决复杂管理决策问题的能力。</w:t>
      </w:r>
      <w:r w:rsidRPr="007D5809">
        <w:rPr>
          <w:rFonts w:ascii="Times New Roman" w:hAnsi="Times New Roman"/>
        </w:rPr>
        <w:t>​</w:t>
      </w:r>
    </w:p>
    <w:p w14:paraId="116E6D0F" w14:textId="25FE6448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（4）</w:t>
      </w:r>
      <w:r w:rsidRPr="007D5809">
        <w:rPr>
          <w:rFonts w:hAnsi="宋体" w:cs="宋体"/>
        </w:rPr>
        <w:t>具备</w:t>
      </w:r>
      <w:r w:rsidRPr="007D5809">
        <w:rPr>
          <w:rFonts w:hAnsi="宋体" w:cs="宋体"/>
          <w:b/>
          <w:bCs/>
        </w:rPr>
        <w:t>沟通表达与方案落地能力</w:t>
      </w:r>
      <w:r w:rsidRPr="007D5809">
        <w:rPr>
          <w:rFonts w:hAnsi="宋体" w:cs="宋体"/>
        </w:rPr>
        <w:t>：能够将决策分析的逻辑、过程、结果以清晰、简洁的方式（如报告、演示等）呈现给决策者或相关利益方，有效传递决策依据与建议，同时具备初步的决策方案落地推进与效果反馈能力。</w:t>
      </w:r>
      <w:r w:rsidRPr="007D5809">
        <w:rPr>
          <w:rFonts w:ascii="Times New Roman" w:hAnsi="Times New Roman"/>
        </w:rPr>
        <w:t>​</w:t>
      </w:r>
    </w:p>
    <w:p w14:paraId="545A85DB" w14:textId="0F9610D9" w:rsidR="007D5809" w:rsidRPr="007D5809" w:rsidRDefault="007D5809" w:rsidP="007D5809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3</w:t>
      </w:r>
      <w:r w:rsidRPr="007D5809">
        <w:rPr>
          <w:rFonts w:hAnsi="宋体" w:cs="宋体"/>
        </w:rPr>
        <w:t>、素养目标</w:t>
      </w:r>
      <w:r w:rsidRPr="007D5809">
        <w:rPr>
          <w:rFonts w:ascii="Times New Roman" w:hAnsi="Times New Roman"/>
        </w:rPr>
        <w:t>​</w:t>
      </w:r>
    </w:p>
    <w:p w14:paraId="2FCDFF3F" w14:textId="218AA016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（1）</w:t>
      </w:r>
      <w:r w:rsidRPr="007D5809">
        <w:rPr>
          <w:rFonts w:hAnsi="宋体" w:cs="宋体"/>
        </w:rPr>
        <w:t>塑造</w:t>
      </w:r>
      <w:r w:rsidRPr="007D5809">
        <w:rPr>
          <w:rFonts w:hAnsi="宋体" w:cs="宋体"/>
          <w:b/>
          <w:bCs/>
        </w:rPr>
        <w:t>理性决策思维</w:t>
      </w:r>
      <w:r w:rsidRPr="007D5809">
        <w:rPr>
          <w:rFonts w:hAnsi="宋体" w:cs="宋体"/>
        </w:rPr>
        <w:t>：培养以数据和逻辑为支撑的决策习惯，克服经验主义、主观臆断等非理性因素的影响，提升决策的科学性与严谨性。</w:t>
      </w:r>
      <w:r w:rsidRPr="007D5809">
        <w:rPr>
          <w:rFonts w:ascii="Times New Roman" w:hAnsi="Times New Roman"/>
        </w:rPr>
        <w:t>​</w:t>
      </w:r>
    </w:p>
    <w:p w14:paraId="0CC5E1D1" w14:textId="2BF62F53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（2）</w:t>
      </w:r>
      <w:r w:rsidRPr="007D5809">
        <w:rPr>
          <w:rFonts w:hAnsi="宋体" w:cs="宋体"/>
        </w:rPr>
        <w:t>强化</w:t>
      </w:r>
      <w:r w:rsidRPr="007D5809">
        <w:rPr>
          <w:rFonts w:hAnsi="宋体" w:cs="宋体"/>
          <w:b/>
          <w:bCs/>
        </w:rPr>
        <w:t>系统思维与全局观念</w:t>
      </w:r>
      <w:r w:rsidRPr="007D5809">
        <w:rPr>
          <w:rFonts w:hAnsi="宋体" w:cs="宋体"/>
        </w:rPr>
        <w:t>：引导学生从组织整体利益出发，</w:t>
      </w:r>
      <w:proofErr w:type="gramStart"/>
      <w:r w:rsidRPr="007D5809">
        <w:rPr>
          <w:rFonts w:hAnsi="宋体" w:cs="宋体"/>
        </w:rPr>
        <w:t>考量</w:t>
      </w:r>
      <w:proofErr w:type="gramEnd"/>
      <w:r w:rsidRPr="007D5809">
        <w:rPr>
          <w:rFonts w:hAnsi="宋体" w:cs="宋体"/>
        </w:rPr>
        <w:t>决策的长期影响与连锁反应，兼顾局部与全局、当前与长远，避免片面化决策。</w:t>
      </w:r>
      <w:r w:rsidRPr="007D5809">
        <w:rPr>
          <w:rFonts w:ascii="Times New Roman" w:hAnsi="Times New Roman"/>
        </w:rPr>
        <w:t>​</w:t>
      </w:r>
    </w:p>
    <w:p w14:paraId="1E74BECF" w14:textId="16610A53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（3）</w:t>
      </w:r>
      <w:r w:rsidRPr="007D5809">
        <w:rPr>
          <w:rFonts w:hAnsi="宋体" w:cs="宋体"/>
        </w:rPr>
        <w:t>培育</w:t>
      </w:r>
      <w:r w:rsidRPr="007D5809">
        <w:rPr>
          <w:rFonts w:hAnsi="宋体" w:cs="宋体"/>
          <w:b/>
          <w:bCs/>
        </w:rPr>
        <w:t>责任意识与风险素养</w:t>
      </w:r>
      <w:r w:rsidRPr="007D5809">
        <w:rPr>
          <w:rFonts w:hAnsi="宋体" w:cs="宋体"/>
        </w:rPr>
        <w:t>：让学生认识到管理决策的严肃性与风险性，树立对决策结果负责的态度，具备识别、评估与应对决策风险的意识和初步能力。</w:t>
      </w:r>
      <w:r w:rsidRPr="007D5809">
        <w:rPr>
          <w:rFonts w:ascii="Times New Roman" w:hAnsi="Times New Roman"/>
        </w:rPr>
        <w:t>​</w:t>
      </w:r>
    </w:p>
    <w:p w14:paraId="7FC8C14B" w14:textId="58F69F29" w:rsidR="007D5809" w:rsidRPr="007D5809" w:rsidRDefault="007D5809" w:rsidP="007D5809">
      <w:pPr>
        <w:pStyle w:val="a3"/>
        <w:spacing w:beforeLines="50" w:before="156" w:afterLines="50" w:after="156"/>
        <w:rPr>
          <w:rFonts w:hAnsi="宋体" w:cs="宋体" w:hint="eastAsia"/>
        </w:rPr>
      </w:pPr>
      <w:r>
        <w:rPr>
          <w:rFonts w:hAnsi="宋体" w:cs="宋体" w:hint="eastAsia"/>
        </w:rPr>
        <w:t>（4）</w:t>
      </w:r>
      <w:r w:rsidRPr="007D5809">
        <w:rPr>
          <w:rFonts w:hAnsi="宋体" w:cs="宋体"/>
        </w:rPr>
        <w:t>提升</w:t>
      </w:r>
      <w:r w:rsidRPr="007D5809">
        <w:rPr>
          <w:rFonts w:hAnsi="宋体" w:cs="宋体"/>
          <w:b/>
          <w:bCs/>
        </w:rPr>
        <w:t>创新意识与实践精神</w:t>
      </w:r>
      <w:r w:rsidRPr="007D5809">
        <w:rPr>
          <w:rFonts w:hAnsi="宋体" w:cs="宋体"/>
        </w:rPr>
        <w:t>：鼓励学生在掌握经典决策方法的基础上，结合新时代管理场景（如数字化、智能化环境）探索决策模式的创新，注重理论与实践的结合，增强解决实际问题的主动性与创造性。</w:t>
      </w:r>
    </w:p>
    <w:p w14:paraId="2ABAB6C5" w14:textId="77777777" w:rsidR="001D4239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 w:hint="eastAsia"/>
        </w:rPr>
        <w:t>（小四号黑体）</w:t>
      </w:r>
    </w:p>
    <w:p w14:paraId="58027709" w14:textId="77777777" w:rsidR="001D423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（</w:t>
      </w:r>
      <w:r>
        <w:rPr>
          <w:rFonts w:hAnsi="宋体" w:cs="宋体"/>
        </w:rPr>
        <w:t>课程目标规定</w:t>
      </w:r>
      <w:r>
        <w:rPr>
          <w:rFonts w:hAnsi="宋体" w:cs="宋体" w:hint="eastAsia"/>
        </w:rPr>
        <w:t>某一阶段的学生通过课程学习以后，在发展德智体美劳</w:t>
      </w:r>
      <w:r>
        <w:rPr>
          <w:rFonts w:hAnsi="宋体" w:cs="宋体"/>
        </w:rPr>
        <w:t>等方面</w:t>
      </w:r>
      <w:r>
        <w:rPr>
          <w:rFonts w:hAnsi="宋体" w:cs="宋体" w:hint="eastAsia"/>
        </w:rPr>
        <w:t>期望实现的程度，它是确定课程内容、教学目标和教学方法的基础。）（五号宋体）</w:t>
      </w:r>
    </w:p>
    <w:p w14:paraId="79D30110" w14:textId="77777777" w:rsidR="00323216" w:rsidRPr="00323216" w:rsidRDefault="00323216" w:rsidP="00323216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  <w:bCs/>
        </w:rPr>
      </w:pPr>
      <w:r w:rsidRPr="00323216">
        <w:rPr>
          <w:rFonts w:hAnsi="宋体" w:cs="宋体"/>
          <w:b/>
          <w:bCs/>
        </w:rPr>
        <w:t>第一章 决策分析概论</w:t>
      </w:r>
    </w:p>
    <w:p w14:paraId="2EDCABA3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62B16A8C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1.1 能够准确阐述决策的概念、基本构成要素（决策者、目标、方案、状态、结果）及其在管理中的核心地位。</w:t>
      </w:r>
    </w:p>
    <w:p w14:paraId="4B5170FF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1.2 能够区分确定型决策、风险型决策、不确定型决策和竞争型决策的基本特征与适用条件。</w:t>
      </w:r>
    </w:p>
    <w:p w14:paraId="0E68D54F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1.3 理解决策分析的系统性、动态性和信息性特征，掌握决策分析的基本步骤与原则。</w:t>
      </w:r>
    </w:p>
    <w:p w14:paraId="39AABC45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第二章 确定型决策分析</w:t>
      </w:r>
    </w:p>
    <w:p w14:paraId="6605665A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783468E1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2.1 掌握盈亏决策分析（量本利分析）的基本原理，能够计算盈亏平衡点、进行生产规模决策、产品价格决策和产品结构决策。</w:t>
      </w:r>
    </w:p>
    <w:p w14:paraId="0DA865F2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2.2 理解现金流的时间价值，掌握货币的将来值、现值和年金的计算方法，能够进行不</w:t>
      </w:r>
      <w:r w:rsidRPr="006B3A9D">
        <w:rPr>
          <w:rFonts w:hAnsi="宋体" w:cs="宋体"/>
        </w:rPr>
        <w:lastRenderedPageBreak/>
        <w:t>同方案的现值比较。</w:t>
      </w:r>
    </w:p>
    <w:p w14:paraId="105B9F1A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2.3 掌握净现值法、内部收益率法和投资回收期法等无约束确定型投资决策方法，能够对独立型和互斥型投资方案进行评价与选择。</w:t>
      </w:r>
    </w:p>
    <w:p w14:paraId="059E4CF3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第三章 效用函数</w:t>
      </w:r>
    </w:p>
    <w:p w14:paraId="24FACC6A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4480B295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3.1 理解事态体的概念及其性质，掌握效用与效用函数的基本定义，能够运用标准效用测定法测定决策者的效用值。</w:t>
      </w:r>
    </w:p>
    <w:p w14:paraId="184FE130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3.2 掌握效用函数的构成方法，能够根据效用曲线的形态判断决策者的风险态度（风险中立、风险偏好、风险厌恶）。</w:t>
      </w:r>
    </w:p>
    <w:p w14:paraId="4B7EA6DC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3.3 理解决策结果值到效用值的转换逻辑，能够将期望货币值准则转化为期望效用值准则进行方案比选。</w:t>
      </w:r>
    </w:p>
    <w:p w14:paraId="6788BC62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第四章 风险型决策分析</w:t>
      </w:r>
    </w:p>
    <w:p w14:paraId="03AFE28F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0D932B18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4.1 掌握不确定型决策的几种决策准则（乐观准则、悲观准则、折衷准则、遗憾准则、等可能性准则），能够根据不同准则进行方案选择。</w:t>
      </w:r>
    </w:p>
    <w:p w14:paraId="61E8F276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4.2 掌握风险型决策的期望值准则（期望效用值、期望结果值、考虑时间因素的期望值），能够运用决策树分析法进行</w:t>
      </w:r>
      <w:proofErr w:type="gramStart"/>
      <w:r w:rsidRPr="006B3A9D">
        <w:rPr>
          <w:rFonts w:hAnsi="宋体" w:cs="宋体"/>
        </w:rPr>
        <w:t>单阶段</w:t>
      </w:r>
      <w:proofErr w:type="gramEnd"/>
      <w:r w:rsidRPr="006B3A9D">
        <w:rPr>
          <w:rFonts w:hAnsi="宋体" w:cs="宋体"/>
        </w:rPr>
        <w:t>和多阶段决策分析。</w:t>
      </w:r>
    </w:p>
    <w:p w14:paraId="40AA824B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4.3 理解灵敏度分析的原理与方法，掌握状态分析、主观概率估计、完全信息价值计算及风险度量方法。</w:t>
      </w:r>
    </w:p>
    <w:p w14:paraId="2999473F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第五章 贝叶斯决策分析</w:t>
      </w:r>
    </w:p>
    <w:p w14:paraId="784F0B4F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0B71C439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5.1 理解贝叶</w:t>
      </w:r>
      <w:proofErr w:type="gramStart"/>
      <w:r w:rsidRPr="006B3A9D">
        <w:rPr>
          <w:rFonts w:hAnsi="宋体" w:cs="宋体"/>
        </w:rPr>
        <w:t>斯决策</w:t>
      </w:r>
      <w:proofErr w:type="gramEnd"/>
      <w:r w:rsidRPr="006B3A9D">
        <w:rPr>
          <w:rFonts w:hAnsi="宋体" w:cs="宋体"/>
        </w:rPr>
        <w:t>的基本思想与意义，掌握全概率公式和贝叶斯公式，能够运用补充信息修正状态变量的先验分布，得到后验分布。</w:t>
      </w:r>
    </w:p>
    <w:p w14:paraId="26816F30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5.2 掌握贝叶</w:t>
      </w:r>
      <w:proofErr w:type="gramStart"/>
      <w:r w:rsidRPr="006B3A9D">
        <w:rPr>
          <w:rFonts w:hAnsi="宋体" w:cs="宋体"/>
        </w:rPr>
        <w:t>斯决策</w:t>
      </w:r>
      <w:proofErr w:type="gramEnd"/>
      <w:r w:rsidRPr="006B3A9D">
        <w:rPr>
          <w:rFonts w:hAnsi="宋体" w:cs="宋体"/>
        </w:rPr>
        <w:t>的基本步骤（</w:t>
      </w:r>
      <w:proofErr w:type="gramStart"/>
      <w:r w:rsidRPr="006B3A9D">
        <w:rPr>
          <w:rFonts w:hAnsi="宋体" w:cs="宋体"/>
        </w:rPr>
        <w:t>验前分析</w:t>
      </w:r>
      <w:proofErr w:type="gramEnd"/>
      <w:r w:rsidRPr="006B3A9D">
        <w:rPr>
          <w:rFonts w:hAnsi="宋体" w:cs="宋体"/>
        </w:rPr>
        <w:t>、预验分析、验后分析、序贯分析），能够计算完全信息价值和补充信息价值。</w:t>
      </w:r>
    </w:p>
    <w:p w14:paraId="4E934BEB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5.3 理解抽样贝叶</w:t>
      </w:r>
      <w:proofErr w:type="gramStart"/>
      <w:r w:rsidRPr="006B3A9D">
        <w:rPr>
          <w:rFonts w:hAnsi="宋体" w:cs="宋体"/>
        </w:rPr>
        <w:t>斯决策</w:t>
      </w:r>
      <w:proofErr w:type="gramEnd"/>
      <w:r w:rsidRPr="006B3A9D">
        <w:rPr>
          <w:rFonts w:hAnsi="宋体" w:cs="宋体"/>
        </w:rPr>
        <w:t>的方法，掌握抽样信息价值的计算与最佳样本容量的确定，了解贝叶斯风险与贝叶斯决策法则。</w:t>
      </w:r>
    </w:p>
    <w:p w14:paraId="04B9A669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第六章 多目标决策分析</w:t>
      </w:r>
    </w:p>
    <w:p w14:paraId="6131C94F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4E04BA42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6.1 理解决策问题的多目标特性（目标的矛盾性、不可公度性、决策者偏好影响），掌</w:t>
      </w:r>
      <w:r w:rsidRPr="006B3A9D">
        <w:rPr>
          <w:rFonts w:hAnsi="宋体" w:cs="宋体"/>
        </w:rPr>
        <w:lastRenderedPageBreak/>
        <w:t>握多目标决策的基本要素（决策单元、目标集、属性集、决策规则）。</w:t>
      </w:r>
    </w:p>
    <w:p w14:paraId="266A58A9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6.2 掌握多属性决策方法，包括决策矩阵的标准化、指标权重的确定方法（相对比较法、熵值法、专家咨询法）、简单线性加权法和理想解法。</w:t>
      </w:r>
    </w:p>
    <w:p w14:paraId="58D80756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6.3 理解多维效用合并理论（距离规则、代换规则、加法规则、乘法规则、混合规则），掌握层次分析法的基本原理与实施步骤，了解数据包络分析方法的评价思路。</w:t>
      </w:r>
    </w:p>
    <w:p w14:paraId="3F0C0A9C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第七章 序贯决策分析</w:t>
      </w:r>
    </w:p>
    <w:p w14:paraId="4BFFD505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309BEC32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7.1 理解多阶段决策问题的基本概念，掌握从后到前逆序归纳法的决策分析方法，能够运用决策树解决多阶段决策问题。</w:t>
      </w:r>
    </w:p>
    <w:p w14:paraId="68C109A9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7.2 掌握马尔科夫决策的基本原理，理解正规随机矩阵和马尔科夫链的概念，能够进行马尔科夫决策分析。</w:t>
      </w:r>
    </w:p>
    <w:p w14:paraId="509C8DE2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7.3 了解群决策的基本概念与常用方法（委托求解法、特尔菲法、多指标群</w:t>
      </w:r>
      <w:proofErr w:type="gramStart"/>
      <w:r w:rsidRPr="006B3A9D">
        <w:rPr>
          <w:rFonts w:hAnsi="宋体" w:cs="宋体"/>
        </w:rPr>
        <w:t>组决策</w:t>
      </w:r>
      <w:proofErr w:type="gramEnd"/>
      <w:r w:rsidRPr="006B3A9D">
        <w:rPr>
          <w:rFonts w:hAnsi="宋体" w:cs="宋体"/>
        </w:rPr>
        <w:t>方法），掌握特尔菲法的特点与统计处理指标。</w:t>
      </w:r>
    </w:p>
    <w:p w14:paraId="7B432BA2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第八章 模糊决策与灰色决策方法</w:t>
      </w:r>
    </w:p>
    <w:p w14:paraId="5AEDF197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课程目标：</w:t>
      </w:r>
    </w:p>
    <w:p w14:paraId="755A24EA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8.1 理解模糊子集、隶属函数、模糊关系和模糊矩阵的基本概念，掌握模糊综合评价方法的基本步骤与多层次模糊综合评价方法。</w:t>
      </w:r>
    </w:p>
    <w:p w14:paraId="1E4716E7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8.2 理解灰色系统理论的基本概念，掌握关联系数和关联度的计算方法，能够运用灰色局势决策方法进行决策分析。</w:t>
      </w:r>
    </w:p>
    <w:p w14:paraId="284652FE" w14:textId="77777777" w:rsidR="00323216" w:rsidRPr="006B3A9D" w:rsidRDefault="00323216" w:rsidP="003232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6B3A9D">
        <w:rPr>
          <w:rFonts w:hAnsi="宋体" w:cs="宋体"/>
        </w:rPr>
        <w:t>8.3 了解灰色层次决策和灰色规划的基本方法（灰色统计、灰色线性规划、灰色目标规划），能够将模糊与灰色方法应用于实际决策问题。</w:t>
      </w:r>
    </w:p>
    <w:p w14:paraId="0F5FFB5D" w14:textId="77777777" w:rsidR="001D423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（要求参照《普通高等学校本科专业类教学质量国家标准》，对应各类专业认证标准，注意对毕业要求支撑程度强弱的描述，与课程目标对毕业要求的支撑关系表一致）（五号宋体）</w:t>
      </w:r>
    </w:p>
    <w:p w14:paraId="703AC705" w14:textId="77777777" w:rsidR="001D4239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  <w:r>
        <w:rPr>
          <w:rFonts w:hAnsi="宋体" w:cs="宋体" w:hint="eastAsia"/>
        </w:rPr>
        <w:t>（小四号黑体）</w:t>
      </w:r>
    </w:p>
    <w:p w14:paraId="19F1F96A" w14:textId="77777777" w:rsidR="001D4239" w:rsidRDefault="0000000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  <w:r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3655"/>
        <w:gridCol w:w="2693"/>
        <w:gridCol w:w="1417"/>
      </w:tblGrid>
      <w:tr w:rsidR="001D4239" w14:paraId="4B9E1D46" w14:textId="77777777" w:rsidTr="004F0062">
        <w:trPr>
          <w:jc w:val="center"/>
        </w:trPr>
        <w:tc>
          <w:tcPr>
            <w:tcW w:w="1302" w:type="dxa"/>
            <w:vAlign w:val="center"/>
          </w:tcPr>
          <w:p w14:paraId="72FA0EE1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655" w:type="dxa"/>
            <w:vAlign w:val="center"/>
          </w:tcPr>
          <w:p w14:paraId="7E19B07E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693" w:type="dxa"/>
            <w:vAlign w:val="center"/>
          </w:tcPr>
          <w:p w14:paraId="3A94BB33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417" w:type="dxa"/>
            <w:vAlign w:val="center"/>
          </w:tcPr>
          <w:p w14:paraId="76DE5CE1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40D89" w14:paraId="01AAA330" w14:textId="77777777" w:rsidTr="004F0062">
        <w:trPr>
          <w:trHeight w:val="557"/>
          <w:jc w:val="center"/>
        </w:trPr>
        <w:tc>
          <w:tcPr>
            <w:tcW w:w="1302" w:type="dxa"/>
            <w:vMerge w:val="restart"/>
            <w:vAlign w:val="center"/>
          </w:tcPr>
          <w:p w14:paraId="0BD5D1E3" w14:textId="77777777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655" w:type="dxa"/>
            <w:vAlign w:val="center"/>
          </w:tcPr>
          <w:p w14:paraId="24E1A192" w14:textId="328117F9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1.1 能够准确阐述决策的概念、基本构成要素（决策者、目标、方案、状</w:t>
            </w:r>
            <w:r w:rsidRPr="00340D89">
              <w:rPr>
                <w:rFonts w:hAnsi="宋体" w:hint="eastAsia"/>
                <w:szCs w:val="21"/>
              </w:rPr>
              <w:lastRenderedPageBreak/>
              <w:t>态、结果）及其在管理中的核心地位</w:t>
            </w:r>
          </w:p>
        </w:tc>
        <w:tc>
          <w:tcPr>
            <w:tcW w:w="2693" w:type="dxa"/>
            <w:vAlign w:val="center"/>
          </w:tcPr>
          <w:p w14:paraId="7F00290A" w14:textId="0F0B7FBA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lastRenderedPageBreak/>
              <w:t>决策的定义与重要性；决策的基本要素；决策在管</w:t>
            </w:r>
            <w:r w:rsidRPr="00340D89">
              <w:rPr>
                <w:rFonts w:hAnsi="宋体" w:hint="eastAsia"/>
                <w:szCs w:val="21"/>
              </w:rPr>
              <w:lastRenderedPageBreak/>
              <w:t>理中的核心地位</w:t>
            </w:r>
          </w:p>
        </w:tc>
        <w:tc>
          <w:tcPr>
            <w:tcW w:w="1417" w:type="dxa"/>
            <w:vAlign w:val="center"/>
          </w:tcPr>
          <w:p w14:paraId="44335E04" w14:textId="4A783D60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lastRenderedPageBreak/>
              <w:t>专业知识应</w:t>
            </w:r>
            <w:r w:rsidRPr="00340D89">
              <w:rPr>
                <w:rFonts w:hAnsi="宋体" w:hint="eastAsia"/>
                <w:szCs w:val="21"/>
              </w:rPr>
              <w:lastRenderedPageBreak/>
              <w:t>用能力</w:t>
            </w:r>
          </w:p>
        </w:tc>
      </w:tr>
      <w:tr w:rsidR="00340D89" w14:paraId="723A8E55" w14:textId="77777777" w:rsidTr="004F0062">
        <w:trPr>
          <w:trHeight w:val="1298"/>
          <w:jc w:val="center"/>
        </w:trPr>
        <w:tc>
          <w:tcPr>
            <w:tcW w:w="1302" w:type="dxa"/>
            <w:vMerge/>
            <w:vAlign w:val="center"/>
          </w:tcPr>
          <w:p w14:paraId="0A4312DA" w14:textId="77777777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  <w:vAlign w:val="center"/>
          </w:tcPr>
          <w:p w14:paraId="4A36E155" w14:textId="3041B336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1.2 能够区分确定型决策、风险型决策、不确定型决策和竞争型决策的基本特征与适用条件</w:t>
            </w:r>
          </w:p>
        </w:tc>
        <w:tc>
          <w:tcPr>
            <w:tcW w:w="2693" w:type="dxa"/>
            <w:vAlign w:val="center"/>
          </w:tcPr>
          <w:p w14:paraId="366F43D3" w14:textId="2FAB55A4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决策的分类（确定型、风险型、不确定型、竞争型）；不同决策类型的特征与适用场景</w:t>
            </w:r>
          </w:p>
        </w:tc>
        <w:tc>
          <w:tcPr>
            <w:tcW w:w="1417" w:type="dxa"/>
            <w:vAlign w:val="center"/>
          </w:tcPr>
          <w:p w14:paraId="6589CAEB" w14:textId="790F1AD1" w:rsidR="00340D89" w:rsidRDefault="00340D89" w:rsidP="004F0062">
            <w:pPr>
              <w:spacing w:beforeLines="50" w:before="156" w:afterLines="50" w:after="156" w:line="360" w:lineRule="auto"/>
              <w:rPr>
                <w:rFonts w:hAnsi="宋体" w:cs="宋体" w:hint="eastAsia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专业知识应用能力</w:t>
            </w:r>
          </w:p>
        </w:tc>
      </w:tr>
      <w:tr w:rsidR="00340D89" w14:paraId="0E2C7F5F" w14:textId="77777777" w:rsidTr="004F0062">
        <w:trPr>
          <w:jc w:val="center"/>
        </w:trPr>
        <w:tc>
          <w:tcPr>
            <w:tcW w:w="1302" w:type="dxa"/>
            <w:vMerge/>
            <w:vAlign w:val="center"/>
          </w:tcPr>
          <w:p w14:paraId="310C6D9A" w14:textId="77777777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  <w:vAlign w:val="center"/>
          </w:tcPr>
          <w:p w14:paraId="44D56CDC" w14:textId="7275CCE8" w:rsidR="00340D89" w:rsidRP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1.3 理解决策分析的系统性、动态性和信息性特征，掌握决策分析的基本步骤与原则</w:t>
            </w:r>
          </w:p>
        </w:tc>
        <w:tc>
          <w:tcPr>
            <w:tcW w:w="2693" w:type="dxa"/>
            <w:vAlign w:val="center"/>
          </w:tcPr>
          <w:p w14:paraId="4ABE0B70" w14:textId="0E60EBBE" w:rsidR="00340D89" w:rsidRDefault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决策分析的特征（系统性、动态性、信息性）；决策分析的基本原则与步骤</w:t>
            </w:r>
          </w:p>
        </w:tc>
        <w:tc>
          <w:tcPr>
            <w:tcW w:w="1417" w:type="dxa"/>
            <w:vAlign w:val="center"/>
          </w:tcPr>
          <w:p w14:paraId="77C9A785" w14:textId="3B0F43C7" w:rsidR="00340D89" w:rsidRDefault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职业素养与科学精神</w:t>
            </w:r>
          </w:p>
        </w:tc>
      </w:tr>
      <w:tr w:rsidR="001D4239" w14:paraId="6F62E220" w14:textId="77777777" w:rsidTr="004F0062">
        <w:trPr>
          <w:trHeight w:val="1348"/>
          <w:jc w:val="center"/>
        </w:trPr>
        <w:tc>
          <w:tcPr>
            <w:tcW w:w="1302" w:type="dxa"/>
            <w:vMerge w:val="restart"/>
            <w:vAlign w:val="center"/>
          </w:tcPr>
          <w:p w14:paraId="4B734179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655" w:type="dxa"/>
            <w:vAlign w:val="center"/>
          </w:tcPr>
          <w:p w14:paraId="1FA39CB2" w14:textId="36545753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2.1</w:t>
            </w:r>
            <w:r w:rsidR="006B3A9D" w:rsidRPr="00340D89">
              <w:rPr>
                <w:rFonts w:hAnsi="宋体" w:hint="eastAsia"/>
                <w:szCs w:val="21"/>
              </w:rPr>
              <w:t>掌握盈亏决策分析（量本利分析）的基本原理，能够计算盈亏平衡点、进行生产规模决策、产品价格决策和产品结构决策</w:t>
            </w:r>
          </w:p>
        </w:tc>
        <w:tc>
          <w:tcPr>
            <w:tcW w:w="2693" w:type="dxa"/>
            <w:vAlign w:val="center"/>
          </w:tcPr>
          <w:p w14:paraId="62BF150E" w14:textId="2D3B2551" w:rsidR="001D4239" w:rsidRDefault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盈亏决策分析的基本原理；线性盈亏分析的应用实例（生产规模、产品价格、产品结构决策）</w:t>
            </w:r>
          </w:p>
        </w:tc>
        <w:tc>
          <w:tcPr>
            <w:tcW w:w="1417" w:type="dxa"/>
            <w:vAlign w:val="center"/>
          </w:tcPr>
          <w:p w14:paraId="5797A35C" w14:textId="35F7F146" w:rsidR="001D4239" w:rsidRDefault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340D89" w14:paraId="5EBFF231" w14:textId="77777777" w:rsidTr="004F0062">
        <w:trPr>
          <w:jc w:val="center"/>
        </w:trPr>
        <w:tc>
          <w:tcPr>
            <w:tcW w:w="1302" w:type="dxa"/>
            <w:vMerge/>
            <w:vAlign w:val="center"/>
          </w:tcPr>
          <w:p w14:paraId="1ED96DE9" w14:textId="77777777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  <w:vAlign w:val="center"/>
          </w:tcPr>
          <w:p w14:paraId="165A4702" w14:textId="6DEE5CF7" w:rsidR="00340D89" w:rsidRDefault="00340D8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2.2</w:t>
            </w:r>
            <w:r w:rsidR="006B3A9D" w:rsidRPr="00340D89">
              <w:rPr>
                <w:rFonts w:hAnsi="宋体" w:hint="eastAsia"/>
                <w:szCs w:val="21"/>
              </w:rPr>
              <w:t>理解现金流的时间价值，掌握货币的将来值、现值和年金的计算方法，能够进行不同方案的现值比较</w:t>
            </w:r>
          </w:p>
        </w:tc>
        <w:tc>
          <w:tcPr>
            <w:tcW w:w="2693" w:type="dxa"/>
            <w:vAlign w:val="center"/>
          </w:tcPr>
          <w:p w14:paraId="2062D685" w14:textId="6725E330" w:rsidR="00340D89" w:rsidRDefault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现金流的估计；货币的将来值和现值；年金计算；不同方案现值比较</w:t>
            </w:r>
          </w:p>
        </w:tc>
        <w:tc>
          <w:tcPr>
            <w:tcW w:w="1417" w:type="dxa"/>
            <w:vAlign w:val="center"/>
          </w:tcPr>
          <w:p w14:paraId="0ACC680A" w14:textId="5384CE9E" w:rsidR="00340D89" w:rsidRDefault="006B3A9D" w:rsidP="004F0062">
            <w:pPr>
              <w:spacing w:beforeLines="50" w:before="156" w:afterLines="50" w:after="156" w:line="360" w:lineRule="auto"/>
              <w:rPr>
                <w:rFonts w:hAnsi="宋体" w:cs="宋体" w:hint="eastAsia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专业知识应用能力</w:t>
            </w:r>
          </w:p>
        </w:tc>
      </w:tr>
      <w:tr w:rsidR="001D4239" w14:paraId="25F0FA6A" w14:textId="77777777" w:rsidTr="004F0062">
        <w:trPr>
          <w:jc w:val="center"/>
        </w:trPr>
        <w:tc>
          <w:tcPr>
            <w:tcW w:w="1302" w:type="dxa"/>
            <w:vMerge/>
            <w:vAlign w:val="center"/>
          </w:tcPr>
          <w:p w14:paraId="3F89E06F" w14:textId="77777777" w:rsidR="001D4239" w:rsidRDefault="001D423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  <w:vAlign w:val="center"/>
          </w:tcPr>
          <w:p w14:paraId="2773D113" w14:textId="69FB17FF" w:rsidR="001D4239" w:rsidRDefault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2.3</w:t>
            </w:r>
            <w:r w:rsidRPr="00340D89">
              <w:rPr>
                <w:rFonts w:hAnsi="宋体" w:hint="eastAsia"/>
                <w:szCs w:val="21"/>
              </w:rPr>
              <w:t>掌握净现值法、内部收益率法和投资回收期法等无约束确定型投资决策方法，能够对独立型和互斥型投资方案进行评价与选择</w:t>
            </w:r>
          </w:p>
        </w:tc>
        <w:tc>
          <w:tcPr>
            <w:tcW w:w="2693" w:type="dxa"/>
            <w:vAlign w:val="center"/>
          </w:tcPr>
          <w:p w14:paraId="21289C12" w14:textId="35CAA028" w:rsidR="001D4239" w:rsidRPr="006B3A9D" w:rsidRDefault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净现值法（NPV）；内部收益率法（IRR）；投资回收期法；独立型与互斥型投资方案决策</w:t>
            </w:r>
          </w:p>
        </w:tc>
        <w:tc>
          <w:tcPr>
            <w:tcW w:w="1417" w:type="dxa"/>
            <w:vAlign w:val="center"/>
          </w:tcPr>
          <w:p w14:paraId="2DF83409" w14:textId="7FA023AA" w:rsidR="001D4239" w:rsidRDefault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现代工具使用能力</w:t>
            </w:r>
          </w:p>
        </w:tc>
      </w:tr>
      <w:tr w:rsidR="00102815" w14:paraId="68142835" w14:textId="77777777" w:rsidTr="004F0062">
        <w:trPr>
          <w:jc w:val="center"/>
        </w:trPr>
        <w:tc>
          <w:tcPr>
            <w:tcW w:w="1302" w:type="dxa"/>
            <w:vMerge w:val="restart"/>
            <w:vAlign w:val="center"/>
          </w:tcPr>
          <w:p w14:paraId="31161BB5" w14:textId="3ADCC623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655" w:type="dxa"/>
          </w:tcPr>
          <w:p w14:paraId="3831CF1D" w14:textId="41C58035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3.1 理解事态体的概念及其性质，掌握效用与效用函数的基本定义，能够运用标准效用测定法测定决策者的效用值</w:t>
            </w:r>
          </w:p>
        </w:tc>
        <w:tc>
          <w:tcPr>
            <w:tcW w:w="2693" w:type="dxa"/>
          </w:tcPr>
          <w:p w14:paraId="69E355A3" w14:textId="373C01BE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事态体及其性质；效用与效用函数的概念；标准效用测定法（V-M方法）</w:t>
            </w:r>
          </w:p>
        </w:tc>
        <w:tc>
          <w:tcPr>
            <w:tcW w:w="1417" w:type="dxa"/>
          </w:tcPr>
          <w:p w14:paraId="515940B4" w14:textId="08C922DF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102815" w14:paraId="4A80722F" w14:textId="77777777" w:rsidTr="004F0062">
        <w:trPr>
          <w:jc w:val="center"/>
        </w:trPr>
        <w:tc>
          <w:tcPr>
            <w:tcW w:w="1302" w:type="dxa"/>
            <w:vMerge/>
            <w:vAlign w:val="center"/>
          </w:tcPr>
          <w:p w14:paraId="38774450" w14:textId="7ECDDE79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5284820F" w14:textId="7C67651F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3.2掌握效用函数的构成方法，能够根据效用曲线的形态判断决策者的风险态度（风险中立、风险偏好、风险厌恶）</w:t>
            </w:r>
          </w:p>
        </w:tc>
        <w:tc>
          <w:tcPr>
            <w:tcW w:w="2693" w:type="dxa"/>
          </w:tcPr>
          <w:p w14:paraId="407E60DA" w14:textId="0E4F81CD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效用函数的构成；效用与风险的关系（中立型、上</w:t>
            </w:r>
            <w:proofErr w:type="gramStart"/>
            <w:r w:rsidRPr="00340D89">
              <w:rPr>
                <w:rFonts w:hAnsi="宋体" w:hint="eastAsia"/>
                <w:szCs w:val="21"/>
              </w:rPr>
              <w:t>凸</w:t>
            </w:r>
            <w:proofErr w:type="gramEnd"/>
            <w:r w:rsidRPr="00340D89">
              <w:rPr>
                <w:rFonts w:hAnsi="宋体" w:hint="eastAsia"/>
                <w:szCs w:val="21"/>
              </w:rPr>
              <w:t>型、下凸型效用函数）；风险态度判断</w:t>
            </w:r>
          </w:p>
        </w:tc>
        <w:tc>
          <w:tcPr>
            <w:tcW w:w="1417" w:type="dxa"/>
          </w:tcPr>
          <w:p w14:paraId="4B565825" w14:textId="042C629E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102815" w14:paraId="0A93B0A2" w14:textId="77777777" w:rsidTr="004F0062">
        <w:trPr>
          <w:jc w:val="center"/>
        </w:trPr>
        <w:tc>
          <w:tcPr>
            <w:tcW w:w="1302" w:type="dxa"/>
            <w:vMerge/>
            <w:vAlign w:val="center"/>
          </w:tcPr>
          <w:p w14:paraId="28C37061" w14:textId="79678224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6CBAF1BB" w14:textId="0FA58DF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3.3 理解决策结果值到效用值的转换逻辑，能够将期望货币值准则转化为期望效用值准则进行方案比选</w:t>
            </w:r>
          </w:p>
        </w:tc>
        <w:tc>
          <w:tcPr>
            <w:tcW w:w="2693" w:type="dxa"/>
          </w:tcPr>
          <w:p w14:paraId="5AD8917C" w14:textId="75587514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决策结果值与效用值的转换；期望货币值准则与期望效用值准则；方案比选</w:t>
            </w:r>
            <w:r w:rsidRPr="00340D89">
              <w:rPr>
                <w:rFonts w:hAnsi="宋体" w:hint="eastAsia"/>
                <w:szCs w:val="21"/>
              </w:rPr>
              <w:lastRenderedPageBreak/>
              <w:t>方法</w:t>
            </w:r>
          </w:p>
        </w:tc>
        <w:tc>
          <w:tcPr>
            <w:tcW w:w="1417" w:type="dxa"/>
          </w:tcPr>
          <w:p w14:paraId="41523A4F" w14:textId="49F4831D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lastRenderedPageBreak/>
              <w:t>毕业要求问题分析与建模能力</w:t>
            </w:r>
          </w:p>
        </w:tc>
      </w:tr>
      <w:tr w:rsidR="00102815" w14:paraId="1703BA29" w14:textId="77777777" w:rsidTr="004F0062">
        <w:trPr>
          <w:trHeight w:val="1715"/>
          <w:jc w:val="center"/>
        </w:trPr>
        <w:tc>
          <w:tcPr>
            <w:tcW w:w="1302" w:type="dxa"/>
            <w:vMerge w:val="restart"/>
            <w:vAlign w:val="center"/>
          </w:tcPr>
          <w:p w14:paraId="2C5D1651" w14:textId="7C182488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3655" w:type="dxa"/>
          </w:tcPr>
          <w:p w14:paraId="0A2DEBD5" w14:textId="4CE88790" w:rsidR="00102815" w:rsidRPr="00102815" w:rsidRDefault="00102815" w:rsidP="00102815">
            <w:pPr>
              <w:spacing w:beforeLines="50" w:before="156" w:afterLines="50" w:after="156" w:line="360" w:lineRule="auto"/>
              <w:ind w:firstLineChars="200" w:firstLine="420"/>
              <w:rPr>
                <w:rFonts w:hAnsi="宋体" w:cs="宋体" w:hint="eastAsia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4.1 掌握不确定型决策的几种决策准则（乐观准则、悲观准则、折衷准则、遗憾准则、等可能性准则），能够根据不同准则进行方案选择</w:t>
            </w:r>
          </w:p>
        </w:tc>
        <w:tc>
          <w:tcPr>
            <w:tcW w:w="2693" w:type="dxa"/>
          </w:tcPr>
          <w:p w14:paraId="1EBD0C05" w14:textId="5216AC91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不确定型决策分析准则（乐观准则、悲观准则、折衷准则、遗憾准则、等可能性准则）</w:t>
            </w:r>
          </w:p>
        </w:tc>
        <w:tc>
          <w:tcPr>
            <w:tcW w:w="1417" w:type="dxa"/>
          </w:tcPr>
          <w:p w14:paraId="5582D3C9" w14:textId="39CE022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102815" w14:paraId="3BBADD27" w14:textId="77777777" w:rsidTr="004F0062">
        <w:trPr>
          <w:trHeight w:val="1715"/>
          <w:jc w:val="center"/>
        </w:trPr>
        <w:tc>
          <w:tcPr>
            <w:tcW w:w="1302" w:type="dxa"/>
            <w:vMerge/>
            <w:vAlign w:val="center"/>
          </w:tcPr>
          <w:p w14:paraId="27235ADA" w14:textId="0F42432F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126115EB" w14:textId="43E76237" w:rsidR="00102815" w:rsidRPr="00102815" w:rsidRDefault="00102815" w:rsidP="00102815">
            <w:pPr>
              <w:spacing w:beforeLines="50" w:before="156" w:afterLines="50" w:after="156" w:line="360" w:lineRule="auto"/>
              <w:ind w:firstLineChars="200" w:firstLine="420"/>
              <w:rPr>
                <w:rFonts w:hAnsi="宋体" w:cs="宋体" w:hint="eastAsia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4.2 掌握风险型决策的期望值准则（期望效用值、期望结果值、考虑时间因素的期望值），能够运用决策树分析法进行</w:t>
            </w:r>
            <w:proofErr w:type="gramStart"/>
            <w:r w:rsidRPr="00340D89">
              <w:rPr>
                <w:rFonts w:ascii="宋体" w:eastAsia="宋体" w:hAnsi="宋体" w:hint="eastAsia"/>
                <w:szCs w:val="21"/>
              </w:rPr>
              <w:t>单阶段</w:t>
            </w:r>
            <w:proofErr w:type="gramEnd"/>
            <w:r w:rsidRPr="00340D89">
              <w:rPr>
                <w:rFonts w:ascii="宋体" w:eastAsia="宋体" w:hAnsi="宋体" w:hint="eastAsia"/>
                <w:szCs w:val="21"/>
              </w:rPr>
              <w:t>和多阶段决策分析</w:t>
            </w:r>
          </w:p>
        </w:tc>
        <w:tc>
          <w:tcPr>
            <w:tcW w:w="2693" w:type="dxa"/>
          </w:tcPr>
          <w:p w14:paraId="31929F1B" w14:textId="1750B7B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风险型决策的期望值准则；决策树分析法（</w:t>
            </w:r>
            <w:proofErr w:type="gramStart"/>
            <w:r w:rsidRPr="00340D89">
              <w:rPr>
                <w:rFonts w:hAnsi="宋体" w:hint="eastAsia"/>
                <w:szCs w:val="21"/>
              </w:rPr>
              <w:t>单阶段</w:t>
            </w:r>
            <w:proofErr w:type="gramEnd"/>
            <w:r w:rsidRPr="00340D89">
              <w:rPr>
                <w:rFonts w:hAnsi="宋体" w:hint="eastAsia"/>
                <w:szCs w:val="21"/>
              </w:rPr>
              <w:t>与多阶段决策树、逆序归纳法）</w:t>
            </w:r>
          </w:p>
        </w:tc>
        <w:tc>
          <w:tcPr>
            <w:tcW w:w="1417" w:type="dxa"/>
          </w:tcPr>
          <w:p w14:paraId="60EE9444" w14:textId="1287834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102815" w14:paraId="5757F01F" w14:textId="77777777" w:rsidTr="004F0062">
        <w:trPr>
          <w:trHeight w:val="1715"/>
          <w:jc w:val="center"/>
        </w:trPr>
        <w:tc>
          <w:tcPr>
            <w:tcW w:w="1302" w:type="dxa"/>
            <w:vMerge/>
            <w:vAlign w:val="center"/>
          </w:tcPr>
          <w:p w14:paraId="5EEBF8B6" w14:textId="7BF04280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1DB1515C" w14:textId="66602BC5" w:rsidR="00102815" w:rsidRDefault="00102815" w:rsidP="00102815">
            <w:pPr>
              <w:spacing w:beforeLines="50" w:before="156" w:afterLines="50" w:after="156" w:line="360" w:lineRule="auto"/>
              <w:ind w:firstLineChars="200" w:firstLine="420"/>
              <w:rPr>
                <w:rFonts w:hAnsi="宋体" w:cs="宋体" w:hint="eastAsia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4.3 理解灵敏度分析的原理与方法，掌握状态分析、主观概率估计、完全信息价值计算及风险度量方法</w:t>
            </w:r>
          </w:p>
        </w:tc>
        <w:tc>
          <w:tcPr>
            <w:tcW w:w="2693" w:type="dxa"/>
          </w:tcPr>
          <w:p w14:paraId="368AF7D6" w14:textId="58EDDAA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灵敏度分析；状态分析与主观概率估计；完全信息价值（EVPI）；风险度量方法</w:t>
            </w:r>
          </w:p>
        </w:tc>
        <w:tc>
          <w:tcPr>
            <w:tcW w:w="1417" w:type="dxa"/>
          </w:tcPr>
          <w:p w14:paraId="0C52962D" w14:textId="266E091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102815" w14:paraId="0515F915" w14:textId="77777777" w:rsidTr="004F0062">
        <w:trPr>
          <w:trHeight w:val="2000"/>
          <w:jc w:val="center"/>
        </w:trPr>
        <w:tc>
          <w:tcPr>
            <w:tcW w:w="1302" w:type="dxa"/>
            <w:vMerge w:val="restart"/>
            <w:vAlign w:val="center"/>
          </w:tcPr>
          <w:p w14:paraId="10F2E5DE" w14:textId="3A7C39FD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3655" w:type="dxa"/>
          </w:tcPr>
          <w:p w14:paraId="51693ACE" w14:textId="1B3AFE9E" w:rsidR="00102815" w:rsidRPr="00102815" w:rsidRDefault="00102815" w:rsidP="00102815">
            <w:pPr>
              <w:spacing w:beforeLines="50" w:before="156" w:afterLines="50" w:after="156" w:line="360" w:lineRule="auto"/>
              <w:ind w:firstLineChars="200" w:firstLine="420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5.1 理解贝叶斯决策的基本思想与意义，掌握全概率公式和贝叶斯公式，能够运用补充信息修正状态变量的先验分布，得到后验分布</w:t>
            </w:r>
          </w:p>
        </w:tc>
        <w:tc>
          <w:tcPr>
            <w:tcW w:w="2693" w:type="dxa"/>
          </w:tcPr>
          <w:p w14:paraId="4D01E3C7" w14:textId="7241ADDD" w:rsidR="00102815" w:rsidRDefault="00102815" w:rsidP="00102815">
            <w:pPr>
              <w:pStyle w:val="a3"/>
              <w:spacing w:beforeLines="50" w:before="156" w:afterLines="50" w:after="156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贝叶斯决策的基本思想；全概率公式与贝叶斯公式；先验分布与后验分布；补充信息修正</w:t>
            </w:r>
          </w:p>
        </w:tc>
        <w:tc>
          <w:tcPr>
            <w:tcW w:w="1417" w:type="dxa"/>
          </w:tcPr>
          <w:p w14:paraId="5C8C1532" w14:textId="168F8701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102815" w14:paraId="6BB5080B" w14:textId="77777777" w:rsidTr="004F0062">
        <w:trPr>
          <w:trHeight w:val="2000"/>
          <w:jc w:val="center"/>
        </w:trPr>
        <w:tc>
          <w:tcPr>
            <w:tcW w:w="1302" w:type="dxa"/>
            <w:vMerge/>
            <w:vAlign w:val="center"/>
          </w:tcPr>
          <w:p w14:paraId="4FED618F" w14:textId="3EB82BFC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60C47A99" w14:textId="77E2F733" w:rsidR="00102815" w:rsidRPr="00102815" w:rsidRDefault="00102815" w:rsidP="00102815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5.2 掌握贝叶斯决策的基本步骤（</w:t>
            </w:r>
            <w:proofErr w:type="gramStart"/>
            <w:r w:rsidRPr="00340D89">
              <w:rPr>
                <w:rFonts w:ascii="宋体" w:eastAsia="宋体" w:hAnsi="宋体" w:hint="eastAsia"/>
                <w:szCs w:val="21"/>
              </w:rPr>
              <w:t>验前分析</w:t>
            </w:r>
            <w:proofErr w:type="gramEnd"/>
            <w:r w:rsidRPr="00340D89">
              <w:rPr>
                <w:rFonts w:ascii="宋体" w:eastAsia="宋体" w:hAnsi="宋体" w:hint="eastAsia"/>
                <w:szCs w:val="21"/>
              </w:rPr>
              <w:t>、预验分析、验后分析、序贯分析），能够计算完全信息价值和补充信息价值</w:t>
            </w:r>
          </w:p>
        </w:tc>
        <w:tc>
          <w:tcPr>
            <w:tcW w:w="2693" w:type="dxa"/>
          </w:tcPr>
          <w:p w14:paraId="6CA01CA4" w14:textId="3D01D4F8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贝叶斯决策步骤（</w:t>
            </w:r>
            <w:proofErr w:type="gramStart"/>
            <w:r w:rsidRPr="00340D89">
              <w:rPr>
                <w:rFonts w:hAnsi="宋体" w:hint="eastAsia"/>
                <w:szCs w:val="21"/>
              </w:rPr>
              <w:t>验前分析</w:t>
            </w:r>
            <w:proofErr w:type="gramEnd"/>
            <w:r w:rsidRPr="00340D89">
              <w:rPr>
                <w:rFonts w:hAnsi="宋体" w:hint="eastAsia"/>
                <w:szCs w:val="21"/>
              </w:rPr>
              <w:t>、预验分析、验后分析、序贯分析）；完全信息价值（EVPI）；补充信息价值（EVAI）</w:t>
            </w:r>
          </w:p>
        </w:tc>
        <w:tc>
          <w:tcPr>
            <w:tcW w:w="1417" w:type="dxa"/>
          </w:tcPr>
          <w:p w14:paraId="5577B058" w14:textId="5FC3DC30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102815" w14:paraId="71441634" w14:textId="77777777" w:rsidTr="004F0062">
        <w:trPr>
          <w:trHeight w:val="2000"/>
          <w:jc w:val="center"/>
        </w:trPr>
        <w:tc>
          <w:tcPr>
            <w:tcW w:w="1302" w:type="dxa"/>
            <w:vMerge/>
            <w:vAlign w:val="center"/>
          </w:tcPr>
          <w:p w14:paraId="084BA486" w14:textId="0B666447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58F36D17" w14:textId="755524A2" w:rsidR="00102815" w:rsidRPr="00102815" w:rsidRDefault="00102815" w:rsidP="00102815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5.3 理解抽样贝叶斯决策的方法，掌握抽样信息价值的计算与最佳样本容量的确定，了解贝叶斯风险与贝叶斯决策法则</w:t>
            </w:r>
          </w:p>
        </w:tc>
        <w:tc>
          <w:tcPr>
            <w:tcW w:w="2693" w:type="dxa"/>
          </w:tcPr>
          <w:p w14:paraId="0DACDEFB" w14:textId="21E6558B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抽样贝叶斯决策；抽样信息价值（EVSI）；最佳样本容量；贝叶斯风险与贝叶斯决策法则</w:t>
            </w:r>
          </w:p>
        </w:tc>
        <w:tc>
          <w:tcPr>
            <w:tcW w:w="1417" w:type="dxa"/>
          </w:tcPr>
          <w:p w14:paraId="3BF2EB92" w14:textId="73393939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职业素养与科学精神</w:t>
            </w:r>
          </w:p>
        </w:tc>
      </w:tr>
      <w:tr w:rsidR="00102815" w14:paraId="60A9C25A" w14:textId="77777777" w:rsidTr="004F0062">
        <w:trPr>
          <w:trHeight w:val="1466"/>
          <w:jc w:val="center"/>
        </w:trPr>
        <w:tc>
          <w:tcPr>
            <w:tcW w:w="1302" w:type="dxa"/>
            <w:vMerge w:val="restart"/>
            <w:vAlign w:val="center"/>
          </w:tcPr>
          <w:p w14:paraId="57876823" w14:textId="31A21AFA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课程目标6</w:t>
            </w:r>
          </w:p>
        </w:tc>
        <w:tc>
          <w:tcPr>
            <w:tcW w:w="3655" w:type="dxa"/>
          </w:tcPr>
          <w:p w14:paraId="00B2E3B4" w14:textId="16172A82" w:rsidR="00102815" w:rsidRPr="00102815" w:rsidRDefault="00102815" w:rsidP="00102815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6.1 理解决策问题的多目标特性（目标的矛盾性、不可公度性、决策者偏好影响），掌握多目标决策的基本要素（决策单元、目标集、属性集、决策规则）</w:t>
            </w:r>
          </w:p>
        </w:tc>
        <w:tc>
          <w:tcPr>
            <w:tcW w:w="2693" w:type="dxa"/>
          </w:tcPr>
          <w:p w14:paraId="69D633D3" w14:textId="6BECE2EE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多目标决策问题的基本概念；多目标特性（矛盾性、不可公度性、偏好影响）；决策单元、目标集、属性集、决策规则</w:t>
            </w:r>
          </w:p>
        </w:tc>
        <w:tc>
          <w:tcPr>
            <w:tcW w:w="1417" w:type="dxa"/>
          </w:tcPr>
          <w:p w14:paraId="598F11C6" w14:textId="530F8968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102815" w14:paraId="2F175B53" w14:textId="77777777" w:rsidTr="004F0062">
        <w:trPr>
          <w:trHeight w:val="558"/>
          <w:jc w:val="center"/>
        </w:trPr>
        <w:tc>
          <w:tcPr>
            <w:tcW w:w="1302" w:type="dxa"/>
            <w:vMerge/>
            <w:vAlign w:val="center"/>
          </w:tcPr>
          <w:p w14:paraId="00982215" w14:textId="1BC36262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67603D71" w14:textId="269C669B" w:rsidR="00102815" w:rsidRPr="00102815" w:rsidRDefault="00102815" w:rsidP="00102815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6.2 掌握多属性决策方法，包括决策矩阵的标准化、指标权重的确定方法（相对比较法、熵值法、专家咨询法）、简单线性加权法和理想解法</w:t>
            </w:r>
          </w:p>
        </w:tc>
        <w:tc>
          <w:tcPr>
            <w:tcW w:w="2693" w:type="dxa"/>
          </w:tcPr>
          <w:p w14:paraId="722212A2" w14:textId="48B73683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多属性决策方法；决策矩阵标准化；指标权重确定（相对比较法、熵值法、专家咨询法）；简单线性加权法；理想解法（TOPSIS）</w:t>
            </w:r>
          </w:p>
        </w:tc>
        <w:tc>
          <w:tcPr>
            <w:tcW w:w="1417" w:type="dxa"/>
          </w:tcPr>
          <w:p w14:paraId="2031BC73" w14:textId="6844B103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102815" w14:paraId="021240D1" w14:textId="77777777" w:rsidTr="004F0062">
        <w:trPr>
          <w:trHeight w:val="1466"/>
          <w:jc w:val="center"/>
        </w:trPr>
        <w:tc>
          <w:tcPr>
            <w:tcW w:w="1302" w:type="dxa"/>
            <w:vMerge/>
            <w:vAlign w:val="center"/>
          </w:tcPr>
          <w:p w14:paraId="1C10A82C" w14:textId="33AE9AEA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46104EF7" w14:textId="73FA12BA" w:rsidR="00102815" w:rsidRPr="00D86C11" w:rsidRDefault="00D86C11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6.3 理解多维效用合并理论（距离规则、代换规则、加法规则、乘法规则、混合规则），掌握层次分析法的基本原理与实施步骤，了解数据包络分析方法的评价思路</w:t>
            </w:r>
          </w:p>
        </w:tc>
        <w:tc>
          <w:tcPr>
            <w:tcW w:w="2693" w:type="dxa"/>
          </w:tcPr>
          <w:p w14:paraId="7AB22F4C" w14:textId="6612EA20" w:rsidR="00102815" w:rsidRDefault="00D86C11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多维效用合并理论（距离规则、代换规则、加法规则、乘法规则、混合规则）；层次分析法（AHP）；数据包络分析（DEA）</w:t>
            </w:r>
          </w:p>
        </w:tc>
        <w:tc>
          <w:tcPr>
            <w:tcW w:w="1417" w:type="dxa"/>
          </w:tcPr>
          <w:p w14:paraId="20CD6116" w14:textId="4AC14828" w:rsidR="00102815" w:rsidRDefault="00D86C11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102815" w14:paraId="64BBF993" w14:textId="77777777" w:rsidTr="004F0062">
        <w:trPr>
          <w:trHeight w:val="1814"/>
          <w:jc w:val="center"/>
        </w:trPr>
        <w:tc>
          <w:tcPr>
            <w:tcW w:w="1302" w:type="dxa"/>
            <w:vMerge w:val="restart"/>
            <w:vAlign w:val="center"/>
          </w:tcPr>
          <w:p w14:paraId="6932E5C6" w14:textId="458F124B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课程目标7</w:t>
            </w:r>
          </w:p>
        </w:tc>
        <w:tc>
          <w:tcPr>
            <w:tcW w:w="3655" w:type="dxa"/>
          </w:tcPr>
          <w:p w14:paraId="60A5CFF1" w14:textId="4CBF437C" w:rsidR="00102815" w:rsidRPr="004F0062" w:rsidRDefault="004F0062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7.1 理解多阶段决策问题的基本概念，掌握从后到前逆序归纳法的决策分析方法，能够运用决策树解决多阶段决策问题</w:t>
            </w:r>
          </w:p>
        </w:tc>
        <w:tc>
          <w:tcPr>
            <w:tcW w:w="2693" w:type="dxa"/>
          </w:tcPr>
          <w:p w14:paraId="542749C9" w14:textId="134CF7CA" w:rsidR="00102815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多阶段决策问题；逆序归纳法（动态规划思想）；多阶段决策树分析</w:t>
            </w:r>
          </w:p>
        </w:tc>
        <w:tc>
          <w:tcPr>
            <w:tcW w:w="1417" w:type="dxa"/>
          </w:tcPr>
          <w:p w14:paraId="024679D1" w14:textId="40C47B69" w:rsidR="00102815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102815" w14:paraId="1F4A8DA6" w14:textId="77777777" w:rsidTr="004F0062">
        <w:trPr>
          <w:trHeight w:val="1623"/>
          <w:jc w:val="center"/>
        </w:trPr>
        <w:tc>
          <w:tcPr>
            <w:tcW w:w="1302" w:type="dxa"/>
            <w:vMerge/>
            <w:vAlign w:val="center"/>
          </w:tcPr>
          <w:p w14:paraId="5146E6B8" w14:textId="5D2A947B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280DF092" w14:textId="23339317" w:rsidR="00102815" w:rsidRPr="004F0062" w:rsidRDefault="004F0062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7.2 掌握马尔科夫决策的基本原理，理解正规随机矩阵和马尔科夫链的概念，能够进行马尔科夫决策分析</w:t>
            </w:r>
          </w:p>
        </w:tc>
        <w:tc>
          <w:tcPr>
            <w:tcW w:w="2693" w:type="dxa"/>
          </w:tcPr>
          <w:p w14:paraId="39D2CEB5" w14:textId="3CDFC708" w:rsidR="00102815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马尔科夫决策；正规随机矩阵；马尔科夫链；马尔科夫决策分析方法</w:t>
            </w:r>
          </w:p>
        </w:tc>
        <w:tc>
          <w:tcPr>
            <w:tcW w:w="1417" w:type="dxa"/>
          </w:tcPr>
          <w:p w14:paraId="6750BC09" w14:textId="5A6D03B1" w:rsidR="00102815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102815" w14:paraId="28A64CAD" w14:textId="77777777" w:rsidTr="004F0062">
        <w:trPr>
          <w:trHeight w:val="1555"/>
          <w:jc w:val="center"/>
        </w:trPr>
        <w:tc>
          <w:tcPr>
            <w:tcW w:w="1302" w:type="dxa"/>
            <w:vMerge/>
            <w:vAlign w:val="center"/>
          </w:tcPr>
          <w:p w14:paraId="3019F6BF" w14:textId="72CA64E4" w:rsidR="00102815" w:rsidRDefault="00102815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6F1BD02E" w14:textId="142B6D19" w:rsidR="00102815" w:rsidRPr="004F0062" w:rsidRDefault="004F0062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7.3 了解群决策的基本概念与常用方法（委托求解法、特尔菲法、多指标群</w:t>
            </w:r>
            <w:proofErr w:type="gramStart"/>
            <w:r w:rsidRPr="00340D89">
              <w:rPr>
                <w:rFonts w:ascii="宋体" w:eastAsia="宋体" w:hAnsi="宋体" w:hint="eastAsia"/>
                <w:szCs w:val="21"/>
              </w:rPr>
              <w:t>组决策</w:t>
            </w:r>
            <w:proofErr w:type="gramEnd"/>
            <w:r w:rsidRPr="00340D89">
              <w:rPr>
                <w:rFonts w:ascii="宋体" w:eastAsia="宋体" w:hAnsi="宋体" w:hint="eastAsia"/>
                <w:szCs w:val="21"/>
              </w:rPr>
              <w:t>方法），掌握特尔菲法的特点与统计处理指标</w:t>
            </w:r>
          </w:p>
        </w:tc>
        <w:tc>
          <w:tcPr>
            <w:tcW w:w="2693" w:type="dxa"/>
          </w:tcPr>
          <w:p w14:paraId="190E69E7" w14:textId="2D045D38" w:rsidR="00102815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群决策概述；委托求解法；特尔菲法（Delphi法）；多指标群</w:t>
            </w:r>
            <w:proofErr w:type="gramStart"/>
            <w:r w:rsidRPr="00340D89">
              <w:rPr>
                <w:rFonts w:hAnsi="宋体" w:hint="eastAsia"/>
                <w:szCs w:val="21"/>
              </w:rPr>
              <w:t>组决策</w:t>
            </w:r>
            <w:proofErr w:type="gramEnd"/>
            <w:r w:rsidRPr="00340D89">
              <w:rPr>
                <w:rFonts w:hAnsi="宋体" w:hint="eastAsia"/>
                <w:szCs w:val="21"/>
              </w:rPr>
              <w:t>方法；特尔菲法的特点与统计指标</w:t>
            </w:r>
          </w:p>
        </w:tc>
        <w:tc>
          <w:tcPr>
            <w:tcW w:w="1417" w:type="dxa"/>
          </w:tcPr>
          <w:p w14:paraId="590179B0" w14:textId="18E7EAE7" w:rsidR="00102815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沟通协作与团队合作</w:t>
            </w:r>
          </w:p>
        </w:tc>
      </w:tr>
      <w:tr w:rsidR="004F0062" w14:paraId="503FB3A1" w14:textId="77777777" w:rsidTr="004F0062">
        <w:trPr>
          <w:trHeight w:val="1592"/>
          <w:jc w:val="center"/>
        </w:trPr>
        <w:tc>
          <w:tcPr>
            <w:tcW w:w="1302" w:type="dxa"/>
            <w:vMerge w:val="restart"/>
            <w:vAlign w:val="center"/>
          </w:tcPr>
          <w:p w14:paraId="767D8BB5" w14:textId="03879B42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课程目标8</w:t>
            </w:r>
          </w:p>
        </w:tc>
        <w:tc>
          <w:tcPr>
            <w:tcW w:w="3655" w:type="dxa"/>
          </w:tcPr>
          <w:p w14:paraId="4965A327" w14:textId="29F904E7" w:rsidR="004F0062" w:rsidRDefault="004F0062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8.1 理解模糊子集、隶属函数、模糊关系和模糊矩阵的基本概念，掌握模糊综合评价方法的基本步骤与多层次模糊综合评价方法</w:t>
            </w:r>
          </w:p>
        </w:tc>
        <w:tc>
          <w:tcPr>
            <w:tcW w:w="2693" w:type="dxa"/>
          </w:tcPr>
          <w:p w14:paraId="5B30E782" w14:textId="0657780D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模糊子集与隶属函数；模糊关系与模糊矩阵；模糊综合评价方法；多层次模糊综合评价</w:t>
            </w:r>
          </w:p>
        </w:tc>
        <w:tc>
          <w:tcPr>
            <w:tcW w:w="1417" w:type="dxa"/>
          </w:tcPr>
          <w:p w14:paraId="7E2E45FB" w14:textId="5B1E06D5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专业知识应用能力</w:t>
            </w:r>
          </w:p>
        </w:tc>
      </w:tr>
      <w:tr w:rsidR="004F0062" w14:paraId="04A280D9" w14:textId="77777777" w:rsidTr="004F0062">
        <w:trPr>
          <w:trHeight w:val="1475"/>
          <w:jc w:val="center"/>
        </w:trPr>
        <w:tc>
          <w:tcPr>
            <w:tcW w:w="1302" w:type="dxa"/>
            <w:vMerge/>
            <w:vAlign w:val="center"/>
          </w:tcPr>
          <w:p w14:paraId="7517ED95" w14:textId="553C409D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32025249" w14:textId="3073ADBC" w:rsidR="004F0062" w:rsidRPr="004F0062" w:rsidRDefault="004F0062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8.2 理解灰色系统理论的基本概念，掌握关联系数和关联度的计算方法，能够运用灰色局势决策方法进行决策分析</w:t>
            </w:r>
          </w:p>
        </w:tc>
        <w:tc>
          <w:tcPr>
            <w:tcW w:w="2693" w:type="dxa"/>
          </w:tcPr>
          <w:p w14:paraId="1E1B7664" w14:textId="5D438A07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灰色系统理论概述；关联系数与关联度计算；灰色局势决策</w:t>
            </w:r>
          </w:p>
        </w:tc>
        <w:tc>
          <w:tcPr>
            <w:tcW w:w="1417" w:type="dxa"/>
          </w:tcPr>
          <w:p w14:paraId="1E9992D4" w14:textId="347610EA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问题分析与建模能力</w:t>
            </w:r>
          </w:p>
        </w:tc>
      </w:tr>
      <w:tr w:rsidR="004F0062" w14:paraId="3DD6E4AC" w14:textId="77777777" w:rsidTr="004F0062">
        <w:trPr>
          <w:trHeight w:val="704"/>
          <w:jc w:val="center"/>
        </w:trPr>
        <w:tc>
          <w:tcPr>
            <w:tcW w:w="1302" w:type="dxa"/>
            <w:vMerge/>
            <w:vAlign w:val="center"/>
          </w:tcPr>
          <w:p w14:paraId="558625F7" w14:textId="64F7ED58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655" w:type="dxa"/>
          </w:tcPr>
          <w:p w14:paraId="166B5491" w14:textId="44F1D5E3" w:rsidR="004F0062" w:rsidRDefault="004F0062" w:rsidP="004F0062">
            <w:pPr>
              <w:spacing w:beforeLines="50" w:before="156" w:afterLines="50" w:after="156" w:line="360" w:lineRule="auto"/>
              <w:rPr>
                <w:rFonts w:hAnsi="宋体" w:cs="宋体" w:hint="eastAsia"/>
                <w:szCs w:val="21"/>
              </w:rPr>
            </w:pPr>
            <w:r w:rsidRPr="00340D89">
              <w:rPr>
                <w:rFonts w:ascii="宋体" w:eastAsia="宋体" w:hAnsi="宋体" w:hint="eastAsia"/>
                <w:szCs w:val="21"/>
              </w:rPr>
              <w:t>8.3 了解灰色层次决策和灰色规划的基本方法（灰色统计、灰色线性规划、灰色目标规划），能够将模糊与灰色方法应用于实际决策问题</w:t>
            </w:r>
          </w:p>
        </w:tc>
        <w:tc>
          <w:tcPr>
            <w:tcW w:w="2693" w:type="dxa"/>
          </w:tcPr>
          <w:p w14:paraId="2E97FE5E" w14:textId="6AAD657B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灰色层次决策；灰色统计；灰色线性规划；灰色目标规划；模糊与灰色方法的实际应用</w:t>
            </w:r>
          </w:p>
        </w:tc>
        <w:tc>
          <w:tcPr>
            <w:tcW w:w="1417" w:type="dxa"/>
          </w:tcPr>
          <w:p w14:paraId="18061EC3" w14:textId="5CD77412" w:rsidR="004F0062" w:rsidRDefault="004F0062" w:rsidP="006B3A9D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40D89">
              <w:rPr>
                <w:rFonts w:hAnsi="宋体" w:hint="eastAsia"/>
                <w:szCs w:val="21"/>
              </w:rPr>
              <w:t>综合管理与创新能力</w:t>
            </w:r>
          </w:p>
        </w:tc>
      </w:tr>
    </w:tbl>
    <w:p w14:paraId="1C75481B" w14:textId="77777777" w:rsidR="001D4239" w:rsidRDefault="00000000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  <w:r>
        <w:rPr>
          <w:rFonts w:ascii="宋体" w:eastAsia="宋体" w:hAnsi="宋体" w:hint="eastAsia"/>
          <w:szCs w:val="21"/>
        </w:rPr>
        <w:t>（四号黑体）</w:t>
      </w:r>
    </w:p>
    <w:p w14:paraId="5A5C0388" w14:textId="77777777" w:rsidR="001D4239" w:rsidRDefault="00000000">
      <w:pPr>
        <w:spacing w:beforeLines="50" w:before="156" w:afterLines="50" w:after="156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（具体描述各章节教学目标、教学内容等。实验课程可按实验模块描述）</w:t>
      </w:r>
    </w:p>
    <w:p w14:paraId="17005C70" w14:textId="561FB76B" w:rsidR="001D423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1541DF">
        <w:rPr>
          <w:rFonts w:ascii="黑体" w:eastAsia="黑体" w:hAnsi="黑体" w:cs="Times New Roman" w:hint="eastAsia"/>
          <w:b/>
          <w:sz w:val="24"/>
          <w:szCs w:val="24"/>
        </w:rPr>
        <w:t>决策分析概论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03E6FAF9" w14:textId="70867350" w:rsidR="001D423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2303674" w14:textId="33A55554" w:rsidR="001541DF" w:rsidRDefault="001541DF" w:rsidP="001541DF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理解决策的基本概念、构成要素及其在管理中的核心地位；掌握理性决策模型与有限理性模型的内涵与区别；识别管理决策的三种基本类型（确定型、风险型、不确定型）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0FD86DDE" w14:textId="68C7540D" w:rsidR="001541DF" w:rsidRPr="001541DF" w:rsidRDefault="001541DF" w:rsidP="001541DF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能够运用决策要素分析身边的或经典的管理案例；初步具备区分不同决策类型的能力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F36E478" w14:textId="77777777" w:rsidR="001D423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2F8063" w14:textId="174BB692" w:rsidR="001541DF" w:rsidRDefault="001541DF" w:rsidP="001541DF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决策的构成要素（决策者、目标、方案、状态、结果）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决策的分类标准及其特征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理性决策的流程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12EE1E53" w14:textId="6755C21A" w:rsidR="001541DF" w:rsidRDefault="001541DF" w:rsidP="001541DF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帮助学生理解为什么在实际管理中，人们不可能做到完全理性，而是追求“满意解”而非“最优解”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7E7AA69" w14:textId="77777777" w:rsidR="001D423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0E7CB39" w14:textId="672B2013" w:rsidR="001541DF" w:rsidRPr="00101094" w:rsidRDefault="001541DF" w:rsidP="001541DF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101094">
        <w:rPr>
          <w:rFonts w:ascii="宋体" w:eastAsia="宋体" w:hAnsi="宋体" w:cs="宋体"/>
          <w:color w:val="000000"/>
          <w:kern w:val="0"/>
          <w:szCs w:val="21"/>
        </w:rPr>
        <w:t>决策的定义与重要性</w:t>
      </w:r>
      <w:r w:rsidRPr="00101094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决策的基本要素</w:t>
      </w:r>
      <w:r w:rsidRPr="00101094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决策的分类</w:t>
      </w:r>
      <w:r w:rsidRPr="00101094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101094" w:rsidRPr="00101094">
        <w:rPr>
          <w:rFonts w:ascii="宋体" w:eastAsia="宋体" w:hAnsi="宋体" w:cs="宋体"/>
          <w:color w:val="000000"/>
          <w:kern w:val="0"/>
          <w:szCs w:val="21"/>
        </w:rPr>
        <w:t>决策模型</w:t>
      </w:r>
    </w:p>
    <w:p w14:paraId="55E617D5" w14:textId="1DA31652" w:rsidR="00101094" w:rsidRDefault="00000000" w:rsidP="00101094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101094">
        <w:rPr>
          <w:rFonts w:ascii="宋体" w:eastAsia="宋体" w:hAnsi="宋体" w:cs="宋体" w:hint="eastAsia"/>
          <w:color w:val="000000"/>
          <w:kern w:val="0"/>
          <w:szCs w:val="21"/>
        </w:rPr>
        <w:t>：案例、互动</w:t>
      </w:r>
    </w:p>
    <w:p w14:paraId="7F6F5567" w14:textId="7ACAD372" w:rsidR="001D4239" w:rsidRDefault="00000000" w:rsidP="00101094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101094">
        <w:rPr>
          <w:rFonts w:ascii="宋体" w:eastAsia="宋体" w:hAnsi="宋体" w:cs="TimesNewRomanPSMT" w:hint="eastAsia"/>
          <w:color w:val="000000"/>
          <w:kern w:val="0"/>
          <w:szCs w:val="21"/>
        </w:rPr>
        <w:t>：课题参与度</w:t>
      </w:r>
    </w:p>
    <w:p w14:paraId="6D2C3B1D" w14:textId="64EA71F2" w:rsidR="001D423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101094">
        <w:rPr>
          <w:rFonts w:ascii="黑体" w:eastAsia="黑体" w:hAnsi="黑体" w:cs="Times New Roman" w:hint="eastAsia"/>
          <w:b/>
          <w:sz w:val="24"/>
          <w:szCs w:val="24"/>
        </w:rPr>
        <w:t>确定型决策分析</w:t>
      </w:r>
    </w:p>
    <w:p w14:paraId="4E35789E" w14:textId="77777777" w:rsidR="00101094" w:rsidRDefault="00101094" w:rsidP="001010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4612B13" w14:textId="45AA8F8D" w:rsidR="00101094" w:rsidRDefault="00101094" w:rsidP="00101094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理解决策环境确定性条件下的决策特点；掌握线性规划的基本结构（目标函数、决策变量、约束条件）；理解量本利分析的基本原理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5FCAD033" w14:textId="28FBB74E" w:rsidR="00AC538C" w:rsidRPr="00AC538C" w:rsidRDefault="00101094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能够将简单的资源分配问题转化为线性规划模型；熟练掌握利用Excel规划求解工具解决优化问题；能够运用量本利分析进行盈亏平衡计算和利润预测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2A21C02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0192649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（1）重点：各类现值的计算及含义；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Excel工具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的使用；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盈亏平衡点的计算与应用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FDE82C7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帮助学生理解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各类现值的含义，在什么条件下使用哪些现值，理解其经济含义；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当产品结构变化时，综合盈亏平衡点的计算逻辑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64C0F58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0311B3" w14:textId="5BB403AD" w:rsidR="00AC538C" w:rsidRPr="00AC538C" w:rsidRDefault="00AC538C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101094">
        <w:rPr>
          <w:rFonts w:ascii="宋体" w:eastAsia="宋体" w:hAnsi="宋体" w:cs="宋体"/>
          <w:color w:val="000000"/>
          <w:kern w:val="0"/>
          <w:szCs w:val="21"/>
        </w:rPr>
        <w:t>确定型决策概述</w:t>
      </w:r>
      <w:r w:rsidRPr="00101094">
        <w:rPr>
          <w:rFonts w:ascii="宋体" w:eastAsia="宋体" w:hAnsi="宋体" w:cs="宋体" w:hint="eastAsia"/>
          <w:color w:val="000000"/>
          <w:kern w:val="0"/>
          <w:szCs w:val="21"/>
        </w:rPr>
        <w:t>；各类现值的计算；Excel工具的使用；</w:t>
      </w:r>
      <w:r w:rsidRPr="00101094">
        <w:rPr>
          <w:rFonts w:ascii="宋体" w:eastAsia="宋体" w:hAnsi="宋体" w:cs="宋体"/>
          <w:color w:val="000000"/>
          <w:kern w:val="0"/>
          <w:szCs w:val="21"/>
        </w:rPr>
        <w:t>量本利分析</w:t>
      </w:r>
    </w:p>
    <w:p w14:paraId="1C50EAAB" w14:textId="443C30C0" w:rsidR="00101094" w:rsidRDefault="00101094" w:rsidP="00101094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 w:rsidR="00F77B7B">
        <w:rPr>
          <w:rFonts w:ascii="宋体" w:eastAsia="宋体" w:hAnsi="宋体" w:cs="宋体" w:hint="eastAsia"/>
          <w:color w:val="000000"/>
          <w:kern w:val="0"/>
          <w:szCs w:val="21"/>
        </w:rPr>
        <w:t>讲练结合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、互动</w:t>
      </w:r>
    </w:p>
    <w:p w14:paraId="67476495" w14:textId="402C7D3A" w:rsidR="00101094" w:rsidRDefault="00101094" w:rsidP="00101094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F77B7B">
        <w:rPr>
          <w:rFonts w:ascii="宋体" w:eastAsia="宋体" w:hAnsi="宋体" w:cs="TimesNewRomanPSMT" w:hint="eastAsia"/>
          <w:color w:val="000000"/>
          <w:kern w:val="0"/>
          <w:szCs w:val="21"/>
        </w:rPr>
        <w:t>课后作业</w:t>
      </w:r>
    </w:p>
    <w:p w14:paraId="5DFC5993" w14:textId="719B6881" w:rsidR="0026336B" w:rsidRPr="00F77B7B" w:rsidRDefault="00F77B7B" w:rsidP="00F77B7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F77B7B">
        <w:rPr>
          <w:rFonts w:ascii="黑体" w:eastAsia="黑体" w:hAnsi="黑体" w:cs="Times New Roman" w:hint="eastAsia"/>
          <w:b/>
          <w:sz w:val="24"/>
          <w:szCs w:val="24"/>
        </w:rPr>
        <w:t>第三章 效用函数</w:t>
      </w:r>
    </w:p>
    <w:p w14:paraId="58B52A05" w14:textId="77777777" w:rsidR="0093064A" w:rsidRDefault="0093064A" w:rsidP="009306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919E326" w14:textId="6F98BA7E" w:rsidR="0093064A" w:rsidRDefault="0093064A" w:rsidP="0093064A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3064A">
        <w:rPr>
          <w:rFonts w:ascii="宋体" w:eastAsia="宋体" w:hAnsi="宋体" w:cs="宋体"/>
          <w:color w:val="000000"/>
          <w:kern w:val="0"/>
          <w:szCs w:val="21"/>
        </w:rPr>
        <w:t>理解“效用”而非“金钱”才是决策的最终衡量标准；掌握效用函数的三大类型及其对应的风险态度；理解决策者个人特质（风险偏好）对最优选择的影响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12C00C6" w14:textId="23A040DA" w:rsidR="0093064A" w:rsidRDefault="0093064A" w:rsidP="0093064A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AC538C" w:rsidRPr="00AC538C">
        <w:rPr>
          <w:rFonts w:ascii="宋体" w:eastAsia="宋体" w:hAnsi="宋体" w:cs="宋体"/>
          <w:color w:val="000000"/>
          <w:kern w:val="0"/>
          <w:szCs w:val="21"/>
        </w:rPr>
        <w:t>能够运用期望效用值准则替代期望货币值准则进行方案比选；能够解读简单的效用函数图形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3FD2678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1B98025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效用的概念及其对决策的意义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三类风险态度与效用函数形状的对应关系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期望效用准则的计算与应用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6475C7E8" w14:textId="77777777" w:rsidR="00AC538C" w:rsidRPr="00AC538C" w:rsidRDefault="00AC538C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1541DF">
        <w:rPr>
          <w:rFonts w:ascii="宋体" w:eastAsia="宋体" w:hAnsi="宋体" w:cs="宋体"/>
          <w:color w:val="000000"/>
          <w:kern w:val="0"/>
          <w:szCs w:val="21"/>
        </w:rPr>
        <w:t>帮助学生理解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效用的含义，理解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同一笔钱对不同人“价值”不同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效用函数的测定方法</w:t>
      </w:r>
      <w:r w:rsidRPr="00AC538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1582FF87" w14:textId="77777777" w:rsidR="00AC538C" w:rsidRDefault="00AC538C" w:rsidP="00AC53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D919543" w14:textId="77777777" w:rsidR="00AC538C" w:rsidRPr="00AC538C" w:rsidRDefault="00AC538C" w:rsidP="00AC538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AC538C">
        <w:rPr>
          <w:rFonts w:ascii="宋体" w:eastAsia="宋体" w:hAnsi="宋体" w:cs="宋体"/>
          <w:color w:val="000000"/>
          <w:kern w:val="0"/>
          <w:szCs w:val="21"/>
        </w:rPr>
        <w:t>风险态度与效用函数类型</w:t>
      </w:r>
      <w:r w:rsidRPr="00AC538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效用函数的测定与构造</w:t>
      </w:r>
      <w:r w:rsidRPr="00AC538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期望效用决策的应用</w:t>
      </w:r>
    </w:p>
    <w:p w14:paraId="46C70194" w14:textId="77777777" w:rsidR="0093064A" w:rsidRDefault="0093064A" w:rsidP="0093064A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教学方法：讲练结合、互动</w:t>
      </w:r>
    </w:p>
    <w:p w14:paraId="5B9473AA" w14:textId="77777777" w:rsidR="0093064A" w:rsidRDefault="0093064A" w:rsidP="0093064A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教学评价：课后作业</w:t>
      </w:r>
    </w:p>
    <w:p w14:paraId="292127BF" w14:textId="25E19E04" w:rsidR="006A6CED" w:rsidRPr="00F77B7B" w:rsidRDefault="006A6CED" w:rsidP="006A6CE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F77B7B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77B7B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风险型决策</w:t>
      </w:r>
    </w:p>
    <w:p w14:paraId="77FE8700" w14:textId="77777777" w:rsidR="006A6CED" w:rsidRDefault="006A6CED" w:rsidP="006A6C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A8E092D" w14:textId="0F965B02" w:rsid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理解决策树作为风险型决策核心工具的价值；掌握灵敏度分析在风险决策中的重要作用；理解状态概率对决策结果的关键影响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602FF0E" w14:textId="6B9C0604" w:rsid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熟练掌握决策树的绘制方法；能够独立完成多级决策树的反向归纳求解；能够进行单因素灵敏度分析；掌握完全信息期望值的计算方法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BFF91BB" w14:textId="77777777" w:rsidR="006A6CED" w:rsidRDefault="006A6CED" w:rsidP="006A6C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6867E04" w14:textId="1A1E95DD" w:rsid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AC538C">
        <w:rPr>
          <w:rFonts w:ascii="宋体" w:eastAsia="宋体" w:hAnsi="宋体" w:cs="宋体"/>
          <w:color w:val="000000"/>
          <w:kern w:val="0"/>
          <w:szCs w:val="21"/>
        </w:rPr>
        <w:t>效用的概念及其对决策的意义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多级决策树的反向归纳求解流程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完全信息期望值的概念与计算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09D1313" w14:textId="1639CA13" w:rsidR="006A6CED" w:rsidRP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多级决策的时间顺序逻辑</w:t>
      </w:r>
      <w:r w:rsidRPr="006A6CE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概率的主观性与客观性</w:t>
      </w:r>
      <w:r w:rsidRPr="006A6CE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灵敏度分析</w:t>
      </w:r>
    </w:p>
    <w:p w14:paraId="54F1C5E0" w14:textId="77777777" w:rsidR="006A6CED" w:rsidRDefault="006A6CED" w:rsidP="006A6C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A40F385" w14:textId="2EC803A0" w:rsidR="006A6CED" w:rsidRP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6A6CED">
        <w:rPr>
          <w:rFonts w:ascii="宋体" w:eastAsia="宋体" w:hAnsi="宋体" w:cs="宋体"/>
          <w:color w:val="000000"/>
          <w:kern w:val="0"/>
          <w:szCs w:val="21"/>
        </w:rPr>
        <w:t>风险型决策概述</w:t>
      </w:r>
      <w:r w:rsidRPr="006A6CE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决策树分析法</w:t>
      </w:r>
      <w:r w:rsidRPr="006A6CE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完全信息期望值</w:t>
      </w:r>
      <w:r w:rsidRPr="006A6CE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概率及其估计</w:t>
      </w:r>
      <w:r w:rsidRPr="006A6CE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A6CED">
        <w:rPr>
          <w:rFonts w:ascii="宋体" w:eastAsia="宋体" w:hAnsi="宋体" w:cs="宋体"/>
          <w:color w:val="000000"/>
          <w:kern w:val="0"/>
          <w:szCs w:val="21"/>
        </w:rPr>
        <w:t>灵敏度分析</w:t>
      </w:r>
    </w:p>
    <w:p w14:paraId="08CB2AA8" w14:textId="77777777" w:rsid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教学方法：讲练结合、互动</w:t>
      </w:r>
    </w:p>
    <w:p w14:paraId="753033BD" w14:textId="77777777" w:rsidR="006A6CED" w:rsidRDefault="006A6CED" w:rsidP="006A6CED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教学评价：课后作业</w:t>
      </w:r>
    </w:p>
    <w:p w14:paraId="15A89474" w14:textId="79141BCF" w:rsidR="00404655" w:rsidRPr="00F77B7B" w:rsidRDefault="00404655" w:rsidP="0040465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F77B7B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77B7B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贝叶斯决策</w:t>
      </w:r>
    </w:p>
    <w:p w14:paraId="7F53D4BE" w14:textId="77777777" w:rsidR="00404655" w:rsidRDefault="00404655" w:rsidP="0040465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E157C7A" w14:textId="14245F2A" w:rsid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理解先验概率与后验概率的区别与联系；掌握贝叶斯定理在决策分析中的核心作用；理清“获取新信息-修正概率-优化决策”的逻辑链条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9552D1D" w14:textId="25FF63D9" w:rsid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能够运用贝叶斯公式计算后验概率；掌握利用决策树进行贝叶斯决策分析的方法；能够计算抽样信息期望值并判断信息采集的经济合理性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3B06E61" w14:textId="77777777" w:rsidR="00404655" w:rsidRDefault="00404655" w:rsidP="0040465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2874598" w14:textId="7CEA6FE0" w:rsid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先验概率与后验概率的概念辨析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贝叶斯定理的计算应用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结合决策树的贝叶斯决策完整流程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抽样信息期望值的计算与经济评价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A85C78F" w14:textId="6D3C19CF" w:rsidR="00404655" w:rsidRP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条件概率的理解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贝叶斯公式的灵活运用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多阶段决策的逻辑梳理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抽样信息期望值与完全信息期望值的关系</w:t>
      </w:r>
    </w:p>
    <w:p w14:paraId="7945B600" w14:textId="77777777" w:rsidR="00404655" w:rsidRDefault="00404655" w:rsidP="0040465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264245A" w14:textId="3997FC7E" w:rsidR="00404655" w:rsidRP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404655">
        <w:rPr>
          <w:rFonts w:ascii="宋体" w:eastAsia="宋体" w:hAnsi="宋体" w:cs="宋体"/>
          <w:color w:val="000000"/>
          <w:kern w:val="0"/>
          <w:szCs w:val="21"/>
        </w:rPr>
        <w:lastRenderedPageBreak/>
        <w:t>贝叶斯决策的基本思想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后验概率的计算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贝叶斯决策的决策树分析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抽样信息期望值</w:t>
      </w:r>
      <w:r w:rsidRPr="004046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04655">
        <w:rPr>
          <w:rFonts w:ascii="宋体" w:eastAsia="宋体" w:hAnsi="宋体" w:cs="宋体"/>
          <w:color w:val="000000"/>
          <w:kern w:val="0"/>
          <w:szCs w:val="21"/>
        </w:rPr>
        <w:t>信息的成本与效益分析</w:t>
      </w:r>
    </w:p>
    <w:p w14:paraId="56D33808" w14:textId="77777777" w:rsid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教学方法：讲练结合、互动</w:t>
      </w:r>
    </w:p>
    <w:p w14:paraId="0019729D" w14:textId="77777777" w:rsidR="00404655" w:rsidRDefault="00404655" w:rsidP="00404655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教学评价：课后作业</w:t>
      </w:r>
    </w:p>
    <w:p w14:paraId="7B58038F" w14:textId="2440B5A6" w:rsidR="00F26959" w:rsidRPr="00F77B7B" w:rsidRDefault="00F26959" w:rsidP="00F2695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F77B7B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77B7B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多目标决策分析</w:t>
      </w:r>
    </w:p>
    <w:p w14:paraId="7A8D6CCC" w14:textId="77777777" w:rsidR="00F26959" w:rsidRDefault="00F26959" w:rsidP="00F2695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E93C506" w14:textId="62E766F7" w:rsid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理解现实决策中目标多元化的普遍性及其带来的复杂性；掌握处理多目标问题的基本思路；理解层次分析法的核心原理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5FA34D9" w14:textId="5FAE0BEF" w:rsid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能够构建多目标决策问题的层次结构模型；掌握两两比较矩阵的构造方法；能够计算权重并进行一致性检验；初步了解多目标加权评分法的应用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ACA2F1E" w14:textId="77777777" w:rsidR="00F26959" w:rsidRDefault="00F26959" w:rsidP="00F2695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97E53EA" w14:textId="1CDE6E56" w:rsid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层次分析法的基本思想与步骤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层次结构模型的构建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两两比较矩阵的构造与权重计算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一致性检验的原理与方法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E65EC75" w14:textId="713B3FBE" w:rsidR="00F26959" w:rsidRP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两两比较的逻辑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特征值/特征向量的简化计算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一致性指标的理解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主观性与客观性的平衡</w:t>
      </w:r>
    </w:p>
    <w:p w14:paraId="372D240A" w14:textId="77777777" w:rsidR="00F26959" w:rsidRDefault="00F26959" w:rsidP="00F2695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9CC5DD0" w14:textId="054CFB35" w:rsidR="00F26959" w:rsidRP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多目标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决策的目标准则体系；多维效用合并方法；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层次分析法核心原理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层次分析法的实施步骤</w:t>
      </w:r>
      <w:r w:rsidRPr="00F26959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26959">
        <w:rPr>
          <w:rFonts w:ascii="宋体" w:eastAsia="宋体" w:hAnsi="宋体" w:cs="宋体"/>
          <w:color w:val="000000"/>
          <w:kern w:val="0"/>
          <w:szCs w:val="21"/>
        </w:rPr>
        <w:t>多目标加权评分法</w:t>
      </w:r>
    </w:p>
    <w:p w14:paraId="1037C7A9" w14:textId="77777777" w:rsid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教学方法：讲练结合、互动</w:t>
      </w:r>
    </w:p>
    <w:p w14:paraId="46F362BB" w14:textId="77777777" w:rsidR="00F26959" w:rsidRDefault="00F26959" w:rsidP="00F2695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教学评价：课后作业</w:t>
      </w:r>
    </w:p>
    <w:p w14:paraId="35D7520F" w14:textId="3DBFEEAE" w:rsidR="009B6092" w:rsidRPr="00F77B7B" w:rsidRDefault="009B6092" w:rsidP="009B60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F77B7B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77B7B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序贯决策</w:t>
      </w:r>
    </w:p>
    <w:p w14:paraId="2073E10B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88D2370" w14:textId="4BD00C63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理解决策的时间连贯性，认识到当前决策会影响未来的决策空间；掌握序贯决策与</w:t>
      </w:r>
      <w:proofErr w:type="gramStart"/>
      <w:r w:rsidRPr="009B6092">
        <w:rPr>
          <w:rFonts w:ascii="宋体" w:eastAsia="宋体" w:hAnsi="宋体" w:cs="宋体"/>
          <w:color w:val="000000"/>
          <w:kern w:val="0"/>
          <w:szCs w:val="21"/>
        </w:rPr>
        <w:t>单阶段</w:t>
      </w:r>
      <w:proofErr w:type="gramEnd"/>
      <w:r w:rsidRPr="009B6092">
        <w:rPr>
          <w:rFonts w:ascii="宋体" w:eastAsia="宋体" w:hAnsi="宋体" w:cs="宋体"/>
          <w:color w:val="000000"/>
          <w:kern w:val="0"/>
          <w:szCs w:val="21"/>
        </w:rPr>
        <w:t>决策的本质区别；理解动态规划的核心思想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9953B41" w14:textId="205531F7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能够运用决策树分析多阶段序贯决策问题；掌握逆向归纳（动态规划）的求解方法；初步掌握用表格法求解简单的资源分配问题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D0F15F6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6CA6730" w14:textId="4BD1B3E7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序贯决策的特征与决策树表示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逆向归纳（动态规划）的求解逻辑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；马尔可夫决策；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多阶段资源分配问题的建模与求解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DE5A123" w14:textId="41331BEA" w:rsidR="009B6092" w:rsidRP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（2）难点：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逆向归纳的思维转换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状态转移的理解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；马尔可夫决策的求解过程；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与风险型决策树的区别与联系</w:t>
      </w:r>
    </w:p>
    <w:p w14:paraId="7D638990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EA14EF3" w14:textId="2F0C49AD" w:rsidR="009B6092" w:rsidRP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9B6092">
        <w:rPr>
          <w:rFonts w:ascii="宋体" w:eastAsia="宋体" w:hAnsi="宋体" w:cs="宋体"/>
          <w:color w:val="000000"/>
          <w:kern w:val="0"/>
          <w:szCs w:val="21"/>
        </w:rPr>
        <w:t>序贯决策概述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序贯决策的决策树分析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动态规划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；马氏链；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资源分配问题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序贯决策中的不确定性</w:t>
      </w:r>
    </w:p>
    <w:p w14:paraId="3D5EA103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教学方法：讲练结合、互动</w:t>
      </w:r>
    </w:p>
    <w:p w14:paraId="7253B6BF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教学评价：课后作业</w:t>
      </w:r>
    </w:p>
    <w:p w14:paraId="799B3984" w14:textId="2F82364E" w:rsidR="009B6092" w:rsidRPr="00F77B7B" w:rsidRDefault="009B6092" w:rsidP="009B60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F77B7B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77B7B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模糊决策与灰色决策方法</w:t>
      </w:r>
    </w:p>
    <w:p w14:paraId="52FA7A15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E2A5EA7" w14:textId="53A3BB9D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理解现实决策中信息的两种不确定性——模糊性与灰色性；掌握模糊集合与隶属度的核心思想；理解灰色系统理论的基本概念；认识到传统精确数学方法在处理</w:t>
      </w:r>
      <w:proofErr w:type="gramStart"/>
      <w:r w:rsidRPr="009B6092">
        <w:rPr>
          <w:rFonts w:ascii="宋体" w:eastAsia="宋体" w:hAnsi="宋体" w:cs="宋体"/>
          <w:color w:val="000000"/>
          <w:kern w:val="0"/>
          <w:szCs w:val="21"/>
        </w:rPr>
        <w:t>软信息</w:t>
      </w:r>
      <w:proofErr w:type="gramEnd"/>
      <w:r w:rsidRPr="009B6092">
        <w:rPr>
          <w:rFonts w:ascii="宋体" w:eastAsia="宋体" w:hAnsi="宋体" w:cs="宋体"/>
          <w:color w:val="000000"/>
          <w:kern w:val="0"/>
          <w:szCs w:val="21"/>
        </w:rPr>
        <w:t>时的局限性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6A7E2381" w14:textId="1B726F49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 能够运用模糊综合评价法进行简单的多因素评估；掌握三角模糊数的基本运算；能够进行简单的灰色关联度分析，计算关联度并排序；初步具备将定性评价转化为定量分析的能力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424E901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70B7660" w14:textId="35922563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模糊集合与隶属函数的基本思想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模糊综合评价法的步骤与应用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灰色系统的基本概念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灰色关联</w:t>
      </w:r>
      <w:proofErr w:type="gramStart"/>
      <w:r w:rsidRPr="009B6092">
        <w:rPr>
          <w:rFonts w:ascii="宋体" w:eastAsia="宋体" w:hAnsi="宋体" w:cs="宋体"/>
          <w:color w:val="000000"/>
          <w:kern w:val="0"/>
          <w:szCs w:val="21"/>
        </w:rPr>
        <w:t>度分析</w:t>
      </w:r>
      <w:proofErr w:type="gramEnd"/>
      <w:r w:rsidRPr="009B6092">
        <w:rPr>
          <w:rFonts w:ascii="宋体" w:eastAsia="宋体" w:hAnsi="宋体" w:cs="宋体"/>
          <w:color w:val="000000"/>
          <w:kern w:val="0"/>
          <w:szCs w:val="21"/>
        </w:rPr>
        <w:t>的原理与计算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DC8FE64" w14:textId="2D3ED87B" w:rsidR="009B6092" w:rsidRP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隶属度的理解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模糊综合评价中的算子选择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灰色关联度的计算逻辑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模糊与灰色的对比</w:t>
      </w:r>
    </w:p>
    <w:p w14:paraId="12D4210A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F0446E2" w14:textId="3EC19A00" w:rsidR="009B6092" w:rsidRP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 w:rsidRPr="009B6092">
        <w:rPr>
          <w:rFonts w:ascii="宋体" w:eastAsia="宋体" w:hAnsi="宋体" w:cs="宋体"/>
          <w:color w:val="000000"/>
          <w:kern w:val="0"/>
          <w:szCs w:val="21"/>
        </w:rPr>
        <w:t>不确定性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模糊集合与隶属度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三角模糊</w:t>
      </w:r>
      <w:proofErr w:type="gramStart"/>
      <w:r w:rsidRPr="009B6092">
        <w:rPr>
          <w:rFonts w:ascii="宋体" w:eastAsia="宋体" w:hAnsi="宋体" w:cs="宋体"/>
          <w:color w:val="000000"/>
          <w:kern w:val="0"/>
          <w:szCs w:val="21"/>
        </w:rPr>
        <w:t>数及其</w:t>
      </w:r>
      <w:proofErr w:type="gramEnd"/>
      <w:r w:rsidRPr="009B6092">
        <w:rPr>
          <w:rFonts w:ascii="宋体" w:eastAsia="宋体" w:hAnsi="宋体" w:cs="宋体"/>
          <w:color w:val="000000"/>
          <w:kern w:val="0"/>
          <w:szCs w:val="21"/>
        </w:rPr>
        <w:t>运算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模糊综合评价法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灰色系统理论概述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9B6092">
        <w:rPr>
          <w:rFonts w:ascii="宋体" w:eastAsia="宋体" w:hAnsi="宋体" w:cs="宋体"/>
          <w:color w:val="000000"/>
          <w:kern w:val="0"/>
          <w:szCs w:val="21"/>
        </w:rPr>
        <w:t>灰色关联度分析</w:t>
      </w:r>
      <w:r w:rsidRPr="009B60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12204C88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教学方法：讲练结合、互动</w:t>
      </w:r>
    </w:p>
    <w:p w14:paraId="7C24BDC4" w14:textId="77777777" w:rsidR="009B6092" w:rsidRDefault="009B6092" w:rsidP="009B609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教学评价：课后作业</w:t>
      </w:r>
    </w:p>
    <w:p w14:paraId="65D5862B" w14:textId="77777777" w:rsidR="001D4239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  <w:r>
        <w:rPr>
          <w:rFonts w:ascii="宋体" w:eastAsia="宋体" w:hAnsi="宋体" w:hint="eastAsia"/>
          <w:szCs w:val="21"/>
        </w:rPr>
        <w:t>（四号黑体）</w:t>
      </w:r>
    </w:p>
    <w:p w14:paraId="4B88FC62" w14:textId="77777777" w:rsidR="001D4239" w:rsidRDefault="00000000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b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D4239" w14:paraId="63C7417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147107E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E50AA41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7A082CF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1D4239" w14:paraId="45CB211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E28A08B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lastRenderedPageBreak/>
              <w:t>第一章</w:t>
            </w:r>
          </w:p>
        </w:tc>
        <w:tc>
          <w:tcPr>
            <w:tcW w:w="2765" w:type="dxa"/>
            <w:vAlign w:val="center"/>
          </w:tcPr>
          <w:p w14:paraId="27A3D48E" w14:textId="68C88C4D" w:rsidR="001D4239" w:rsidRDefault="009762E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决策分析概论</w:t>
            </w:r>
          </w:p>
        </w:tc>
        <w:tc>
          <w:tcPr>
            <w:tcW w:w="2766" w:type="dxa"/>
            <w:vAlign w:val="center"/>
          </w:tcPr>
          <w:p w14:paraId="531E2054" w14:textId="388EC990" w:rsidR="001D4239" w:rsidRPr="00F06548" w:rsidRDefault="004D70F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D4239" w14:paraId="55ACE14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CC047E5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792D0F2" w14:textId="04AA6FE8" w:rsidR="001D4239" w:rsidRDefault="009762E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确定型决策分析</w:t>
            </w:r>
          </w:p>
        </w:tc>
        <w:tc>
          <w:tcPr>
            <w:tcW w:w="2766" w:type="dxa"/>
            <w:vAlign w:val="center"/>
          </w:tcPr>
          <w:p w14:paraId="76668297" w14:textId="03E27B1D" w:rsidR="001D4239" w:rsidRPr="00F06548" w:rsidRDefault="004D70F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</w:tr>
      <w:tr w:rsidR="001D4239" w14:paraId="1CB4A2F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44B3589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3451B352" w14:textId="303EC0AF" w:rsidR="001D4239" w:rsidRDefault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效用函数</w:t>
            </w:r>
          </w:p>
        </w:tc>
        <w:tc>
          <w:tcPr>
            <w:tcW w:w="2766" w:type="dxa"/>
            <w:vAlign w:val="center"/>
          </w:tcPr>
          <w:p w14:paraId="3D590F81" w14:textId="703E6EC3" w:rsidR="001D4239" w:rsidRPr="00F06548" w:rsidRDefault="004D70F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</w:tr>
      <w:tr w:rsidR="001D4239" w14:paraId="1E0A0BE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8DD25DD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37026F58" w14:textId="7018506C" w:rsidR="001D4239" w:rsidRDefault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风险型决策</w:t>
            </w:r>
          </w:p>
        </w:tc>
        <w:tc>
          <w:tcPr>
            <w:tcW w:w="2766" w:type="dxa"/>
            <w:vAlign w:val="center"/>
          </w:tcPr>
          <w:p w14:paraId="7376578F" w14:textId="2C84AE8D" w:rsidR="001D4239" w:rsidRPr="00F06548" w:rsidRDefault="004D70F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8</w:t>
            </w:r>
          </w:p>
        </w:tc>
      </w:tr>
      <w:tr w:rsidR="001541DF" w14:paraId="05D3B03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2784A0F" w14:textId="77777777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BBDD573" w14:textId="659DABD3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贝叶斯决策</w:t>
            </w:r>
          </w:p>
        </w:tc>
        <w:tc>
          <w:tcPr>
            <w:tcW w:w="2766" w:type="dxa"/>
            <w:vAlign w:val="center"/>
          </w:tcPr>
          <w:p w14:paraId="1CB278DE" w14:textId="6847F09D" w:rsidR="001541DF" w:rsidRPr="00F06548" w:rsidRDefault="004D70F5" w:rsidP="001541D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</w:tr>
      <w:tr w:rsidR="001541DF" w14:paraId="29F1EAC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51B35F3" w14:textId="77777777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1FF15F34" w14:textId="5CB76239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多目标决策</w:t>
            </w:r>
            <w:r w:rsidR="00F26959">
              <w:rPr>
                <w:rFonts w:ascii="宋体" w:eastAsia="宋体" w:hAnsi="宋体" w:hint="eastAsia"/>
              </w:rPr>
              <w:t>分析</w:t>
            </w:r>
          </w:p>
        </w:tc>
        <w:tc>
          <w:tcPr>
            <w:tcW w:w="2766" w:type="dxa"/>
            <w:vAlign w:val="center"/>
          </w:tcPr>
          <w:p w14:paraId="09DE2303" w14:textId="00A4FCE0" w:rsidR="001541DF" w:rsidRPr="00F06548" w:rsidRDefault="004D70F5" w:rsidP="001541D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</w:tr>
      <w:tr w:rsidR="001541DF" w14:paraId="50239A0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0C7BE96" w14:textId="5C749FB3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bookmarkStart w:id="0" w:name="OLE_LINK1"/>
            <w:r>
              <w:rPr>
                <w:rFonts w:ascii="宋体" w:eastAsia="宋体" w:hAnsi="宋体" w:hint="eastAsia"/>
              </w:rPr>
              <w:t>第七章</w:t>
            </w:r>
            <w:bookmarkEnd w:id="0"/>
          </w:p>
        </w:tc>
        <w:tc>
          <w:tcPr>
            <w:tcW w:w="2765" w:type="dxa"/>
            <w:vAlign w:val="center"/>
          </w:tcPr>
          <w:p w14:paraId="49E75D7A" w14:textId="63A6D9F6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序贯决策分析</w:t>
            </w:r>
          </w:p>
        </w:tc>
        <w:tc>
          <w:tcPr>
            <w:tcW w:w="2766" w:type="dxa"/>
            <w:vAlign w:val="center"/>
          </w:tcPr>
          <w:p w14:paraId="4BF9FB1E" w14:textId="5D84265A" w:rsidR="001541DF" w:rsidRPr="00F06548" w:rsidRDefault="004D70F5" w:rsidP="001541D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</w:tr>
      <w:tr w:rsidR="001541DF" w14:paraId="3E30AB5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AC296CE" w14:textId="2D9AAEC1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6205686" w14:textId="0DC21E4C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模糊决策与灰色决策方法</w:t>
            </w:r>
          </w:p>
        </w:tc>
        <w:tc>
          <w:tcPr>
            <w:tcW w:w="2766" w:type="dxa"/>
            <w:vAlign w:val="center"/>
          </w:tcPr>
          <w:p w14:paraId="71A41118" w14:textId="3648CAC8" w:rsidR="001541DF" w:rsidRPr="00F06548" w:rsidRDefault="004D70F5" w:rsidP="001541D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</w:tr>
      <w:tr w:rsidR="001541DF" w14:paraId="398920C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842F01F" w14:textId="03A6D44B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765" w:type="dxa"/>
            <w:vAlign w:val="center"/>
          </w:tcPr>
          <w:p w14:paraId="2B028C7C" w14:textId="547B780F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766" w:type="dxa"/>
            <w:vAlign w:val="center"/>
          </w:tcPr>
          <w:p w14:paraId="1BD445DE" w14:textId="77777777" w:rsidR="001541DF" w:rsidRDefault="001541DF" w:rsidP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</w:tr>
    </w:tbl>
    <w:p w14:paraId="00D88FC8" w14:textId="77777777" w:rsidR="001D4239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>（四号黑体）</w:t>
      </w:r>
    </w:p>
    <w:p w14:paraId="0F109698" w14:textId="77777777" w:rsidR="001D4239" w:rsidRDefault="00000000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b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1D4239" w14:paraId="3D1E69C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A6DFBC5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38607C89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8966C4C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DC57D91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C6F1B56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5D788F3A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51B8DDE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D4239" w14:paraId="774A3F7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2CC889A" w14:textId="77777777" w:rsidR="001D4239" w:rsidRPr="00F06548" w:rsidRDefault="0000000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929" w:type="dxa"/>
          </w:tcPr>
          <w:p w14:paraId="0BA15437" w14:textId="01F43931" w:rsidR="001D4239" w:rsidRPr="00F06548" w:rsidRDefault="001541D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3.3</w:t>
            </w:r>
          </w:p>
        </w:tc>
        <w:tc>
          <w:tcPr>
            <w:tcW w:w="1145" w:type="dxa"/>
            <w:vAlign w:val="center"/>
          </w:tcPr>
          <w:p w14:paraId="47287468" w14:textId="2C05A439" w:rsidR="001D4239" w:rsidRDefault="001541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决策分</w:t>
            </w:r>
            <w:r w:rsidR="004F0062">
              <w:rPr>
                <w:rFonts w:ascii="宋体" w:eastAsia="宋体" w:hAnsi="宋体" w:hint="eastAsia"/>
                <w:szCs w:val="21"/>
              </w:rPr>
              <w:t>策</w:t>
            </w:r>
            <w:r>
              <w:rPr>
                <w:rFonts w:ascii="宋体" w:eastAsia="宋体" w:hAnsi="宋体" w:hint="eastAsia"/>
                <w:szCs w:val="21"/>
              </w:rPr>
              <w:t>分析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概论</w:t>
            </w:r>
          </w:p>
        </w:tc>
        <w:tc>
          <w:tcPr>
            <w:tcW w:w="1145" w:type="dxa"/>
            <w:vAlign w:val="center"/>
          </w:tcPr>
          <w:p w14:paraId="76069CFC" w14:textId="77777777" w:rsidR="001D4239" w:rsidRPr="00F06548" w:rsidRDefault="001D423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6C15C44" w14:textId="07EA0085" w:rsidR="001D4239" w:rsidRPr="00F06548" w:rsidRDefault="001541D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2FD8C1E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3F55F00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1D4239" w14:paraId="6ACF612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671A878" w14:textId="77777777" w:rsidR="001D4239" w:rsidRPr="00F06548" w:rsidRDefault="0000000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2-3</w:t>
            </w:r>
          </w:p>
        </w:tc>
        <w:tc>
          <w:tcPr>
            <w:tcW w:w="929" w:type="dxa"/>
          </w:tcPr>
          <w:p w14:paraId="015907B2" w14:textId="45A21208" w:rsidR="001D4239" w:rsidRPr="00F06548" w:rsidRDefault="00F77B7B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3.10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3.17</w:t>
            </w:r>
          </w:p>
        </w:tc>
        <w:tc>
          <w:tcPr>
            <w:tcW w:w="1145" w:type="dxa"/>
            <w:vAlign w:val="center"/>
          </w:tcPr>
          <w:p w14:paraId="4F88F421" w14:textId="565D4688" w:rsidR="001D4239" w:rsidRDefault="00F77B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确定型决策</w:t>
            </w:r>
          </w:p>
        </w:tc>
        <w:tc>
          <w:tcPr>
            <w:tcW w:w="1145" w:type="dxa"/>
            <w:vAlign w:val="center"/>
          </w:tcPr>
          <w:p w14:paraId="540A863B" w14:textId="77777777" w:rsidR="001D4239" w:rsidRPr="00F06548" w:rsidRDefault="001D423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2CC6E7C" w14:textId="5367A8DF" w:rsidR="001D4239" w:rsidRPr="00F06548" w:rsidRDefault="00F77B7B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7B757D9" w14:textId="77DD6AAB" w:rsidR="001D4239" w:rsidRDefault="00F77B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一次作业</w:t>
            </w:r>
            <w:r w:rsidR="0009773E">
              <w:rPr>
                <w:rFonts w:ascii="宋体" w:eastAsia="宋体" w:hAnsi="宋体" w:hint="eastAsia"/>
                <w:szCs w:val="21"/>
              </w:rPr>
              <w:t>，下次课提交</w:t>
            </w:r>
          </w:p>
        </w:tc>
        <w:tc>
          <w:tcPr>
            <w:tcW w:w="904" w:type="dxa"/>
            <w:vAlign w:val="center"/>
          </w:tcPr>
          <w:p w14:paraId="7FB200A3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1D4239" w14:paraId="593311E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0CE08D4" w14:textId="7F146424" w:rsidR="001D4239" w:rsidRPr="00F06548" w:rsidRDefault="0009773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3-4</w:t>
            </w:r>
          </w:p>
        </w:tc>
        <w:tc>
          <w:tcPr>
            <w:tcW w:w="929" w:type="dxa"/>
          </w:tcPr>
          <w:p w14:paraId="6B357EC3" w14:textId="3435C582" w:rsidR="001D4239" w:rsidRPr="00F06548" w:rsidRDefault="0009773E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3.17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3.24</w:t>
            </w:r>
          </w:p>
        </w:tc>
        <w:tc>
          <w:tcPr>
            <w:tcW w:w="1145" w:type="dxa"/>
            <w:vAlign w:val="center"/>
          </w:tcPr>
          <w:p w14:paraId="7E4CDF32" w14:textId="5DF0BBB5" w:rsidR="001D4239" w:rsidRDefault="000977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效用函数</w:t>
            </w:r>
          </w:p>
        </w:tc>
        <w:tc>
          <w:tcPr>
            <w:tcW w:w="1145" w:type="dxa"/>
            <w:vAlign w:val="center"/>
          </w:tcPr>
          <w:p w14:paraId="661B71C7" w14:textId="77777777" w:rsidR="001D4239" w:rsidRPr="00F06548" w:rsidRDefault="001D423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5E8DFCC" w14:textId="6492B426" w:rsidR="001D4239" w:rsidRPr="00F06548" w:rsidRDefault="00F0654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1DE5C4B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A877227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1D4239" w14:paraId="4885E2F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7423BDC" w14:textId="49C7FCCC" w:rsidR="001D4239" w:rsidRPr="00F06548" w:rsidRDefault="0009773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5-7</w:t>
            </w:r>
          </w:p>
        </w:tc>
        <w:tc>
          <w:tcPr>
            <w:tcW w:w="929" w:type="dxa"/>
          </w:tcPr>
          <w:p w14:paraId="62FF2D34" w14:textId="79A68890" w:rsidR="001D4239" w:rsidRPr="00F06548" w:rsidRDefault="0009773E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3.31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4.07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4.14</w:t>
            </w:r>
          </w:p>
        </w:tc>
        <w:tc>
          <w:tcPr>
            <w:tcW w:w="1145" w:type="dxa"/>
            <w:vAlign w:val="center"/>
          </w:tcPr>
          <w:p w14:paraId="72760C43" w14:textId="79D55595" w:rsidR="001D4239" w:rsidRDefault="000977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风险型决策</w:t>
            </w:r>
          </w:p>
        </w:tc>
        <w:tc>
          <w:tcPr>
            <w:tcW w:w="1145" w:type="dxa"/>
            <w:vAlign w:val="center"/>
          </w:tcPr>
          <w:p w14:paraId="35C16784" w14:textId="77777777" w:rsidR="001D4239" w:rsidRPr="00F06548" w:rsidRDefault="001D423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7AD127C" w14:textId="6B161003" w:rsidR="001D4239" w:rsidRPr="00F06548" w:rsidRDefault="00F0654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14:paraId="25AB0F97" w14:textId="368519BE" w:rsidR="001D4239" w:rsidRDefault="000977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一次作业，下次课提交</w:t>
            </w:r>
          </w:p>
        </w:tc>
        <w:tc>
          <w:tcPr>
            <w:tcW w:w="904" w:type="dxa"/>
            <w:vAlign w:val="center"/>
          </w:tcPr>
          <w:p w14:paraId="2E81E6F4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7380F" w14:paraId="0B9131C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3615D79" w14:textId="36654873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lastRenderedPageBreak/>
              <w:t>7-9</w:t>
            </w:r>
          </w:p>
        </w:tc>
        <w:tc>
          <w:tcPr>
            <w:tcW w:w="929" w:type="dxa"/>
          </w:tcPr>
          <w:p w14:paraId="594BBDD4" w14:textId="1FFCA5F9" w:rsidR="0067380F" w:rsidRPr="00F06548" w:rsidRDefault="0067380F" w:rsidP="0067380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4.14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4.21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4.28</w:t>
            </w:r>
          </w:p>
        </w:tc>
        <w:tc>
          <w:tcPr>
            <w:tcW w:w="1145" w:type="dxa"/>
            <w:vAlign w:val="center"/>
          </w:tcPr>
          <w:p w14:paraId="49BE43CF" w14:textId="373B3A8C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贝叶斯决策</w:t>
            </w:r>
          </w:p>
        </w:tc>
        <w:tc>
          <w:tcPr>
            <w:tcW w:w="1145" w:type="dxa"/>
            <w:vAlign w:val="center"/>
          </w:tcPr>
          <w:p w14:paraId="233C3537" w14:textId="0E881909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7D250BA" w14:textId="019DE7D6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14:paraId="3A6FCFEE" w14:textId="34C5F709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一次作业，下次课提交</w:t>
            </w:r>
          </w:p>
        </w:tc>
        <w:tc>
          <w:tcPr>
            <w:tcW w:w="904" w:type="dxa"/>
            <w:vAlign w:val="center"/>
          </w:tcPr>
          <w:p w14:paraId="6E88A790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7380F" w14:paraId="2D6785D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92B7F3D" w14:textId="7340B684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10-12</w:t>
            </w:r>
          </w:p>
        </w:tc>
        <w:tc>
          <w:tcPr>
            <w:tcW w:w="929" w:type="dxa"/>
          </w:tcPr>
          <w:p w14:paraId="24BD2DF7" w14:textId="1D087A89" w:rsidR="0067380F" w:rsidRPr="00F06548" w:rsidRDefault="0067380F" w:rsidP="0067380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5.05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5.12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5.19</w:t>
            </w:r>
          </w:p>
        </w:tc>
        <w:tc>
          <w:tcPr>
            <w:tcW w:w="1145" w:type="dxa"/>
            <w:vAlign w:val="center"/>
          </w:tcPr>
          <w:p w14:paraId="0899184D" w14:textId="4BFDBED8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多目标决策</w:t>
            </w:r>
          </w:p>
        </w:tc>
        <w:tc>
          <w:tcPr>
            <w:tcW w:w="1145" w:type="dxa"/>
            <w:vAlign w:val="center"/>
          </w:tcPr>
          <w:p w14:paraId="744604F5" w14:textId="1635336E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D3913AE" w14:textId="21D3AAD3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14:paraId="51B4CA9C" w14:textId="51BDFCAA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一次作业，下次课提交</w:t>
            </w:r>
          </w:p>
        </w:tc>
        <w:tc>
          <w:tcPr>
            <w:tcW w:w="904" w:type="dxa"/>
            <w:vAlign w:val="center"/>
          </w:tcPr>
          <w:p w14:paraId="1FCD98B1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7380F" w14:paraId="1F38D59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4F4CF0B" w14:textId="23A6DDE1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12-14</w:t>
            </w:r>
          </w:p>
        </w:tc>
        <w:tc>
          <w:tcPr>
            <w:tcW w:w="929" w:type="dxa"/>
          </w:tcPr>
          <w:p w14:paraId="2EB7AE31" w14:textId="3017569F" w:rsidR="0067380F" w:rsidRPr="00F06548" w:rsidRDefault="0067380F" w:rsidP="0067380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5.19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5.26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6.02</w:t>
            </w:r>
          </w:p>
        </w:tc>
        <w:tc>
          <w:tcPr>
            <w:tcW w:w="1145" w:type="dxa"/>
            <w:vAlign w:val="center"/>
          </w:tcPr>
          <w:p w14:paraId="57A2556E" w14:textId="5F8C7ECC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序贯决策</w:t>
            </w:r>
          </w:p>
        </w:tc>
        <w:tc>
          <w:tcPr>
            <w:tcW w:w="1145" w:type="dxa"/>
            <w:vAlign w:val="center"/>
          </w:tcPr>
          <w:p w14:paraId="09B44FAE" w14:textId="1202CF8A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5617D35" w14:textId="504D2F54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14:paraId="680D4087" w14:textId="0092EDB0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一次作业，下次课提交</w:t>
            </w:r>
          </w:p>
        </w:tc>
        <w:tc>
          <w:tcPr>
            <w:tcW w:w="904" w:type="dxa"/>
            <w:vAlign w:val="center"/>
          </w:tcPr>
          <w:p w14:paraId="5F7178EC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7380F" w14:paraId="3A99C88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40C27B4" w14:textId="4A56AD2D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15-16</w:t>
            </w:r>
          </w:p>
        </w:tc>
        <w:tc>
          <w:tcPr>
            <w:tcW w:w="929" w:type="dxa"/>
          </w:tcPr>
          <w:p w14:paraId="315BDD7D" w14:textId="7DCC8A0E" w:rsidR="0067380F" w:rsidRPr="00F06548" w:rsidRDefault="0067380F" w:rsidP="0067380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6.09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F06548">
              <w:rPr>
                <w:rFonts w:ascii="Times New Roman" w:eastAsia="宋体" w:hAnsi="Times New Roman" w:cs="Times New Roman"/>
                <w:szCs w:val="21"/>
              </w:rPr>
              <w:t>6.16</w:t>
            </w:r>
          </w:p>
        </w:tc>
        <w:tc>
          <w:tcPr>
            <w:tcW w:w="1145" w:type="dxa"/>
            <w:vAlign w:val="center"/>
          </w:tcPr>
          <w:p w14:paraId="2C4CC79F" w14:textId="52D5EA8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</w:rPr>
              <w:t>模糊决策与灰色决策方法</w:t>
            </w:r>
          </w:p>
        </w:tc>
        <w:tc>
          <w:tcPr>
            <w:tcW w:w="1145" w:type="dxa"/>
            <w:vAlign w:val="center"/>
          </w:tcPr>
          <w:p w14:paraId="1892F5FB" w14:textId="10E0AD0A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8F36224" w14:textId="3C1D8438" w:rsidR="0067380F" w:rsidRPr="00F06548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6548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0C08F59E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EC36F83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7380F" w14:paraId="314D8D2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C30744A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  <w:p w14:paraId="49EA2D86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（五号宋体）</w:t>
            </w:r>
          </w:p>
        </w:tc>
        <w:tc>
          <w:tcPr>
            <w:tcW w:w="929" w:type="dxa"/>
          </w:tcPr>
          <w:p w14:paraId="37E14413" w14:textId="0CBFD416" w:rsidR="0067380F" w:rsidRDefault="0067380F" w:rsidP="0067380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7FD50F0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C16DE55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5C1FE0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5D3F824E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876D16F" w14:textId="77777777" w:rsidR="0067380F" w:rsidRDefault="0067380F" w:rsidP="006738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072C03DB" w14:textId="77777777" w:rsidR="001D4239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  <w:r>
        <w:rPr>
          <w:rFonts w:ascii="宋体" w:eastAsia="宋体" w:hAnsi="宋体" w:hint="eastAsia"/>
        </w:rPr>
        <w:t>（四号黑体）</w:t>
      </w:r>
    </w:p>
    <w:p w14:paraId="4BD58CBD" w14:textId="77777777" w:rsidR="00245EA2" w:rsidRPr="00402169" w:rsidRDefault="00245EA2" w:rsidP="00245E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Pr="00402169">
        <w:rPr>
          <w:rFonts w:ascii="宋体" w:eastAsia="宋体" w:hAnsi="宋体"/>
        </w:rPr>
        <w:t>《管理决策分析》（科学出版社，2008，赵新泉、彭勇行）</w:t>
      </w:r>
    </w:p>
    <w:p w14:paraId="5A8508F3" w14:textId="77777777" w:rsidR="00245EA2" w:rsidRPr="00402169" w:rsidRDefault="00245EA2" w:rsidP="00245E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402169">
        <w:rPr>
          <w:rFonts w:ascii="宋体" w:eastAsia="宋体" w:hAnsi="宋体"/>
        </w:rPr>
        <w:t>2.《决策理论与方法》（第三版，高等教育出版社，2020，郭立夫、郭文强）</w:t>
      </w:r>
    </w:p>
    <w:p w14:paraId="3CB52765" w14:textId="77777777" w:rsidR="00245EA2" w:rsidRPr="00402169" w:rsidRDefault="00245EA2" w:rsidP="00245E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402169">
        <w:rPr>
          <w:rFonts w:ascii="宋体" w:eastAsia="宋体" w:hAnsi="宋体"/>
        </w:rPr>
        <w:t>3.《管理决策分析》（清华大学出版社，张晓冬等）</w:t>
      </w:r>
    </w:p>
    <w:p w14:paraId="0CB534B9" w14:textId="2B1974DF" w:rsidR="00245EA2" w:rsidRPr="00402169" w:rsidRDefault="00245EA2" w:rsidP="00245E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402169">
        <w:rPr>
          <w:rFonts w:ascii="宋体" w:eastAsia="宋体" w:hAnsi="宋体"/>
        </w:rPr>
        <w:t>4.《数据、模型与决策》（经济科学出版社，曹</w:t>
      </w:r>
      <w:proofErr w:type="gramStart"/>
      <w:r w:rsidRPr="00402169">
        <w:rPr>
          <w:rFonts w:ascii="宋体" w:eastAsia="宋体" w:hAnsi="宋体"/>
        </w:rPr>
        <w:t>柬</w:t>
      </w:r>
      <w:proofErr w:type="gramEnd"/>
      <w:r w:rsidRPr="00402169">
        <w:rPr>
          <w:rFonts w:ascii="宋体" w:eastAsia="宋体" w:hAnsi="宋体"/>
        </w:rPr>
        <w:t>等）</w:t>
      </w:r>
    </w:p>
    <w:p w14:paraId="438EB77D" w14:textId="77777777" w:rsidR="001D4239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  <w:r>
        <w:rPr>
          <w:rFonts w:ascii="宋体" w:eastAsia="宋体" w:hAnsi="宋体" w:hint="eastAsia"/>
        </w:rPr>
        <w:t>（四号黑体）</w:t>
      </w:r>
    </w:p>
    <w:p w14:paraId="5521FEF1" w14:textId="039B877E" w:rsidR="001D423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</w:t>
      </w:r>
      <w:bookmarkStart w:id="1" w:name="OLE_LINK2"/>
      <w:r w:rsidR="005B3921" w:rsidRPr="005B3921">
        <w:rPr>
          <w:rFonts w:ascii="宋体" w:eastAsia="宋体" w:hAnsi="宋体" w:hint="eastAsia"/>
        </w:rPr>
        <w:t>讲授法</w:t>
      </w:r>
      <w:r>
        <w:rPr>
          <w:rFonts w:ascii="宋体" w:eastAsia="宋体" w:hAnsi="宋体" w:hint="eastAsia"/>
        </w:rPr>
        <w:t>、讨论</w:t>
      </w:r>
      <w:bookmarkEnd w:id="1"/>
      <w:r>
        <w:rPr>
          <w:rFonts w:ascii="宋体" w:eastAsia="宋体" w:hAnsi="宋体" w:hint="eastAsia"/>
        </w:rPr>
        <w:t>法、案例教学法等，按规范方式列举，并进行简要说明）（五号宋体）</w:t>
      </w:r>
    </w:p>
    <w:p w14:paraId="143E36CD" w14:textId="538A03DC" w:rsidR="001D423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1．</w:t>
      </w:r>
      <w:r w:rsidR="005B3921">
        <w:rPr>
          <w:rFonts w:ascii="宋体" w:eastAsia="宋体" w:hAnsi="宋体" w:hint="eastAsia"/>
        </w:rPr>
        <w:t>讲授法</w:t>
      </w:r>
      <w:r w:rsidR="00BF2E1E">
        <w:rPr>
          <w:rFonts w:ascii="宋体" w:eastAsia="宋体" w:hAnsi="宋体" w:hint="eastAsia"/>
        </w:rPr>
        <w:t>：针对重点难点，以讲授的方式帮助学生理解概念，学会融会贯通</w:t>
      </w:r>
    </w:p>
    <w:p w14:paraId="31C90262" w14:textId="00D1741D" w:rsidR="001D423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2．</w:t>
      </w:r>
      <w:r w:rsidR="00BF2E1E">
        <w:rPr>
          <w:rFonts w:ascii="宋体" w:eastAsia="宋体" w:hAnsi="宋体" w:hint="eastAsia"/>
        </w:rPr>
        <w:t>案例讨论：引入案例，让学生体会到知识在实践中的应用</w:t>
      </w:r>
    </w:p>
    <w:p w14:paraId="076D2E04" w14:textId="77777777" w:rsidR="001D4239" w:rsidRDefault="00000000">
      <w:pPr>
        <w:widowControl/>
        <w:spacing w:beforeLines="50" w:before="156" w:afterLines="50" w:after="156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>
        <w:rPr>
          <w:rFonts w:ascii="宋体" w:eastAsia="宋体" w:hAnsi="宋体" w:hint="eastAsia"/>
        </w:rPr>
        <w:t>（四号黑体）</w:t>
      </w:r>
    </w:p>
    <w:p w14:paraId="028AFCB7" w14:textId="77777777" w:rsidR="001D423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  <w:r>
        <w:rPr>
          <w:rFonts w:ascii="宋体" w:eastAsia="宋体" w:hAnsi="宋体" w:hint="eastAsia"/>
          <w:szCs w:val="21"/>
        </w:rPr>
        <w:t>（小四号黑体）</w:t>
      </w:r>
    </w:p>
    <w:p w14:paraId="290DA0DE" w14:textId="77777777" w:rsidR="001D4239" w:rsidRDefault="00000000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5528"/>
        <w:gridCol w:w="1604"/>
      </w:tblGrid>
      <w:tr w:rsidR="001D4239" w14:paraId="7F41BE9C" w14:textId="77777777" w:rsidTr="009629B0">
        <w:trPr>
          <w:trHeight w:val="274"/>
          <w:jc w:val="center"/>
        </w:trPr>
        <w:tc>
          <w:tcPr>
            <w:tcW w:w="1413" w:type="dxa"/>
            <w:vAlign w:val="center"/>
          </w:tcPr>
          <w:p w14:paraId="0AE13AD2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5528" w:type="dxa"/>
            <w:vAlign w:val="center"/>
          </w:tcPr>
          <w:p w14:paraId="7D9A506B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604" w:type="dxa"/>
            <w:vAlign w:val="center"/>
          </w:tcPr>
          <w:p w14:paraId="240C19AD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D4239" w14:paraId="2342E200" w14:textId="77777777" w:rsidTr="009629B0">
        <w:trPr>
          <w:trHeight w:val="799"/>
          <w:jc w:val="center"/>
        </w:trPr>
        <w:tc>
          <w:tcPr>
            <w:tcW w:w="1413" w:type="dxa"/>
            <w:vAlign w:val="center"/>
          </w:tcPr>
          <w:p w14:paraId="183A72CA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5528" w:type="dxa"/>
            <w:vAlign w:val="center"/>
          </w:tcPr>
          <w:p w14:paraId="15527CA3" w14:textId="00BD0889" w:rsidR="00595CBA" w:rsidRPr="00595CBA" w:rsidRDefault="00595CBA" w:rsidP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595CBA">
              <w:rPr>
                <w:rFonts w:hAnsi="宋体"/>
                <w:bCs/>
              </w:rPr>
              <w:t>理性决策模型、有限理性模型、直觉决策模型</w:t>
            </w:r>
            <w:r w:rsidRPr="00595CBA">
              <w:rPr>
                <w:rFonts w:hAnsi="宋体" w:hint="eastAsia"/>
                <w:bCs/>
              </w:rPr>
              <w:t>、</w:t>
            </w:r>
            <w:r w:rsidRPr="00595CBA">
              <w:rPr>
                <w:rFonts w:hAnsi="宋体"/>
                <w:bCs/>
              </w:rPr>
              <w:t>决策过程（</w:t>
            </w:r>
            <w:proofErr w:type="gramStart"/>
            <w:r w:rsidRPr="00595CBA">
              <w:rPr>
                <w:rFonts w:hAnsi="宋体"/>
                <w:bCs/>
              </w:rPr>
              <w:t>西蒙三阶段</w:t>
            </w:r>
            <w:proofErr w:type="gramEnd"/>
            <w:r w:rsidRPr="00595CBA">
              <w:rPr>
                <w:rFonts w:hAnsi="宋体"/>
                <w:bCs/>
              </w:rPr>
              <w:t>：情报、设计、选择）</w:t>
            </w:r>
            <w:r w:rsidRPr="00595CBA">
              <w:rPr>
                <w:rFonts w:hAnsi="宋体" w:hint="eastAsia"/>
                <w:bCs/>
              </w:rPr>
              <w:t>、</w:t>
            </w:r>
            <w:r w:rsidRPr="00595CBA">
              <w:rPr>
                <w:rFonts w:hAnsi="宋体"/>
                <w:bCs/>
              </w:rPr>
              <w:t>常见决策偏差（过度自信、锚定、确认偏误等）</w:t>
            </w:r>
          </w:p>
        </w:tc>
        <w:tc>
          <w:tcPr>
            <w:tcW w:w="1604" w:type="dxa"/>
            <w:vAlign w:val="center"/>
          </w:tcPr>
          <w:p w14:paraId="1884371C" w14:textId="0618DF1E" w:rsidR="001D4239" w:rsidRPr="00595CBA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595CBA">
              <w:rPr>
                <w:rFonts w:hAnsi="宋体"/>
                <w:bCs/>
              </w:rPr>
              <w:t>填空</w:t>
            </w:r>
            <w:r w:rsidRPr="00595CBA">
              <w:rPr>
                <w:rFonts w:hAnsi="宋体" w:hint="eastAsia"/>
                <w:bCs/>
              </w:rPr>
              <w:t>或</w:t>
            </w:r>
            <w:r w:rsidRPr="00595CBA">
              <w:rPr>
                <w:rFonts w:hAnsi="宋体"/>
                <w:bCs/>
              </w:rPr>
              <w:t>简答</w:t>
            </w:r>
          </w:p>
        </w:tc>
      </w:tr>
      <w:tr w:rsidR="001D4239" w14:paraId="415FA503" w14:textId="77777777" w:rsidTr="009629B0">
        <w:trPr>
          <w:trHeight w:val="378"/>
          <w:jc w:val="center"/>
        </w:trPr>
        <w:tc>
          <w:tcPr>
            <w:tcW w:w="1413" w:type="dxa"/>
            <w:vAlign w:val="center"/>
          </w:tcPr>
          <w:p w14:paraId="57E4CFA6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5528" w:type="dxa"/>
            <w:vAlign w:val="center"/>
          </w:tcPr>
          <w:p w14:paraId="7FFEEF3D" w14:textId="62FBBEB0" w:rsidR="001D4239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340D89">
              <w:rPr>
                <w:rFonts w:hAnsi="宋体" w:hint="eastAsia"/>
                <w:szCs w:val="21"/>
              </w:rPr>
              <w:t>盈亏决策分析的基本原理；线性盈亏分析的应用实例（生产规模、产品价格、产品结构决策）</w:t>
            </w:r>
            <w:r>
              <w:rPr>
                <w:rFonts w:hAnsi="宋体" w:hint="eastAsia"/>
                <w:szCs w:val="21"/>
              </w:rPr>
              <w:t>、</w:t>
            </w:r>
            <w:r w:rsidRPr="00595CBA">
              <w:rPr>
                <w:rFonts w:ascii="Segoe UI" w:hAnsi="Segoe UI" w:cs="Segoe UI"/>
                <w:color w:val="0F1115"/>
                <w:kern w:val="0"/>
                <w:sz w:val="23"/>
                <w:szCs w:val="23"/>
              </w:rPr>
              <w:t>线性规划建模（目标函数、约束、非负）</w:t>
            </w:r>
            <w:r>
              <w:rPr>
                <w:rFonts w:ascii="Segoe UI" w:hAnsi="Segoe UI" w:cs="Segoe UI" w:hint="eastAsia"/>
                <w:color w:val="0F1115"/>
                <w:kern w:val="0"/>
                <w:sz w:val="23"/>
                <w:szCs w:val="23"/>
              </w:rPr>
              <w:t>、</w:t>
            </w:r>
            <w:r w:rsidRPr="00595CBA">
              <w:rPr>
                <w:rFonts w:ascii="Segoe UI" w:hAnsi="Segoe UI" w:cs="Segoe UI"/>
                <w:color w:val="0F1115"/>
                <w:kern w:val="0"/>
                <w:sz w:val="23"/>
                <w:szCs w:val="23"/>
              </w:rPr>
              <w:t>图解法与单纯形原理</w:t>
            </w:r>
            <w:r>
              <w:rPr>
                <w:rFonts w:ascii="Segoe UI" w:hAnsi="Segoe UI" w:cs="Segoe UI" w:hint="eastAsia"/>
                <w:color w:val="0F1115"/>
                <w:kern w:val="0"/>
                <w:sz w:val="23"/>
                <w:szCs w:val="23"/>
              </w:rPr>
              <w:t>、</w:t>
            </w:r>
            <w:r w:rsidRPr="00595CBA">
              <w:rPr>
                <w:rFonts w:ascii="Segoe UI" w:hAnsi="Segoe UI" w:cs="Segoe UI"/>
                <w:color w:val="0F1115"/>
                <w:kern w:val="0"/>
                <w:sz w:val="23"/>
                <w:szCs w:val="23"/>
              </w:rPr>
              <w:t>灵敏度分析（目标系数、资源变化的影响）</w:t>
            </w:r>
          </w:p>
        </w:tc>
        <w:tc>
          <w:tcPr>
            <w:tcW w:w="1604" w:type="dxa"/>
            <w:vAlign w:val="center"/>
          </w:tcPr>
          <w:p w14:paraId="722CF27D" w14:textId="47A19223" w:rsidR="001D4239" w:rsidRPr="00595CBA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595CBA">
              <w:rPr>
                <w:rFonts w:hAnsi="宋体" w:hint="eastAsia"/>
                <w:bCs/>
              </w:rPr>
              <w:t>计算题</w:t>
            </w:r>
          </w:p>
        </w:tc>
      </w:tr>
      <w:tr w:rsidR="001D4239" w14:paraId="03724434" w14:textId="77777777" w:rsidTr="009629B0">
        <w:trPr>
          <w:trHeight w:val="50"/>
          <w:jc w:val="center"/>
        </w:trPr>
        <w:tc>
          <w:tcPr>
            <w:tcW w:w="1413" w:type="dxa"/>
            <w:vAlign w:val="center"/>
          </w:tcPr>
          <w:p w14:paraId="0D4A4AD2" w14:textId="77777777" w:rsidR="001D423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5528" w:type="dxa"/>
            <w:vAlign w:val="center"/>
          </w:tcPr>
          <w:p w14:paraId="76250EE3" w14:textId="27BFEA93" w:rsidR="009629B0" w:rsidRPr="009629B0" w:rsidRDefault="009629B0" w:rsidP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szCs w:val="21"/>
              </w:rPr>
            </w:pPr>
            <w:r w:rsidRPr="00340D89">
              <w:rPr>
                <w:rFonts w:hAnsi="宋体" w:hint="eastAsia"/>
                <w:szCs w:val="21"/>
              </w:rPr>
              <w:t>根据</w:t>
            </w:r>
            <w:r>
              <w:rPr>
                <w:rFonts w:hAnsi="宋体" w:hint="eastAsia"/>
                <w:szCs w:val="21"/>
              </w:rPr>
              <w:t>不同</w:t>
            </w:r>
            <w:r w:rsidRPr="00340D89">
              <w:rPr>
                <w:rFonts w:hAnsi="宋体" w:hint="eastAsia"/>
                <w:szCs w:val="21"/>
              </w:rPr>
              <w:t>决策准则（乐观准则、悲观准则、折衷准则、遗憾准则、等可能性准则）进行方案选择</w:t>
            </w:r>
          </w:p>
        </w:tc>
        <w:tc>
          <w:tcPr>
            <w:tcW w:w="1604" w:type="dxa"/>
            <w:vAlign w:val="center"/>
          </w:tcPr>
          <w:p w14:paraId="06B907F0" w14:textId="7C43771B" w:rsidR="001D4239" w:rsidRPr="009629B0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629B0">
              <w:rPr>
                <w:rFonts w:hAnsi="宋体" w:hint="eastAsia"/>
                <w:bCs/>
              </w:rPr>
              <w:t>计算题</w:t>
            </w:r>
          </w:p>
        </w:tc>
      </w:tr>
      <w:tr w:rsidR="00595CBA" w14:paraId="13450F6E" w14:textId="77777777" w:rsidTr="009629B0">
        <w:trPr>
          <w:trHeight w:val="263"/>
          <w:jc w:val="center"/>
        </w:trPr>
        <w:tc>
          <w:tcPr>
            <w:tcW w:w="1413" w:type="dxa"/>
            <w:vAlign w:val="center"/>
          </w:tcPr>
          <w:p w14:paraId="4530FE1F" w14:textId="156B295F" w:rsidR="00595CBA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课程目标4</w:t>
            </w:r>
          </w:p>
        </w:tc>
        <w:tc>
          <w:tcPr>
            <w:tcW w:w="5528" w:type="dxa"/>
            <w:vAlign w:val="center"/>
          </w:tcPr>
          <w:p w14:paraId="0391C195" w14:textId="1891695F" w:rsidR="00595CBA" w:rsidRPr="009629B0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629B0">
              <w:rPr>
                <w:rFonts w:hAnsi="宋体"/>
                <w:bCs/>
              </w:rPr>
              <w:t>决策树绘制与反向推导（剪枝）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完全信息价值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灵敏度分析（概率变化对决策的影响）</w:t>
            </w:r>
          </w:p>
        </w:tc>
        <w:tc>
          <w:tcPr>
            <w:tcW w:w="1604" w:type="dxa"/>
            <w:vAlign w:val="center"/>
          </w:tcPr>
          <w:p w14:paraId="09BC2E33" w14:textId="2667F1DA" w:rsidR="00595CBA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9629B0">
              <w:rPr>
                <w:rFonts w:hAnsi="宋体" w:hint="eastAsia"/>
                <w:bCs/>
              </w:rPr>
              <w:t>计算题</w:t>
            </w:r>
          </w:p>
        </w:tc>
      </w:tr>
      <w:tr w:rsidR="00595CBA" w14:paraId="5948A48E" w14:textId="77777777" w:rsidTr="009629B0">
        <w:trPr>
          <w:trHeight w:val="567"/>
          <w:jc w:val="center"/>
        </w:trPr>
        <w:tc>
          <w:tcPr>
            <w:tcW w:w="1413" w:type="dxa"/>
            <w:vAlign w:val="center"/>
          </w:tcPr>
          <w:p w14:paraId="50579F00" w14:textId="423B4F45" w:rsidR="00595CBA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课程目标5</w:t>
            </w:r>
          </w:p>
        </w:tc>
        <w:tc>
          <w:tcPr>
            <w:tcW w:w="5528" w:type="dxa"/>
            <w:vAlign w:val="center"/>
          </w:tcPr>
          <w:p w14:paraId="4C7B9772" w14:textId="1D6C0001" w:rsidR="00595CBA" w:rsidRPr="009629B0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629B0">
              <w:rPr>
                <w:rFonts w:hAnsi="宋体"/>
                <w:bCs/>
              </w:rPr>
              <w:t>层次分析法（AHP）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权重确定方法（特征向量法、几何平均）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简单加性加权法（SAW）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TOPSIS原理与排序步骤（定性+</w:t>
            </w:r>
            <w:proofErr w:type="gramStart"/>
            <w:r w:rsidRPr="009629B0">
              <w:rPr>
                <w:rFonts w:hAnsi="宋体"/>
                <w:bCs/>
              </w:rPr>
              <w:t>小算例</w:t>
            </w:r>
            <w:proofErr w:type="gramEnd"/>
            <w:r w:rsidRPr="009629B0">
              <w:rPr>
                <w:rFonts w:hAnsi="宋体"/>
                <w:bCs/>
              </w:rPr>
              <w:t>）</w:t>
            </w:r>
          </w:p>
        </w:tc>
        <w:tc>
          <w:tcPr>
            <w:tcW w:w="1604" w:type="dxa"/>
            <w:vAlign w:val="center"/>
          </w:tcPr>
          <w:p w14:paraId="3C6DBF17" w14:textId="0356291F" w:rsidR="00595CBA" w:rsidRPr="009629B0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629B0">
              <w:rPr>
                <w:rFonts w:hAnsi="宋体" w:hint="eastAsia"/>
                <w:bCs/>
              </w:rPr>
              <w:t>简答+计算</w:t>
            </w:r>
          </w:p>
        </w:tc>
      </w:tr>
      <w:tr w:rsidR="00595CBA" w14:paraId="5FAAF728" w14:textId="77777777" w:rsidTr="009629B0">
        <w:trPr>
          <w:trHeight w:val="567"/>
          <w:jc w:val="center"/>
        </w:trPr>
        <w:tc>
          <w:tcPr>
            <w:tcW w:w="1413" w:type="dxa"/>
            <w:vAlign w:val="center"/>
          </w:tcPr>
          <w:p w14:paraId="706ACC06" w14:textId="0448E477" w:rsidR="00595CBA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课程目标6</w:t>
            </w:r>
          </w:p>
        </w:tc>
        <w:tc>
          <w:tcPr>
            <w:tcW w:w="5528" w:type="dxa"/>
            <w:vAlign w:val="center"/>
          </w:tcPr>
          <w:p w14:paraId="4C21FEA3" w14:textId="4FC20F41" w:rsidR="00595CBA" w:rsidRPr="009629B0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629B0">
              <w:rPr>
                <w:rFonts w:hAnsi="宋体"/>
                <w:bCs/>
              </w:rPr>
              <w:t>蒙特卡洛模拟的基本思想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敏感性分析的一维/二维方法</w:t>
            </w:r>
            <w:r w:rsidRPr="009629B0">
              <w:rPr>
                <w:rFonts w:hAnsi="宋体" w:hint="eastAsia"/>
                <w:bCs/>
              </w:rPr>
              <w:t>、</w:t>
            </w:r>
            <w:r w:rsidRPr="009629B0">
              <w:rPr>
                <w:rFonts w:hAnsi="宋体"/>
                <w:bCs/>
              </w:rPr>
              <w:t>情景分析（最好/最可能/最坏）</w:t>
            </w:r>
          </w:p>
        </w:tc>
        <w:tc>
          <w:tcPr>
            <w:tcW w:w="1604" w:type="dxa"/>
            <w:vAlign w:val="center"/>
          </w:tcPr>
          <w:p w14:paraId="4F3281D0" w14:textId="62F50825" w:rsidR="00595CBA" w:rsidRPr="009629B0" w:rsidRDefault="009629B0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629B0">
              <w:rPr>
                <w:rFonts w:hAnsi="宋体" w:hint="eastAsia"/>
                <w:bCs/>
              </w:rPr>
              <w:t>简答、计算、案例分析</w:t>
            </w:r>
          </w:p>
        </w:tc>
      </w:tr>
      <w:tr w:rsidR="00595CBA" w14:paraId="51D5D152" w14:textId="77777777" w:rsidTr="00622609">
        <w:trPr>
          <w:trHeight w:val="804"/>
          <w:jc w:val="center"/>
        </w:trPr>
        <w:tc>
          <w:tcPr>
            <w:tcW w:w="1413" w:type="dxa"/>
            <w:vAlign w:val="center"/>
          </w:tcPr>
          <w:p w14:paraId="65D7DAC2" w14:textId="48A7CA49" w:rsidR="00595CBA" w:rsidRDefault="00595CBA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课程目标7</w:t>
            </w:r>
          </w:p>
        </w:tc>
        <w:tc>
          <w:tcPr>
            <w:tcW w:w="5528" w:type="dxa"/>
            <w:vAlign w:val="center"/>
          </w:tcPr>
          <w:p w14:paraId="24F02AC1" w14:textId="1AAED1E3" w:rsidR="00595CBA" w:rsidRPr="00622609" w:rsidRDefault="0062260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622609">
              <w:rPr>
                <w:rFonts w:hAnsi="宋体"/>
                <w:bCs/>
              </w:rPr>
              <w:t>前景理论</w:t>
            </w:r>
            <w:r w:rsidRPr="00622609">
              <w:rPr>
                <w:rFonts w:hAnsi="宋体" w:hint="eastAsia"/>
                <w:bCs/>
              </w:rPr>
              <w:t>、</w:t>
            </w:r>
            <w:r w:rsidRPr="00622609">
              <w:rPr>
                <w:rFonts w:hAnsi="宋体"/>
                <w:bCs/>
              </w:rPr>
              <w:t>群体思维</w:t>
            </w:r>
            <w:r>
              <w:rPr>
                <w:rFonts w:hAnsi="宋体" w:hint="eastAsia"/>
                <w:bCs/>
              </w:rPr>
              <w:t>、</w:t>
            </w:r>
            <w:r w:rsidRPr="00622609">
              <w:rPr>
                <w:rFonts w:hAnsi="宋体"/>
                <w:bCs/>
              </w:rPr>
              <w:t>德尔菲法、头脑风暴、名义小组法</w:t>
            </w:r>
          </w:p>
        </w:tc>
        <w:tc>
          <w:tcPr>
            <w:tcW w:w="1604" w:type="dxa"/>
            <w:vAlign w:val="center"/>
          </w:tcPr>
          <w:p w14:paraId="2CA505A2" w14:textId="422C3FB7" w:rsidR="00595CBA" w:rsidRPr="00622609" w:rsidRDefault="0062260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622609">
              <w:rPr>
                <w:rFonts w:hAnsi="宋体" w:hint="eastAsia"/>
                <w:bCs/>
              </w:rPr>
              <w:t>案例、讨论、简单</w:t>
            </w:r>
          </w:p>
        </w:tc>
      </w:tr>
    </w:tbl>
    <w:p w14:paraId="6E8B2F3C" w14:textId="77777777" w:rsidR="001D423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  <w:r>
        <w:rPr>
          <w:rFonts w:ascii="宋体" w:eastAsia="宋体" w:hAnsi="宋体" w:hint="eastAsia"/>
          <w:szCs w:val="21"/>
        </w:rPr>
        <w:t>（小四号黑体）</w:t>
      </w:r>
    </w:p>
    <w:p w14:paraId="6CA003CF" w14:textId="77777777" w:rsidR="001D4239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  <w:r>
        <w:rPr>
          <w:rFonts w:ascii="宋体" w:eastAsia="宋体" w:hAnsi="宋体" w:hint="eastAsia"/>
        </w:rPr>
        <w:t>（五号宋体）</w:t>
      </w:r>
    </w:p>
    <w:p w14:paraId="51BF1582" w14:textId="13AC0566" w:rsidR="001D4239" w:rsidRDefault="00000000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（例：平时成绩：</w:t>
      </w:r>
      <w:r w:rsidR="004F0062"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4F0062">
        <w:rPr>
          <w:rFonts w:ascii="宋体" w:eastAsia="宋体" w:hAnsi="宋体" w:hint="eastAsia"/>
        </w:rPr>
        <w:t>8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，按课程考核实际情况描述）（五号宋体）</w:t>
      </w:r>
    </w:p>
    <w:p w14:paraId="2AA8F910" w14:textId="77777777" w:rsidR="001D4239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>（五号宋体）</w:t>
      </w:r>
    </w:p>
    <w:p w14:paraId="2F67B6AD" w14:textId="77777777" w:rsidR="001D4239" w:rsidRDefault="000000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</w:rPr>
        <w:t>（五号宋体）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4F0062" w14:paraId="3B58C508" w14:textId="77777777" w:rsidTr="004F0062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38D7D8D9" w14:textId="77777777" w:rsidR="004F0062" w:rsidRDefault="004F0062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BA6DA0B" w14:textId="77777777" w:rsidR="004F0062" w:rsidRDefault="004F006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5B07B056" w14:textId="77777777" w:rsidR="004F0062" w:rsidRDefault="004F006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3C53E616" w14:textId="77777777" w:rsidR="004F0062" w:rsidRDefault="004F006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79AEA0B9" w14:textId="77777777" w:rsidR="004F0062" w:rsidRDefault="004F006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740BFB" w14:paraId="4A0CAC65" w14:textId="77777777" w:rsidTr="004F0062">
        <w:trPr>
          <w:trHeight w:val="620"/>
          <w:jc w:val="center"/>
        </w:trPr>
        <w:tc>
          <w:tcPr>
            <w:tcW w:w="2122" w:type="dxa"/>
            <w:vAlign w:val="center"/>
          </w:tcPr>
          <w:p w14:paraId="578B8611" w14:textId="74D09C9A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vAlign w:val="center"/>
          </w:tcPr>
          <w:p w14:paraId="1EA322EE" w14:textId="2FB85709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5E8843" w14:textId="429E8AC5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2627" w:type="dxa"/>
            <w:vMerge w:val="restart"/>
            <w:vAlign w:val="center"/>
          </w:tcPr>
          <w:p w14:paraId="169E1808" w14:textId="4B27D4FF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740BFB" w14:paraId="5F16E697" w14:textId="77777777" w:rsidTr="004F0062">
        <w:trPr>
          <w:trHeight w:val="679"/>
          <w:jc w:val="center"/>
        </w:trPr>
        <w:tc>
          <w:tcPr>
            <w:tcW w:w="2122" w:type="dxa"/>
            <w:vAlign w:val="center"/>
          </w:tcPr>
          <w:p w14:paraId="633E6F16" w14:textId="70786AFF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vAlign w:val="center"/>
          </w:tcPr>
          <w:p w14:paraId="6D389B5F" w14:textId="4F21E515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</w:t>
            </w:r>
          </w:p>
        </w:tc>
        <w:tc>
          <w:tcPr>
            <w:tcW w:w="1134" w:type="dxa"/>
            <w:vAlign w:val="center"/>
          </w:tcPr>
          <w:p w14:paraId="2D185CC9" w14:textId="07F03E0E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</w:t>
            </w:r>
          </w:p>
        </w:tc>
        <w:tc>
          <w:tcPr>
            <w:tcW w:w="2627" w:type="dxa"/>
            <w:vMerge/>
            <w:vAlign w:val="center"/>
          </w:tcPr>
          <w:p w14:paraId="1AAC4D1C" w14:textId="77777777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740BFB" w14:paraId="74CB36D3" w14:textId="77777777" w:rsidTr="004F0062">
        <w:trPr>
          <w:trHeight w:val="755"/>
          <w:jc w:val="center"/>
        </w:trPr>
        <w:tc>
          <w:tcPr>
            <w:tcW w:w="2122" w:type="dxa"/>
            <w:vAlign w:val="center"/>
          </w:tcPr>
          <w:p w14:paraId="0C990A45" w14:textId="5E93BBA4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vAlign w:val="center"/>
          </w:tcPr>
          <w:p w14:paraId="662BC39E" w14:textId="625E2FB8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vAlign w:val="center"/>
          </w:tcPr>
          <w:p w14:paraId="6BEE0B55" w14:textId="5744003B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2627" w:type="dxa"/>
            <w:vMerge/>
            <w:vAlign w:val="center"/>
          </w:tcPr>
          <w:p w14:paraId="2635B0C5" w14:textId="77777777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740BFB" w14:paraId="3A16CBBB" w14:textId="77777777" w:rsidTr="004F0062">
        <w:trPr>
          <w:trHeight w:val="755"/>
          <w:jc w:val="center"/>
        </w:trPr>
        <w:tc>
          <w:tcPr>
            <w:tcW w:w="2122" w:type="dxa"/>
            <w:vAlign w:val="center"/>
          </w:tcPr>
          <w:p w14:paraId="68CBC4DE" w14:textId="7BC3C7CF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vAlign w:val="center"/>
          </w:tcPr>
          <w:p w14:paraId="6C4C6897" w14:textId="324385EA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 w14:paraId="4A5550EE" w14:textId="209BA749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2627" w:type="dxa"/>
            <w:vMerge/>
            <w:vAlign w:val="center"/>
          </w:tcPr>
          <w:p w14:paraId="460E9FD7" w14:textId="77777777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740BFB" w14:paraId="47E14F8B" w14:textId="77777777" w:rsidTr="004F0062">
        <w:trPr>
          <w:trHeight w:val="755"/>
          <w:jc w:val="center"/>
        </w:trPr>
        <w:tc>
          <w:tcPr>
            <w:tcW w:w="2122" w:type="dxa"/>
            <w:vAlign w:val="center"/>
          </w:tcPr>
          <w:p w14:paraId="22562ACF" w14:textId="30C28507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课程目标5</w:t>
            </w:r>
          </w:p>
        </w:tc>
        <w:tc>
          <w:tcPr>
            <w:tcW w:w="858" w:type="dxa"/>
            <w:vAlign w:val="center"/>
          </w:tcPr>
          <w:p w14:paraId="5EB514C0" w14:textId="4E59102F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</w:t>
            </w:r>
          </w:p>
        </w:tc>
        <w:tc>
          <w:tcPr>
            <w:tcW w:w="1134" w:type="dxa"/>
            <w:vAlign w:val="center"/>
          </w:tcPr>
          <w:p w14:paraId="63E9E383" w14:textId="136533D6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</w:t>
            </w:r>
          </w:p>
        </w:tc>
        <w:tc>
          <w:tcPr>
            <w:tcW w:w="2627" w:type="dxa"/>
            <w:vMerge/>
            <w:vAlign w:val="center"/>
          </w:tcPr>
          <w:p w14:paraId="1ECA09A9" w14:textId="77777777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740BFB" w14:paraId="6DF94BD2" w14:textId="77777777" w:rsidTr="004F0062">
        <w:trPr>
          <w:trHeight w:val="755"/>
          <w:jc w:val="center"/>
        </w:trPr>
        <w:tc>
          <w:tcPr>
            <w:tcW w:w="2122" w:type="dxa"/>
            <w:vAlign w:val="center"/>
          </w:tcPr>
          <w:p w14:paraId="7A77E046" w14:textId="1DFE2A5F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课程目标6</w:t>
            </w:r>
          </w:p>
        </w:tc>
        <w:tc>
          <w:tcPr>
            <w:tcW w:w="858" w:type="dxa"/>
            <w:vAlign w:val="center"/>
          </w:tcPr>
          <w:p w14:paraId="63E3D4DD" w14:textId="49CECBEA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14:paraId="366A10CE" w14:textId="022D9B3F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2627" w:type="dxa"/>
            <w:vMerge/>
            <w:vAlign w:val="center"/>
          </w:tcPr>
          <w:p w14:paraId="1E13859B" w14:textId="77777777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740BFB" w14:paraId="4DF2E049" w14:textId="77777777" w:rsidTr="004F0062">
        <w:trPr>
          <w:trHeight w:val="755"/>
          <w:jc w:val="center"/>
        </w:trPr>
        <w:tc>
          <w:tcPr>
            <w:tcW w:w="2122" w:type="dxa"/>
            <w:vAlign w:val="center"/>
          </w:tcPr>
          <w:p w14:paraId="0E9CA04C" w14:textId="7F08BA69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课程目标7</w:t>
            </w:r>
          </w:p>
        </w:tc>
        <w:tc>
          <w:tcPr>
            <w:tcW w:w="858" w:type="dxa"/>
            <w:vAlign w:val="center"/>
          </w:tcPr>
          <w:p w14:paraId="29BE4360" w14:textId="1D71BEFB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14:paraId="032B8375" w14:textId="409375C8" w:rsidR="00740BFB" w:rsidRDefault="00740BFB" w:rsidP="00740BF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2627" w:type="dxa"/>
            <w:vMerge/>
            <w:vAlign w:val="center"/>
          </w:tcPr>
          <w:p w14:paraId="375EE138" w14:textId="77777777" w:rsidR="00740BFB" w:rsidRDefault="00740BFB" w:rsidP="00740BFB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</w:tbl>
    <w:p w14:paraId="6CD5C00B" w14:textId="77777777" w:rsidR="001D423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  <w:r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4"/>
        <w:gridCol w:w="1701"/>
        <w:gridCol w:w="1985"/>
        <w:gridCol w:w="1984"/>
        <w:gridCol w:w="1295"/>
      </w:tblGrid>
      <w:tr w:rsidR="001D4239" w14:paraId="181E996C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56752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EC9A269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86605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1D4239" w14:paraId="57270F34" w14:textId="77777777" w:rsidTr="00740BF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08246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08D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3B5B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EEE5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A30E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1E15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1D4239" w14:paraId="4958969F" w14:textId="77777777" w:rsidTr="00740BF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F163C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B530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7E2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8647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7DC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70E3" w14:textId="77777777" w:rsidR="001D423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D4239" w14:paraId="62E9E644" w14:textId="77777777" w:rsidTr="00740BF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29A7" w14:textId="77777777" w:rsidR="001D4239" w:rsidRDefault="001D42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C7FB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B9A1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4056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FDD5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9F02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D4239" w14:paraId="6F37554A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B70A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501C988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4A83" w14:textId="3E26700C" w:rsidR="005414F8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能准确阐述决策概念与五要素，清晰区分四类决策的适用条件，并能结合案例深入分析决策分析的系统性、动态性与信息性特征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50D7" w14:textId="3AB098DD" w:rsidR="00740BFB" w:rsidRPr="00740BFB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能正确阐述决策概念与要素，基本区分四类决策，能说明决策分析的主要特征与步骤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C5C" w14:textId="5316F8F2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能复述决策定义与主要要素，能区分确定型/风险型/不确定型，但对特征理解较浅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0C3" w14:textId="762E5C0D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能说出部分决策要素，对决策类型存在混淆，特征描述不完整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C6D" w14:textId="2C6DEB22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无法正确阐述决策基本概念，不能区分决策类型</w:t>
            </w:r>
          </w:p>
        </w:tc>
      </w:tr>
      <w:tr w:rsidR="001D4239" w14:paraId="21302A71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F3F7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CF1CC8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429" w14:textId="7DF51712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能完成盈亏平衡分析及规模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40BFB">
              <w:rPr>
                <w:rFonts w:ascii="宋体" w:eastAsia="宋体" w:hAnsi="宋体"/>
                <w:szCs w:val="21"/>
              </w:rPr>
              <w:t>价格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40BFB">
              <w:rPr>
                <w:rFonts w:ascii="宋体" w:eastAsia="宋体" w:hAnsi="宋体"/>
                <w:szCs w:val="21"/>
              </w:rPr>
              <w:t>结构决策，准确计算资金时间价值，并能综合运用NPV、IRR、回收期</w:t>
            </w:r>
            <w:proofErr w:type="gramStart"/>
            <w:r w:rsidRPr="00740BFB">
              <w:rPr>
                <w:rFonts w:ascii="宋体" w:eastAsia="宋体" w:hAnsi="宋体"/>
                <w:szCs w:val="21"/>
              </w:rPr>
              <w:t>法评价</w:t>
            </w:r>
            <w:proofErr w:type="gramEnd"/>
            <w:r w:rsidRPr="00740BFB">
              <w:rPr>
                <w:rFonts w:ascii="宋体" w:eastAsia="宋体" w:hAnsi="宋体"/>
                <w:szCs w:val="21"/>
              </w:rPr>
              <w:t>独立型和互斥</w:t>
            </w:r>
            <w:proofErr w:type="gramStart"/>
            <w:r w:rsidRPr="00740BFB">
              <w:rPr>
                <w:rFonts w:ascii="宋体" w:eastAsia="宋体" w:hAnsi="宋体"/>
                <w:szCs w:val="21"/>
              </w:rPr>
              <w:t>型方案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08E1" w14:textId="6A3B1864" w:rsidR="001D4239" w:rsidRPr="00740BFB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能完成盈亏平衡与时间价值计算，使用两种以上投资决策方法进行方案评价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D5D" w14:textId="2199A618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能计算盈亏平衡点和现值，能使用一种投资决策方法（如NPV）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6984" w14:textId="59ADAB1B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能完成部分基本计算（如盈亏平衡或单笔现值），但无法综合运用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D9E7" w14:textId="167C43CD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无法进行任何正确的确定型决策计算</w:t>
            </w:r>
          </w:p>
        </w:tc>
      </w:tr>
      <w:tr w:rsidR="001D4239" w14:paraId="25707AF9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FB61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52309945" w14:textId="77777777" w:rsidR="001D423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E86" w14:textId="50845447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能完整测定效用值，准确判断决策者风险态度，并能将期望货币值准则转换为期望效用值准则完成方案比选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814" w14:textId="647B61B3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能完成效用测定与风险态度判断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C974" w14:textId="71377C4E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能理解事态体与效用概念，能判断基本风险态度（如风险厌恶）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6072" w14:textId="46C4C7BA" w:rsidR="001D4239" w:rsidRPr="00740BFB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能复述效用定义，但无法独立测定或转换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89E" w14:textId="28B1102B" w:rsidR="001D4239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不理解效用函数的基本逻辑</w:t>
            </w:r>
          </w:p>
        </w:tc>
      </w:tr>
      <w:tr w:rsidR="002848CF" w14:paraId="359B6128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78B" w14:textId="77777777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178B1DB" w14:textId="440F4948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E6E" w14:textId="04BFBBFF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能熟练运用五种不确定型决策准则，独立完成多阶段决策树分析（含剪枝），并能计算EVPI并进行灵敏度分析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3ED" w14:textId="64B2B076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能使用主要决策准则，完成</w:t>
            </w:r>
            <w:proofErr w:type="gramStart"/>
            <w:r w:rsidRPr="00740BFB">
              <w:rPr>
                <w:rFonts w:ascii="宋体" w:eastAsia="宋体" w:hAnsi="宋体"/>
                <w:szCs w:val="21"/>
              </w:rPr>
              <w:t>单阶段</w:t>
            </w:r>
            <w:proofErr w:type="gramEnd"/>
            <w:r w:rsidRPr="00740BFB">
              <w:rPr>
                <w:rFonts w:ascii="宋体" w:eastAsia="宋体" w:hAnsi="宋体"/>
                <w:szCs w:val="21"/>
              </w:rPr>
              <w:t>及基本多阶段决策树，能计算EVPI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DF94" w14:textId="4298E2F2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能使用3-4种不确定型准则，能完成</w:t>
            </w:r>
            <w:proofErr w:type="gramStart"/>
            <w:r w:rsidRPr="00740BFB">
              <w:rPr>
                <w:rFonts w:ascii="宋体" w:eastAsia="宋体" w:hAnsi="宋体"/>
                <w:szCs w:val="21"/>
              </w:rPr>
              <w:t>单阶段</w:t>
            </w:r>
            <w:proofErr w:type="gramEnd"/>
            <w:r w:rsidRPr="00740BFB">
              <w:rPr>
                <w:rFonts w:ascii="宋体" w:eastAsia="宋体" w:hAnsi="宋体"/>
                <w:szCs w:val="21"/>
              </w:rPr>
              <w:t>决策树分析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FA7E" w14:textId="3177AF2D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能使用2种不确定型准则，能计算期望值但决策树不完整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9CA" w14:textId="19829C48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无法使用不确定型或风险型决策方法</w:t>
            </w:r>
          </w:p>
        </w:tc>
      </w:tr>
      <w:tr w:rsidR="002848CF" w14:paraId="22D43532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342A" w14:textId="77777777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B3FD656" w14:textId="7950E0DD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FE0" w14:textId="430FB9E6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能熟练运用贝叶斯公式修正先验分布，完整</w:t>
            </w:r>
            <w:proofErr w:type="gramStart"/>
            <w:r w:rsidRPr="00740BFB">
              <w:rPr>
                <w:rFonts w:ascii="宋体" w:eastAsia="宋体" w:hAnsi="宋体"/>
                <w:szCs w:val="21"/>
              </w:rPr>
              <w:t>完成验前</w:t>
            </w:r>
            <w:proofErr w:type="gramEnd"/>
            <w:r w:rsidRPr="00740BFB">
              <w:rPr>
                <w:rFonts w:ascii="宋体" w:eastAsia="宋体" w:hAnsi="宋体"/>
                <w:szCs w:val="21"/>
              </w:rPr>
              <w:t>/预验/验后/序贯四步分析，并计算EVPI、EVSI及抽样信息价值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6F4" w14:textId="7BB389F0" w:rsidR="002848CF" w:rsidRDefault="00740BF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740BFB">
              <w:rPr>
                <w:rFonts w:ascii="宋体" w:eastAsia="宋体" w:hAnsi="宋体"/>
                <w:szCs w:val="21"/>
              </w:rPr>
              <w:t>能使用贝叶斯公式计算后验概率，完成主要贝叶斯决策步骤，计算EVPI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96B" w14:textId="0636BE21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能理解贝叶斯修正思想，</w:t>
            </w:r>
            <w:proofErr w:type="gramStart"/>
            <w:r w:rsidRPr="006579F6">
              <w:rPr>
                <w:rFonts w:ascii="宋体" w:eastAsia="宋体" w:hAnsi="宋体"/>
                <w:szCs w:val="21"/>
              </w:rPr>
              <w:t>完成验前与</w:t>
            </w:r>
            <w:proofErr w:type="gramEnd"/>
            <w:r w:rsidRPr="006579F6">
              <w:rPr>
                <w:rFonts w:ascii="宋体" w:eastAsia="宋体" w:hAnsi="宋体"/>
                <w:szCs w:val="21"/>
              </w:rPr>
              <w:t>基本验后分析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B259" w14:textId="64258A6B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能写出贝叶斯公式，但无法独立完成</w:t>
            </w:r>
            <w:proofErr w:type="gramStart"/>
            <w:r w:rsidRPr="006579F6">
              <w:rPr>
                <w:rFonts w:ascii="宋体" w:eastAsia="宋体" w:hAnsi="宋体"/>
                <w:szCs w:val="21"/>
              </w:rPr>
              <w:t>完整决策</w:t>
            </w:r>
            <w:proofErr w:type="gramEnd"/>
            <w:r w:rsidRPr="006579F6">
              <w:rPr>
                <w:rFonts w:ascii="宋体" w:eastAsia="宋体" w:hAnsi="宋体"/>
                <w:szCs w:val="21"/>
              </w:rPr>
              <w:t>步骤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081" w14:textId="4FE53A5F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不理解贝叶斯决策的基本思想与公式</w:t>
            </w:r>
          </w:p>
        </w:tc>
      </w:tr>
      <w:tr w:rsidR="002848CF" w14:paraId="4CC95F0E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A1CD" w14:textId="77777777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12A1C48" w14:textId="67BBC406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A7C" w14:textId="1414FF70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能完整实施AHP（层次结构→判断矩阵→权重→一致性检验），熟练运用TOPSIS或线性加权法，并能解释多目标特性与多维效用合并规则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A934" w14:textId="1914302C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能完成AHP主要步骤，使用一种多属性决策方法进行方案排序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07C8" w14:textId="47FD3A36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能构建层次结构并计算权重，但对一致性检验或多属性方法掌握不完整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FF7" w14:textId="509A666E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能理解多目标概念，但无法独立完成AHP或TOPSIS计算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E8A" w14:textId="4CB3F8D7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不理解多目标决策的基本逻辑与方法</w:t>
            </w:r>
          </w:p>
        </w:tc>
      </w:tr>
      <w:tr w:rsidR="002848CF" w14:paraId="38E642A5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DC" w14:textId="77777777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37BB5A1" w14:textId="4806517B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A85E" w14:textId="1BE01B4B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能运用逆序归纳法完成多阶段决策树分析，掌握马尔科夫决策（含稳态分布），并能应用特尔</w:t>
            </w:r>
            <w:r w:rsidRPr="006579F6">
              <w:rPr>
                <w:rFonts w:ascii="宋体" w:eastAsia="宋体" w:hAnsi="宋体"/>
                <w:szCs w:val="21"/>
              </w:rPr>
              <w:lastRenderedPageBreak/>
              <w:t>菲法进行群决策分析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7E8" w14:textId="0247A3FC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lastRenderedPageBreak/>
              <w:t>能完成多阶段决策树与基本马尔科夫分析，了解特尔菲法主要步</w:t>
            </w:r>
            <w:r w:rsidRPr="006579F6">
              <w:rPr>
                <w:rFonts w:ascii="宋体" w:eastAsia="宋体" w:hAnsi="宋体"/>
                <w:szCs w:val="21"/>
              </w:rPr>
              <w:lastRenderedPageBreak/>
              <w:t>骤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F91" w14:textId="7AB036B3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lastRenderedPageBreak/>
              <w:t>能完成两阶段决策树，理解马尔科夫</w:t>
            </w:r>
            <w:proofErr w:type="gramStart"/>
            <w:r w:rsidRPr="006579F6">
              <w:rPr>
                <w:rFonts w:ascii="宋体" w:eastAsia="宋体" w:hAnsi="宋体"/>
                <w:szCs w:val="21"/>
              </w:rPr>
              <w:t>链基本</w:t>
            </w:r>
            <w:proofErr w:type="gramEnd"/>
            <w:r w:rsidRPr="006579F6">
              <w:rPr>
                <w:rFonts w:ascii="宋体" w:eastAsia="宋体" w:hAnsi="宋体"/>
                <w:szCs w:val="21"/>
              </w:rPr>
              <w:t>概念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0D0" w14:textId="171EFDC3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能完成</w:t>
            </w:r>
            <w:proofErr w:type="gramStart"/>
            <w:r w:rsidRPr="006579F6">
              <w:rPr>
                <w:rFonts w:ascii="宋体" w:eastAsia="宋体" w:hAnsi="宋体"/>
                <w:szCs w:val="21"/>
              </w:rPr>
              <w:t>单阶段</w:t>
            </w:r>
            <w:proofErr w:type="gramEnd"/>
            <w:r w:rsidRPr="006579F6">
              <w:rPr>
                <w:rFonts w:ascii="宋体" w:eastAsia="宋体" w:hAnsi="宋体"/>
                <w:szCs w:val="21"/>
              </w:rPr>
              <w:t>决策树，对马尔科夫</w:t>
            </w:r>
            <w:proofErr w:type="gramStart"/>
            <w:r w:rsidRPr="006579F6">
              <w:rPr>
                <w:rFonts w:ascii="宋体" w:eastAsia="宋体" w:hAnsi="宋体"/>
                <w:szCs w:val="21"/>
              </w:rPr>
              <w:t>决策仅</w:t>
            </w:r>
            <w:proofErr w:type="gramEnd"/>
            <w:r w:rsidRPr="006579F6">
              <w:rPr>
                <w:rFonts w:ascii="宋体" w:eastAsia="宋体" w:hAnsi="宋体"/>
                <w:szCs w:val="21"/>
              </w:rPr>
              <w:t>能复述定义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9BD0" w14:textId="30BEA7C0" w:rsidR="002848CF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无法处理多阶段或马尔科夫决策问题</w:t>
            </w:r>
          </w:p>
        </w:tc>
      </w:tr>
      <w:tr w:rsidR="001D4239" w14:paraId="33193BEB" w14:textId="77777777" w:rsidTr="00740BF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9DFC" w14:textId="77777777" w:rsidR="002848CF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33469B0" w14:textId="162E3186" w:rsidR="001D4239" w:rsidRDefault="002848CF" w:rsidP="002848C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DA6" w14:textId="64393287" w:rsidR="001D4239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能独立完成多层次模糊综合评价，准确计算灰色关联系数与关联度，并能将模糊与灰色方法综合应用于实际决策问题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BE8" w14:textId="1AE26B38" w:rsidR="001D4239" w:rsidRPr="006579F6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能完成单层次模糊综合评价或灰色关联度计算，了解另一种方法的基本思路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DD7" w14:textId="08AB29D5" w:rsidR="001D4239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能理解隶属函数或关联系数的基本概念，完成部分计算步骤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BA50" w14:textId="5E81CC0C" w:rsidR="001D4239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能复述模糊集合或灰色系统的基本概念，无法独立计算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8B85" w14:textId="09431DDF" w:rsidR="001D4239" w:rsidRDefault="006579F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579F6">
              <w:rPr>
                <w:rFonts w:ascii="宋体" w:eastAsia="宋体" w:hAnsi="宋体"/>
                <w:szCs w:val="21"/>
              </w:rPr>
              <w:t>不理解模糊决策或灰色决策的基本方法</w:t>
            </w:r>
          </w:p>
        </w:tc>
      </w:tr>
    </w:tbl>
    <w:p w14:paraId="6A1C6E9A" w14:textId="77777777" w:rsidR="001D4239" w:rsidRDefault="001D4239">
      <w:pPr>
        <w:widowControl/>
        <w:jc w:val="left"/>
        <w:rPr>
          <w:rFonts w:ascii="宋体" w:eastAsia="宋体" w:hAnsi="宋体" w:hint="eastAsia"/>
        </w:rPr>
      </w:pPr>
    </w:p>
    <w:sectPr w:rsidR="001D42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3097" w14:textId="77777777" w:rsidR="00226241" w:rsidRDefault="00226241" w:rsidP="004D70F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55F1159" w14:textId="77777777" w:rsidR="00226241" w:rsidRDefault="00226241" w:rsidP="004D70F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FDFE" w14:textId="77777777" w:rsidR="00226241" w:rsidRDefault="00226241" w:rsidP="004D70F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A815D1A" w14:textId="77777777" w:rsidR="00226241" w:rsidRDefault="00226241" w:rsidP="004D70F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46D52"/>
    <w:multiLevelType w:val="multilevel"/>
    <w:tmpl w:val="747643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D76B0D"/>
    <w:multiLevelType w:val="multilevel"/>
    <w:tmpl w:val="46942D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08094F"/>
    <w:multiLevelType w:val="multilevel"/>
    <w:tmpl w:val="B30A31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5932C8"/>
    <w:multiLevelType w:val="multilevel"/>
    <w:tmpl w:val="D332B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CE6F37"/>
    <w:multiLevelType w:val="multilevel"/>
    <w:tmpl w:val="BC5A66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B50CAE"/>
    <w:multiLevelType w:val="multilevel"/>
    <w:tmpl w:val="55527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5071D0"/>
    <w:multiLevelType w:val="multilevel"/>
    <w:tmpl w:val="F566D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4C3FD1"/>
    <w:multiLevelType w:val="multilevel"/>
    <w:tmpl w:val="FD16B8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2B6DDF"/>
    <w:multiLevelType w:val="multilevel"/>
    <w:tmpl w:val="A1C221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02734B"/>
    <w:multiLevelType w:val="multilevel"/>
    <w:tmpl w:val="CE1CA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860082"/>
    <w:multiLevelType w:val="multilevel"/>
    <w:tmpl w:val="36E2F0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4960670">
    <w:abstractNumId w:val="9"/>
  </w:num>
  <w:num w:numId="2" w16cid:durableId="413623177">
    <w:abstractNumId w:val="8"/>
  </w:num>
  <w:num w:numId="3" w16cid:durableId="2118476527">
    <w:abstractNumId w:val="6"/>
  </w:num>
  <w:num w:numId="4" w16cid:durableId="1439370138">
    <w:abstractNumId w:val="3"/>
  </w:num>
  <w:num w:numId="5" w16cid:durableId="147331844">
    <w:abstractNumId w:val="4"/>
  </w:num>
  <w:num w:numId="6" w16cid:durableId="148061698">
    <w:abstractNumId w:val="2"/>
  </w:num>
  <w:num w:numId="7" w16cid:durableId="1473525795">
    <w:abstractNumId w:val="1"/>
  </w:num>
  <w:num w:numId="8" w16cid:durableId="2058773032">
    <w:abstractNumId w:val="5"/>
  </w:num>
  <w:num w:numId="9" w16cid:durableId="1501115925">
    <w:abstractNumId w:val="7"/>
  </w:num>
  <w:num w:numId="10" w16cid:durableId="965501274">
    <w:abstractNumId w:val="10"/>
  </w:num>
  <w:num w:numId="11" w16cid:durableId="113603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9773E"/>
    <w:rsid w:val="000A400B"/>
    <w:rsid w:val="000C1ABE"/>
    <w:rsid w:val="000F054A"/>
    <w:rsid w:val="00101094"/>
    <w:rsid w:val="00102815"/>
    <w:rsid w:val="001101DA"/>
    <w:rsid w:val="001541DF"/>
    <w:rsid w:val="00175D37"/>
    <w:rsid w:val="001D4239"/>
    <w:rsid w:val="001E5724"/>
    <w:rsid w:val="00226241"/>
    <w:rsid w:val="00242673"/>
    <w:rsid w:val="00244B7F"/>
    <w:rsid w:val="00245EA2"/>
    <w:rsid w:val="0026336B"/>
    <w:rsid w:val="002848CF"/>
    <w:rsid w:val="00285327"/>
    <w:rsid w:val="002A7568"/>
    <w:rsid w:val="00313A87"/>
    <w:rsid w:val="003206BD"/>
    <w:rsid w:val="00322986"/>
    <w:rsid w:val="00323216"/>
    <w:rsid w:val="00340D89"/>
    <w:rsid w:val="0034254B"/>
    <w:rsid w:val="00372694"/>
    <w:rsid w:val="0038665C"/>
    <w:rsid w:val="003A2050"/>
    <w:rsid w:val="00404655"/>
    <w:rsid w:val="004070CF"/>
    <w:rsid w:val="004203F2"/>
    <w:rsid w:val="00443C38"/>
    <w:rsid w:val="00451E92"/>
    <w:rsid w:val="004D70F5"/>
    <w:rsid w:val="004F0062"/>
    <w:rsid w:val="00512BC2"/>
    <w:rsid w:val="005414F8"/>
    <w:rsid w:val="00546482"/>
    <w:rsid w:val="00595CBA"/>
    <w:rsid w:val="005A0378"/>
    <w:rsid w:val="005A6FCB"/>
    <w:rsid w:val="005B3921"/>
    <w:rsid w:val="00622609"/>
    <w:rsid w:val="006579F6"/>
    <w:rsid w:val="00665621"/>
    <w:rsid w:val="0067380F"/>
    <w:rsid w:val="00680FF6"/>
    <w:rsid w:val="006A6CED"/>
    <w:rsid w:val="006B3A9D"/>
    <w:rsid w:val="006D367B"/>
    <w:rsid w:val="006E4F82"/>
    <w:rsid w:val="006F64C9"/>
    <w:rsid w:val="00732D30"/>
    <w:rsid w:val="00740BFB"/>
    <w:rsid w:val="007639A2"/>
    <w:rsid w:val="007C379D"/>
    <w:rsid w:val="007C62ED"/>
    <w:rsid w:val="007D5809"/>
    <w:rsid w:val="007E39E3"/>
    <w:rsid w:val="008009B1"/>
    <w:rsid w:val="008128AD"/>
    <w:rsid w:val="00844334"/>
    <w:rsid w:val="008560E2"/>
    <w:rsid w:val="008611D8"/>
    <w:rsid w:val="00886EBF"/>
    <w:rsid w:val="008D0DFA"/>
    <w:rsid w:val="0093064A"/>
    <w:rsid w:val="009629B0"/>
    <w:rsid w:val="00972FA8"/>
    <w:rsid w:val="009762E3"/>
    <w:rsid w:val="009A6BBB"/>
    <w:rsid w:val="009B6092"/>
    <w:rsid w:val="009D7163"/>
    <w:rsid w:val="00A03BBD"/>
    <w:rsid w:val="00A05C42"/>
    <w:rsid w:val="00A61EFD"/>
    <w:rsid w:val="00AA4570"/>
    <w:rsid w:val="00AA630A"/>
    <w:rsid w:val="00AC538C"/>
    <w:rsid w:val="00AC7A21"/>
    <w:rsid w:val="00AE3D1A"/>
    <w:rsid w:val="00B03909"/>
    <w:rsid w:val="00B10760"/>
    <w:rsid w:val="00B40ECD"/>
    <w:rsid w:val="00B47312"/>
    <w:rsid w:val="00BA23F0"/>
    <w:rsid w:val="00BF2E1E"/>
    <w:rsid w:val="00C00798"/>
    <w:rsid w:val="00C54636"/>
    <w:rsid w:val="00C6305B"/>
    <w:rsid w:val="00CA53B2"/>
    <w:rsid w:val="00D02F99"/>
    <w:rsid w:val="00D13271"/>
    <w:rsid w:val="00D14471"/>
    <w:rsid w:val="00D417A1"/>
    <w:rsid w:val="00D504B7"/>
    <w:rsid w:val="00D715F7"/>
    <w:rsid w:val="00D86C11"/>
    <w:rsid w:val="00DD7B5F"/>
    <w:rsid w:val="00DE7849"/>
    <w:rsid w:val="00E05E8B"/>
    <w:rsid w:val="00E366AB"/>
    <w:rsid w:val="00E76E34"/>
    <w:rsid w:val="00ED7F81"/>
    <w:rsid w:val="00F06548"/>
    <w:rsid w:val="00F26959"/>
    <w:rsid w:val="00F56396"/>
    <w:rsid w:val="00F77B7B"/>
    <w:rsid w:val="00FB77A1"/>
    <w:rsid w:val="00FC24B5"/>
    <w:rsid w:val="232A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90112"/>
  <w15:docId w15:val="{866F3759-0655-443E-9CF8-7A3BBCDD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4B569D6-1285-4A5D-9D1F-55911A9C48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18</Pages>
  <Words>1705</Words>
  <Characters>9719</Characters>
  <Application>Microsoft Office Word</Application>
  <DocSecurity>0</DocSecurity>
  <Lines>80</Lines>
  <Paragraphs>22</Paragraphs>
  <ScaleCrop>false</ScaleCrop>
  <Company>P R C</Company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Hongying Yin</cp:lastModifiedBy>
  <cp:revision>38</cp:revision>
  <cp:lastPrinted>2020-12-24T07:17:00Z</cp:lastPrinted>
  <dcterms:created xsi:type="dcterms:W3CDTF">2026-03-09T06:56:00Z</dcterms:created>
  <dcterms:modified xsi:type="dcterms:W3CDTF">2026-04-24T02:01:00Z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