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80FCF" w14:textId="7CAB1FA8" w:rsidR="00243E6D" w:rsidRDefault="00311344">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3372FD">
        <w:rPr>
          <w:rFonts w:ascii="黑体" w:eastAsia="黑体" w:hAnsi="黑体" w:hint="eastAsia"/>
          <w:sz w:val="32"/>
          <w:szCs w:val="32"/>
        </w:rPr>
        <w:t>管理沟通</w:t>
      </w:r>
      <w:r>
        <w:rPr>
          <w:rFonts w:ascii="黑体" w:eastAsia="黑体" w:hAnsi="黑体" w:hint="eastAsia"/>
          <w:sz w:val="32"/>
          <w:szCs w:val="32"/>
        </w:rPr>
        <w:t>》课程教学大纲</w:t>
      </w:r>
    </w:p>
    <w:p w14:paraId="4A634D64" w14:textId="77777777" w:rsidR="00243E6D" w:rsidRDefault="00311344">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43E6D" w14:paraId="6F960C0F" w14:textId="77777777">
        <w:trPr>
          <w:jc w:val="center"/>
        </w:trPr>
        <w:tc>
          <w:tcPr>
            <w:tcW w:w="1135" w:type="dxa"/>
            <w:vAlign w:val="center"/>
          </w:tcPr>
          <w:p w14:paraId="5E9CE352" w14:textId="77777777" w:rsidR="00243E6D" w:rsidRDefault="00311344">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43C9B381" w14:textId="445D2B46" w:rsidR="00243E6D" w:rsidRDefault="003372FD">
            <w:pPr>
              <w:spacing w:beforeLines="50" w:before="156" w:afterLines="50" w:after="156"/>
              <w:jc w:val="left"/>
              <w:rPr>
                <w:rFonts w:ascii="宋体" w:eastAsia="宋体" w:hAnsi="宋体" w:cs="宋体"/>
                <w:szCs w:val="21"/>
              </w:rPr>
            </w:pPr>
            <w:r>
              <w:rPr>
                <w:rFonts w:ascii="宋体" w:eastAsia="宋体" w:hAnsi="宋体" w:cs="宋体"/>
                <w:szCs w:val="21"/>
              </w:rPr>
              <w:t>M</w:t>
            </w:r>
            <w:r>
              <w:rPr>
                <w:rFonts w:ascii="宋体" w:eastAsia="宋体" w:hAnsi="宋体" w:cs="宋体" w:hint="eastAsia"/>
                <w:szCs w:val="21"/>
              </w:rPr>
              <w:t>anagerial</w:t>
            </w:r>
            <w:r>
              <w:rPr>
                <w:rFonts w:ascii="宋体" w:eastAsia="宋体" w:hAnsi="宋体" w:cs="宋体"/>
                <w:szCs w:val="21"/>
              </w:rPr>
              <w:t xml:space="preserve"> C</w:t>
            </w:r>
            <w:r>
              <w:rPr>
                <w:rFonts w:ascii="宋体" w:eastAsia="宋体" w:hAnsi="宋体" w:cs="宋体" w:hint="eastAsia"/>
                <w:szCs w:val="21"/>
              </w:rPr>
              <w:t>ommunica</w:t>
            </w:r>
            <w:r>
              <w:rPr>
                <w:rFonts w:ascii="宋体" w:eastAsia="宋体" w:hAnsi="宋体" w:cs="宋体"/>
                <w:szCs w:val="21"/>
              </w:rPr>
              <w:t>tion</w:t>
            </w:r>
          </w:p>
        </w:tc>
        <w:tc>
          <w:tcPr>
            <w:tcW w:w="1134" w:type="dxa"/>
            <w:vAlign w:val="center"/>
          </w:tcPr>
          <w:p w14:paraId="2BF8393A" w14:textId="77777777" w:rsidR="00243E6D" w:rsidRDefault="0031134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6CB825FB" w14:textId="6ADEFB18" w:rsidR="00243E6D" w:rsidRDefault="003372FD">
            <w:pPr>
              <w:spacing w:beforeLines="50" w:before="156" w:afterLines="50" w:after="156"/>
              <w:rPr>
                <w:rFonts w:ascii="宋体" w:eastAsia="宋体" w:hAnsi="宋体" w:cs="宋体"/>
                <w:szCs w:val="21"/>
              </w:rPr>
            </w:pPr>
            <w:r w:rsidRPr="00247F83">
              <w:rPr>
                <w:rFonts w:ascii="Times New Roman" w:hAnsi="Times New Roman" w:hint="eastAsia"/>
              </w:rPr>
              <w:t>BUAD2028</w:t>
            </w:r>
          </w:p>
        </w:tc>
      </w:tr>
      <w:tr w:rsidR="00243E6D" w14:paraId="070C30C4" w14:textId="77777777">
        <w:trPr>
          <w:jc w:val="center"/>
        </w:trPr>
        <w:tc>
          <w:tcPr>
            <w:tcW w:w="1135" w:type="dxa"/>
            <w:vAlign w:val="center"/>
          </w:tcPr>
          <w:p w14:paraId="6A59A1A5" w14:textId="77777777" w:rsidR="00243E6D" w:rsidRDefault="00311344">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B9B1D12" w14:textId="233FA0B3" w:rsidR="00243E6D" w:rsidRDefault="00311344">
            <w:pPr>
              <w:spacing w:beforeLines="50" w:before="156" w:afterLines="50" w:after="156"/>
              <w:jc w:val="left"/>
              <w:rPr>
                <w:rFonts w:ascii="宋体" w:eastAsia="宋体" w:hAnsi="宋体" w:cs="宋体"/>
                <w:szCs w:val="21"/>
              </w:rPr>
            </w:pPr>
            <w:r>
              <w:rPr>
                <w:rFonts w:ascii="宋体" w:eastAsia="宋体" w:hAnsi="宋体" w:cs="宋体" w:hint="eastAsia"/>
                <w:szCs w:val="21"/>
              </w:rPr>
              <w:t>专业</w:t>
            </w:r>
            <w:r w:rsidR="003372FD">
              <w:rPr>
                <w:rFonts w:ascii="宋体" w:eastAsia="宋体" w:hAnsi="宋体" w:cs="宋体" w:hint="eastAsia"/>
                <w:szCs w:val="21"/>
              </w:rPr>
              <w:t>选修</w:t>
            </w:r>
            <w:r>
              <w:rPr>
                <w:rFonts w:ascii="宋体" w:eastAsia="宋体" w:hAnsi="宋体" w:cs="宋体" w:hint="eastAsia"/>
                <w:szCs w:val="21"/>
              </w:rPr>
              <w:t>课程</w:t>
            </w:r>
          </w:p>
        </w:tc>
        <w:tc>
          <w:tcPr>
            <w:tcW w:w="1134" w:type="dxa"/>
            <w:vAlign w:val="center"/>
          </w:tcPr>
          <w:p w14:paraId="58B7051E" w14:textId="77777777" w:rsidR="00243E6D" w:rsidRDefault="0031134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004C37FA" w14:textId="6FAFA5ED" w:rsidR="00243E6D" w:rsidRDefault="003372FD">
            <w:pPr>
              <w:spacing w:beforeLines="50" w:before="156" w:afterLines="50" w:after="156"/>
              <w:rPr>
                <w:rFonts w:ascii="宋体" w:eastAsia="宋体" w:hAnsi="宋体" w:cs="宋体"/>
                <w:szCs w:val="21"/>
              </w:rPr>
            </w:pPr>
            <w:r>
              <w:rPr>
                <w:rFonts w:ascii="宋体" w:eastAsia="宋体" w:hAnsi="宋体" w:cs="宋体" w:hint="eastAsia"/>
                <w:szCs w:val="21"/>
              </w:rPr>
              <w:t>工商管理</w:t>
            </w:r>
            <w:r w:rsidR="00311344">
              <w:rPr>
                <w:rFonts w:ascii="宋体" w:eastAsia="宋体" w:hAnsi="宋体" w:cs="宋体" w:hint="eastAsia"/>
                <w:szCs w:val="21"/>
              </w:rPr>
              <w:t>专业</w:t>
            </w:r>
          </w:p>
        </w:tc>
      </w:tr>
      <w:tr w:rsidR="00243E6D" w14:paraId="15C95208" w14:textId="77777777">
        <w:trPr>
          <w:jc w:val="center"/>
        </w:trPr>
        <w:tc>
          <w:tcPr>
            <w:tcW w:w="1135" w:type="dxa"/>
            <w:vAlign w:val="center"/>
          </w:tcPr>
          <w:p w14:paraId="79B7727E" w14:textId="77777777" w:rsidR="00243E6D" w:rsidRDefault="00311344">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14:paraId="0DB04933" w14:textId="24E22123" w:rsidR="00243E6D" w:rsidRDefault="003372FD">
            <w:pPr>
              <w:spacing w:beforeLines="50" w:before="156" w:afterLines="50" w:after="156"/>
              <w:jc w:val="left"/>
              <w:rPr>
                <w:rFonts w:ascii="宋体" w:eastAsia="宋体" w:hAnsi="宋体" w:cs="宋体"/>
                <w:szCs w:val="21"/>
              </w:rPr>
            </w:pPr>
            <w:r>
              <w:rPr>
                <w:rFonts w:ascii="宋体" w:eastAsia="宋体" w:hAnsi="宋体" w:cs="宋体"/>
                <w:szCs w:val="21"/>
              </w:rPr>
              <w:t>2</w:t>
            </w:r>
          </w:p>
        </w:tc>
        <w:tc>
          <w:tcPr>
            <w:tcW w:w="1134" w:type="dxa"/>
            <w:vAlign w:val="center"/>
          </w:tcPr>
          <w:p w14:paraId="3EF4D06A" w14:textId="77777777" w:rsidR="00243E6D" w:rsidRDefault="0031134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w:t>
            </w:r>
            <w:r>
              <w:rPr>
                <w:rFonts w:ascii="宋体" w:eastAsia="宋体" w:hAnsi="宋体" w:cs="宋体" w:hint="eastAsia"/>
                <w:b/>
                <w:bCs/>
                <w:szCs w:val="21"/>
              </w:rPr>
              <w:t xml:space="preserve">   </w:t>
            </w:r>
            <w:r>
              <w:rPr>
                <w:rFonts w:ascii="宋体" w:eastAsia="宋体" w:hAnsi="宋体" w:cs="宋体" w:hint="eastAsia"/>
                <w:b/>
                <w:bCs/>
                <w:szCs w:val="21"/>
              </w:rPr>
              <w:t>时</w:t>
            </w:r>
          </w:p>
        </w:tc>
        <w:tc>
          <w:tcPr>
            <w:tcW w:w="2744" w:type="dxa"/>
            <w:vAlign w:val="center"/>
          </w:tcPr>
          <w:p w14:paraId="50EC56C3" w14:textId="0FFE5752" w:rsidR="00243E6D" w:rsidRDefault="003372FD">
            <w:pPr>
              <w:spacing w:beforeLines="50" w:before="156" w:afterLines="50" w:after="156"/>
              <w:rPr>
                <w:rFonts w:ascii="宋体" w:eastAsia="宋体" w:hAnsi="宋体" w:cs="宋体"/>
                <w:szCs w:val="21"/>
              </w:rPr>
            </w:pPr>
            <w:r>
              <w:rPr>
                <w:rFonts w:ascii="宋体" w:eastAsia="宋体" w:hAnsi="宋体" w:cs="宋体"/>
                <w:szCs w:val="21"/>
              </w:rPr>
              <w:t>36</w:t>
            </w:r>
          </w:p>
        </w:tc>
      </w:tr>
      <w:tr w:rsidR="00243E6D" w14:paraId="7B70227A" w14:textId="77777777">
        <w:trPr>
          <w:jc w:val="center"/>
        </w:trPr>
        <w:tc>
          <w:tcPr>
            <w:tcW w:w="1135" w:type="dxa"/>
            <w:vAlign w:val="center"/>
          </w:tcPr>
          <w:p w14:paraId="675CB28E" w14:textId="77777777" w:rsidR="00243E6D" w:rsidRDefault="00311344">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A3ACD85" w14:textId="692DB3B6" w:rsidR="00243E6D" w:rsidRDefault="003372FD">
            <w:pPr>
              <w:spacing w:beforeLines="50" w:before="156" w:afterLines="50" w:after="156"/>
              <w:jc w:val="left"/>
              <w:rPr>
                <w:rFonts w:ascii="宋体" w:eastAsia="宋体" w:hAnsi="宋体" w:cs="宋体"/>
                <w:szCs w:val="21"/>
              </w:rPr>
            </w:pPr>
            <w:r>
              <w:rPr>
                <w:rFonts w:ascii="宋体" w:eastAsia="宋体" w:hAnsi="宋体" w:cs="宋体" w:hint="eastAsia"/>
                <w:szCs w:val="21"/>
              </w:rPr>
              <w:t>蒋丽</w:t>
            </w:r>
          </w:p>
        </w:tc>
        <w:tc>
          <w:tcPr>
            <w:tcW w:w="1134" w:type="dxa"/>
            <w:vAlign w:val="center"/>
          </w:tcPr>
          <w:p w14:paraId="6CEB62A5" w14:textId="77777777" w:rsidR="00243E6D" w:rsidRDefault="00311344">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1D345366" w14:textId="268BAD48" w:rsidR="00243E6D" w:rsidRDefault="00311344">
            <w:pPr>
              <w:spacing w:beforeLines="50" w:before="156" w:afterLines="50" w:after="156"/>
              <w:rPr>
                <w:rFonts w:ascii="宋体" w:eastAsia="宋体" w:hAnsi="宋体" w:cs="宋体"/>
                <w:szCs w:val="21"/>
              </w:rPr>
            </w:pPr>
            <w:r>
              <w:rPr>
                <w:rFonts w:ascii="宋体" w:eastAsia="宋体" w:hAnsi="宋体" w:cs="宋体" w:hint="eastAsia"/>
                <w:szCs w:val="21"/>
              </w:rPr>
              <w:t>202</w:t>
            </w:r>
            <w:r w:rsidR="003372FD">
              <w:rPr>
                <w:rFonts w:ascii="宋体" w:eastAsia="宋体" w:hAnsi="宋体" w:cs="宋体"/>
                <w:szCs w:val="21"/>
              </w:rPr>
              <w:t>2</w:t>
            </w:r>
            <w:r>
              <w:rPr>
                <w:rFonts w:ascii="宋体" w:eastAsia="宋体" w:hAnsi="宋体" w:cs="宋体" w:hint="eastAsia"/>
                <w:szCs w:val="21"/>
              </w:rPr>
              <w:t>.</w:t>
            </w:r>
            <w:r w:rsidR="003372FD">
              <w:rPr>
                <w:rFonts w:ascii="宋体" w:eastAsia="宋体" w:hAnsi="宋体" w:cs="宋体"/>
                <w:szCs w:val="21"/>
              </w:rPr>
              <w:t>9</w:t>
            </w:r>
          </w:p>
        </w:tc>
      </w:tr>
      <w:tr w:rsidR="00243E6D" w14:paraId="560BCA6B" w14:textId="77777777">
        <w:trPr>
          <w:jc w:val="center"/>
        </w:trPr>
        <w:tc>
          <w:tcPr>
            <w:tcW w:w="1135" w:type="dxa"/>
            <w:vAlign w:val="center"/>
          </w:tcPr>
          <w:p w14:paraId="17E7ABE4" w14:textId="77777777" w:rsidR="00243E6D" w:rsidRDefault="00311344">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DBA1030" w14:textId="2787D86F" w:rsidR="00243E6D" w:rsidRDefault="00135EFB">
            <w:pPr>
              <w:spacing w:beforeLines="50" w:before="156" w:afterLines="50" w:after="156"/>
              <w:rPr>
                <w:rFonts w:ascii="宋体" w:eastAsia="宋体" w:hAnsi="宋体" w:cs="宋体"/>
                <w:szCs w:val="21"/>
              </w:rPr>
            </w:pPr>
            <w:r>
              <w:rPr>
                <w:rFonts w:ascii="Times New Roman" w:eastAsia="黑体" w:hAnsi="Times New Roman" w:hint="eastAsia"/>
              </w:rPr>
              <w:t>管理沟通：</w:t>
            </w:r>
            <w:r w:rsidRPr="00E7079A">
              <w:rPr>
                <w:rFonts w:ascii="Times New Roman" w:eastAsia="黑体" w:hAnsi="Times New Roman"/>
              </w:rPr>
              <w:t>成功管理的基石</w:t>
            </w:r>
            <w:r>
              <w:rPr>
                <w:rFonts w:ascii="Times New Roman" w:eastAsia="黑体" w:hAnsi="Times New Roman" w:hint="eastAsia"/>
              </w:rPr>
              <w:t>,</w:t>
            </w:r>
            <w:r w:rsidRPr="00E7079A">
              <w:rPr>
                <w:rFonts w:ascii="Times New Roman" w:eastAsia="黑体" w:hAnsi="Times New Roman"/>
              </w:rPr>
              <w:t xml:space="preserve"> </w:t>
            </w:r>
            <w:r w:rsidRPr="00E7079A">
              <w:rPr>
                <w:rFonts w:ascii="Times New Roman" w:eastAsia="黑体" w:hAnsi="Times New Roman"/>
              </w:rPr>
              <w:t>魏江，严进，机械工业出版社</w:t>
            </w:r>
          </w:p>
        </w:tc>
      </w:tr>
    </w:tbl>
    <w:p w14:paraId="1D614191" w14:textId="77777777" w:rsidR="00243E6D" w:rsidRDefault="00311344">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w:t>
      </w:r>
      <w:r>
        <w:rPr>
          <w:rFonts w:ascii="黑体" w:eastAsia="黑体" w:hAnsi="黑体" w:cs="宋体" w:hint="eastAsia"/>
          <w:b/>
          <w:sz w:val="28"/>
          <w:szCs w:val="28"/>
        </w:rPr>
        <w:t>课程目标</w:t>
      </w:r>
    </w:p>
    <w:p w14:paraId="371D1139" w14:textId="77777777" w:rsidR="00243E6D" w:rsidRDefault="00311344">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5A802C26" w14:textId="2FC08FD7" w:rsidR="003C515A" w:rsidRDefault="003C515A">
      <w:pPr>
        <w:pStyle w:val="a3"/>
        <w:spacing w:beforeLines="50" w:before="156" w:afterLines="50" w:after="156"/>
        <w:ind w:firstLineChars="200" w:firstLine="420"/>
        <w:rPr>
          <w:rFonts w:hAnsi="宋体" w:cs="宋体" w:hint="eastAsia"/>
        </w:rPr>
      </w:pPr>
      <w:r w:rsidRPr="003C515A">
        <w:rPr>
          <w:rFonts w:hAnsi="宋体" w:cs="宋体" w:hint="eastAsia"/>
        </w:rPr>
        <w:t>沟通是管理者应具备的主要技能。沟通作为一种技能可以学习、传授和完善。本课程将从一个系统性和可读性的视角全面介绍与沟通有关的基本理论与基本技巧，以及沟通在具体管理领域中的应用，如谈判、会议、演讲、会见与面谈、媒体中的沟通等，使学生建立沟通意识，并掌握基本的个人沟通技巧。本课程教学突出应用性，着重培养学生灵活应用基本原理，基本知识分析和解决实际问题的能力。</w:t>
      </w:r>
    </w:p>
    <w:p w14:paraId="063E9AA4" w14:textId="77777777" w:rsidR="00243E6D" w:rsidRDefault="00311344">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2ABF4BF0" w14:textId="5F070AA0" w:rsidR="00243E6D" w:rsidRDefault="00311344">
      <w:pPr>
        <w:pStyle w:val="a3"/>
        <w:spacing w:beforeLines="50" w:before="156" w:afterLines="50" w:after="156"/>
        <w:rPr>
          <w:rFonts w:hAnsi="宋体" w:cs="宋体" w:hint="eastAsia"/>
          <w:b/>
        </w:rPr>
      </w:pPr>
      <w:r>
        <w:rPr>
          <w:rFonts w:hAnsi="宋体" w:cs="宋体" w:hint="eastAsia"/>
          <w:b/>
        </w:rPr>
        <w:t xml:space="preserve">      </w:t>
      </w:r>
      <w:r>
        <w:rPr>
          <w:rFonts w:hAnsi="宋体" w:cs="宋体" w:hint="eastAsia"/>
          <w:b/>
        </w:rPr>
        <w:t>课程目标</w:t>
      </w:r>
      <w:r>
        <w:rPr>
          <w:rFonts w:hAnsi="宋体" w:cs="宋体" w:hint="eastAsia"/>
          <w:b/>
        </w:rPr>
        <w:t>1</w:t>
      </w:r>
      <w:r>
        <w:rPr>
          <w:rFonts w:hAnsi="宋体" w:cs="宋体" w:hint="eastAsia"/>
          <w:b/>
        </w:rPr>
        <w:t>：</w:t>
      </w:r>
      <w:r w:rsidR="003C515A" w:rsidRPr="003C515A">
        <w:rPr>
          <w:rFonts w:hAnsi="宋体" w:cs="宋体"/>
          <w:b/>
        </w:rPr>
        <w:t>掌握管理沟通基本理论</w:t>
      </w:r>
    </w:p>
    <w:p w14:paraId="07D0FF2C" w14:textId="50C89B6C" w:rsidR="00243E6D" w:rsidRDefault="00311344">
      <w:pPr>
        <w:pStyle w:val="a3"/>
        <w:spacing w:beforeLines="50" w:before="156" w:afterLines="50" w:after="156"/>
        <w:ind w:firstLineChars="200" w:firstLine="420"/>
        <w:rPr>
          <w:rFonts w:hAnsi="宋体" w:cs="宋体"/>
        </w:rPr>
      </w:pPr>
      <w:r>
        <w:rPr>
          <w:rFonts w:hAnsi="宋体" w:cs="宋体" w:hint="eastAsia"/>
        </w:rPr>
        <w:t>1</w:t>
      </w:r>
      <w:r>
        <w:rPr>
          <w:rFonts w:hAnsi="宋体" w:cs="宋体" w:hint="eastAsia"/>
        </w:rPr>
        <w:t>．</w:t>
      </w:r>
      <w:r>
        <w:rPr>
          <w:rFonts w:hAnsi="宋体" w:cs="宋体" w:hint="eastAsia"/>
        </w:rPr>
        <w:t>1</w:t>
      </w:r>
      <w:r>
        <w:rPr>
          <w:rFonts w:hAnsi="宋体" w:cs="宋体" w:hint="eastAsia"/>
        </w:rPr>
        <w:t>理解</w:t>
      </w:r>
      <w:r w:rsidR="003C515A">
        <w:rPr>
          <w:rFonts w:hAnsi="宋体" w:cs="宋体" w:hint="eastAsia"/>
        </w:rPr>
        <w:t>沟通中的要素</w:t>
      </w:r>
    </w:p>
    <w:p w14:paraId="77D9EB4F" w14:textId="011D38B5" w:rsidR="00243E6D" w:rsidRPr="003C515A" w:rsidRDefault="00311344" w:rsidP="003C515A">
      <w:pPr>
        <w:pStyle w:val="a3"/>
        <w:spacing w:beforeLines="50" w:before="156" w:afterLines="50" w:after="156"/>
        <w:ind w:firstLineChars="200" w:firstLine="420"/>
        <w:rPr>
          <w:rFonts w:hAnsi="宋体" w:cs="宋体" w:hint="eastAsia"/>
        </w:rPr>
      </w:pPr>
      <w:r>
        <w:rPr>
          <w:rFonts w:hAnsi="宋体" w:cs="宋体" w:hint="eastAsia"/>
        </w:rPr>
        <w:t>1</w:t>
      </w:r>
      <w:r>
        <w:rPr>
          <w:rFonts w:hAnsi="宋体" w:cs="宋体" w:hint="eastAsia"/>
        </w:rPr>
        <w:t>．</w:t>
      </w:r>
      <w:r>
        <w:rPr>
          <w:rFonts w:hAnsi="宋体" w:cs="宋体" w:hint="eastAsia"/>
        </w:rPr>
        <w:t>2</w:t>
      </w:r>
      <w:r w:rsidR="003C515A" w:rsidRPr="003C515A">
        <w:rPr>
          <w:rFonts w:hAnsi="宋体" w:cs="宋体"/>
        </w:rPr>
        <w:t>能够熟练运用沟通中的五种基本策略（沟通者、听众、信息、渠道、文化背景策略）解决实际的管理沟通问题；</w:t>
      </w:r>
    </w:p>
    <w:p w14:paraId="757A861D" w14:textId="005C63A0" w:rsidR="00243E6D" w:rsidRDefault="00311344">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w:t>
      </w:r>
      <w:r>
        <w:rPr>
          <w:rFonts w:hAnsi="宋体" w:cs="宋体" w:hint="eastAsia"/>
          <w:b/>
        </w:rPr>
        <w:t>通过学习</w:t>
      </w:r>
      <w:r w:rsidR="003C515A">
        <w:rPr>
          <w:rFonts w:hAnsi="宋体" w:cs="宋体" w:hint="eastAsia"/>
          <w:b/>
        </w:rPr>
        <w:t>不同场景下的管理沟通，促进学生对沟通问题进行分析和问题诊断的能力，在组织中能实现高效的沟通</w:t>
      </w:r>
    </w:p>
    <w:p w14:paraId="7877EB76" w14:textId="6C50D15F" w:rsidR="00243E6D" w:rsidRDefault="00311344">
      <w:pPr>
        <w:pStyle w:val="a3"/>
        <w:spacing w:beforeLines="50" w:before="156" w:afterLines="50" w:after="156"/>
        <w:ind w:firstLineChars="200" w:firstLine="420"/>
        <w:rPr>
          <w:rFonts w:hAnsi="宋体" w:cs="宋体"/>
        </w:rPr>
      </w:pPr>
      <w:r>
        <w:rPr>
          <w:rFonts w:hAnsi="宋体" w:cs="宋体" w:hint="eastAsia"/>
        </w:rPr>
        <w:t>2</w:t>
      </w:r>
      <w:r>
        <w:rPr>
          <w:rFonts w:hAnsi="宋体" w:cs="宋体" w:hint="eastAsia"/>
        </w:rPr>
        <w:t>．</w:t>
      </w:r>
      <w:r>
        <w:rPr>
          <w:rFonts w:hAnsi="宋体" w:cs="宋体" w:hint="eastAsia"/>
        </w:rPr>
        <w:t>1</w:t>
      </w:r>
      <w:r w:rsidR="003C515A" w:rsidRPr="003C515A">
        <w:rPr>
          <w:rFonts w:hAnsi="宋体" w:cs="宋体"/>
        </w:rPr>
        <w:t>提高学生个人演讲的技能，能够在公众场合有效沟通</w:t>
      </w:r>
    </w:p>
    <w:p w14:paraId="5EA0BEDB" w14:textId="77777777" w:rsidR="003C515A" w:rsidRDefault="00311344" w:rsidP="003C515A">
      <w:pPr>
        <w:pStyle w:val="a3"/>
        <w:spacing w:beforeLines="50" w:before="156" w:afterLines="50" w:after="156"/>
        <w:ind w:firstLineChars="200" w:firstLine="420"/>
        <w:rPr>
          <w:rFonts w:hAnsi="宋体" w:cs="宋体"/>
        </w:rPr>
      </w:pPr>
      <w:r>
        <w:rPr>
          <w:rFonts w:hAnsi="宋体" w:cs="宋体" w:hint="eastAsia"/>
        </w:rPr>
        <w:t>2</w:t>
      </w:r>
      <w:r>
        <w:rPr>
          <w:rFonts w:hAnsi="宋体" w:cs="宋体" w:hint="eastAsia"/>
        </w:rPr>
        <w:t>．</w:t>
      </w:r>
      <w:r>
        <w:rPr>
          <w:rFonts w:hAnsi="宋体" w:cs="宋体" w:hint="eastAsia"/>
        </w:rPr>
        <w:t>2</w:t>
      </w:r>
      <w:r w:rsidR="003C515A" w:rsidRPr="003C515A">
        <w:rPr>
          <w:rFonts w:hAnsi="宋体" w:cs="宋体"/>
        </w:rPr>
        <w:t>能够有效地进行面谈，并在面谈中充分运用沟通的倾听技能</w:t>
      </w:r>
    </w:p>
    <w:p w14:paraId="3311637F" w14:textId="77777777" w:rsidR="003C515A" w:rsidRDefault="003C515A" w:rsidP="003C515A">
      <w:pPr>
        <w:pStyle w:val="a3"/>
        <w:spacing w:beforeLines="50" w:before="156" w:afterLines="50" w:after="156"/>
        <w:ind w:firstLineChars="200" w:firstLine="420"/>
        <w:rPr>
          <w:rFonts w:hAnsi="宋体" w:cs="宋体"/>
        </w:rPr>
      </w:pPr>
      <w:r>
        <w:rPr>
          <w:rFonts w:hAnsi="宋体" w:cs="宋体"/>
        </w:rPr>
        <w:t>2.3</w:t>
      </w:r>
      <w:r w:rsidRPr="003C515A">
        <w:rPr>
          <w:rFonts w:hAnsi="宋体" w:cs="宋体"/>
        </w:rPr>
        <w:t>掌握写作中的基本要求，能有效地进行简历</w:t>
      </w:r>
      <w:r>
        <w:rPr>
          <w:rFonts w:hAnsi="宋体" w:cs="宋体" w:hint="eastAsia"/>
        </w:rPr>
        <w:t>制作</w:t>
      </w:r>
    </w:p>
    <w:p w14:paraId="2B91017C" w14:textId="352C5748" w:rsidR="00243E6D" w:rsidRPr="003C515A" w:rsidRDefault="003C515A" w:rsidP="003C515A">
      <w:pPr>
        <w:pStyle w:val="a3"/>
        <w:spacing w:beforeLines="50" w:before="156" w:afterLines="50" w:after="156"/>
        <w:ind w:firstLineChars="200" w:firstLine="420"/>
        <w:rPr>
          <w:rFonts w:hAnsi="宋体" w:cs="宋体" w:hint="eastAsia"/>
        </w:rPr>
      </w:pPr>
      <w:r>
        <w:rPr>
          <w:rFonts w:hAnsi="宋体" w:cs="宋体"/>
        </w:rPr>
        <w:t>2.4</w:t>
      </w:r>
      <w:r w:rsidRPr="003C515A">
        <w:rPr>
          <w:rFonts w:hAnsi="宋体" w:cs="宋体"/>
        </w:rPr>
        <w:t>掌握会议沟通的基本技巧</w:t>
      </w:r>
    </w:p>
    <w:p w14:paraId="74F2B002" w14:textId="2A26A6A3" w:rsidR="00243E6D" w:rsidRDefault="00311344">
      <w:pPr>
        <w:pStyle w:val="a3"/>
        <w:spacing w:beforeLines="50" w:before="156" w:afterLines="50" w:after="156"/>
        <w:ind w:firstLineChars="200" w:firstLine="422"/>
        <w:rPr>
          <w:rFonts w:hAnsi="宋体" w:cs="宋体"/>
          <w:b/>
          <w:bCs/>
        </w:rPr>
      </w:pPr>
      <w:r>
        <w:rPr>
          <w:rFonts w:hAnsi="宋体" w:cs="宋体" w:hint="eastAsia"/>
          <w:b/>
        </w:rPr>
        <w:t>课程目标</w:t>
      </w:r>
      <w:r>
        <w:rPr>
          <w:rFonts w:hAnsi="宋体" w:cs="宋体" w:hint="eastAsia"/>
          <w:b/>
        </w:rPr>
        <w:t>3</w:t>
      </w:r>
      <w:r>
        <w:rPr>
          <w:rFonts w:hAnsi="宋体" w:cs="宋体" w:hint="eastAsia"/>
          <w:b/>
        </w:rPr>
        <w:t>：</w:t>
      </w:r>
      <w:r>
        <w:rPr>
          <w:rFonts w:hAnsi="宋体" w:cs="宋体" w:hint="eastAsia"/>
          <w:b/>
        </w:rPr>
        <w:t>通过学习</w:t>
      </w:r>
      <w:r w:rsidR="003C515A">
        <w:rPr>
          <w:rFonts w:hAnsi="宋体" w:cs="宋体" w:hint="eastAsia"/>
          <w:b/>
        </w:rPr>
        <w:t>管理沟通中的文化因素</w:t>
      </w:r>
      <w:r>
        <w:rPr>
          <w:rFonts w:hAnsi="宋体" w:cs="宋体" w:hint="eastAsia"/>
          <w:b/>
        </w:rPr>
        <w:t>，</w:t>
      </w:r>
      <w:r>
        <w:rPr>
          <w:rFonts w:hAnsi="宋体" w:cs="宋体" w:hint="eastAsia"/>
          <w:b/>
          <w:bCs/>
        </w:rPr>
        <w:t>提高学生</w:t>
      </w:r>
      <w:r w:rsidR="003C515A">
        <w:rPr>
          <w:rFonts w:hAnsi="宋体" w:cs="宋体" w:hint="eastAsia"/>
          <w:b/>
          <w:bCs/>
        </w:rPr>
        <w:t>分析沟通障碍因素的能力</w:t>
      </w:r>
      <w:r>
        <w:rPr>
          <w:rFonts w:hAnsi="宋体" w:cs="宋体" w:hint="eastAsia"/>
          <w:b/>
          <w:bCs/>
        </w:rPr>
        <w:t>、</w:t>
      </w:r>
      <w:r w:rsidR="003C515A">
        <w:rPr>
          <w:rFonts w:hAnsi="宋体" w:cs="宋体" w:hint="eastAsia"/>
          <w:b/>
          <w:bCs/>
        </w:rPr>
        <w:t>为跨文化沟通奠定基础</w:t>
      </w:r>
      <w:r>
        <w:rPr>
          <w:rFonts w:hAnsi="宋体" w:cs="宋体" w:hint="eastAsia"/>
          <w:b/>
          <w:bCs/>
        </w:rPr>
        <w:t>。</w:t>
      </w:r>
    </w:p>
    <w:p w14:paraId="1D574540" w14:textId="63F742A3" w:rsidR="00243E6D" w:rsidRDefault="00311344">
      <w:pPr>
        <w:pStyle w:val="a3"/>
        <w:spacing w:beforeLines="50" w:before="156" w:afterLines="50" w:after="156"/>
        <w:ind w:firstLineChars="200" w:firstLine="420"/>
        <w:rPr>
          <w:rFonts w:hAnsi="宋体" w:cs="宋体"/>
        </w:rPr>
      </w:pPr>
      <w:r>
        <w:rPr>
          <w:rFonts w:hAnsi="宋体" w:cs="宋体" w:hint="eastAsia"/>
        </w:rPr>
        <w:t>3</w:t>
      </w:r>
      <w:r>
        <w:rPr>
          <w:rFonts w:hAnsi="宋体" w:cs="宋体" w:hint="eastAsia"/>
        </w:rPr>
        <w:t>．</w:t>
      </w:r>
      <w:r>
        <w:rPr>
          <w:rFonts w:hAnsi="宋体" w:cs="宋体" w:hint="eastAsia"/>
        </w:rPr>
        <w:t>1</w:t>
      </w:r>
      <w:r>
        <w:rPr>
          <w:rFonts w:hAnsi="宋体" w:cs="宋体" w:hint="eastAsia"/>
        </w:rPr>
        <w:t>理解</w:t>
      </w:r>
      <w:r w:rsidR="003C515A">
        <w:rPr>
          <w:rFonts w:hAnsi="宋体" w:cs="宋体" w:hint="eastAsia"/>
        </w:rPr>
        <w:t>沟通障碍的</w:t>
      </w:r>
      <w:r>
        <w:rPr>
          <w:rFonts w:hAnsi="宋体" w:cs="宋体" w:hint="eastAsia"/>
        </w:rPr>
        <w:t>关键知识点</w:t>
      </w:r>
    </w:p>
    <w:p w14:paraId="380859EE" w14:textId="73E362AE" w:rsidR="00243E6D" w:rsidRDefault="00311344">
      <w:pPr>
        <w:pStyle w:val="a3"/>
        <w:spacing w:beforeLines="50" w:before="156" w:afterLines="50" w:after="156"/>
        <w:ind w:firstLineChars="200" w:firstLine="420"/>
        <w:rPr>
          <w:rFonts w:hAnsi="宋体" w:cs="宋体" w:hint="eastAsia"/>
        </w:rPr>
      </w:pPr>
      <w:r>
        <w:rPr>
          <w:rFonts w:hAnsi="宋体" w:cs="宋体" w:hint="eastAsia"/>
        </w:rPr>
        <w:lastRenderedPageBreak/>
        <w:t>3</w:t>
      </w:r>
      <w:r>
        <w:rPr>
          <w:rFonts w:hAnsi="宋体" w:cs="宋体" w:hint="eastAsia"/>
        </w:rPr>
        <w:t>．</w:t>
      </w:r>
      <w:r>
        <w:rPr>
          <w:rFonts w:hAnsi="宋体" w:cs="宋体" w:hint="eastAsia"/>
        </w:rPr>
        <w:t>2</w:t>
      </w:r>
      <w:r>
        <w:rPr>
          <w:rFonts w:hAnsi="宋体" w:cs="宋体" w:hint="eastAsia"/>
        </w:rPr>
        <w:t>掌握</w:t>
      </w:r>
      <w:r w:rsidR="003C515A">
        <w:rPr>
          <w:rFonts w:hAnsi="宋体" w:cs="宋体" w:hint="eastAsia"/>
        </w:rPr>
        <w:t>跨文化沟通方法，传播中国文化，讲述中国故事</w:t>
      </w:r>
    </w:p>
    <w:p w14:paraId="336EC359" w14:textId="77777777" w:rsidR="00243E6D" w:rsidRDefault="00311344">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3B48F68A" w14:textId="77777777" w:rsidR="00243E6D" w:rsidRDefault="00311344">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243E6D" w14:paraId="12BC4D67" w14:textId="77777777">
        <w:trPr>
          <w:jc w:val="center"/>
        </w:trPr>
        <w:tc>
          <w:tcPr>
            <w:tcW w:w="1302" w:type="dxa"/>
            <w:vAlign w:val="center"/>
          </w:tcPr>
          <w:p w14:paraId="7926D15D" w14:textId="77777777" w:rsidR="00243E6D" w:rsidRDefault="00311344">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613AD6B1" w14:textId="77777777" w:rsidR="00243E6D" w:rsidRDefault="00311344">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14:paraId="294B3286" w14:textId="77777777" w:rsidR="00243E6D" w:rsidRDefault="00311344">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44DDF993" w14:textId="77777777" w:rsidR="00243E6D" w:rsidRDefault="00311344">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43E6D" w14:paraId="020E7D72" w14:textId="77777777">
        <w:trPr>
          <w:jc w:val="center"/>
        </w:trPr>
        <w:tc>
          <w:tcPr>
            <w:tcW w:w="1302" w:type="dxa"/>
            <w:vMerge w:val="restart"/>
            <w:vAlign w:val="center"/>
          </w:tcPr>
          <w:p w14:paraId="5CF22974" w14:textId="77777777" w:rsidR="00243E6D" w:rsidRDefault="0031134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1617" w:type="dxa"/>
            <w:vAlign w:val="center"/>
          </w:tcPr>
          <w:p w14:paraId="512D3A74" w14:textId="77777777" w:rsidR="00243E6D" w:rsidRDefault="00311344">
            <w:pPr>
              <w:pStyle w:val="a3"/>
              <w:spacing w:beforeLines="50" w:before="156" w:afterLines="50" w:after="156"/>
              <w:jc w:val="center"/>
              <w:rPr>
                <w:rFonts w:hAnsi="宋体" w:cs="宋体"/>
              </w:rPr>
            </w:pPr>
            <w:r>
              <w:rPr>
                <w:rFonts w:hAnsi="宋体" w:cs="宋体" w:hint="eastAsia"/>
              </w:rPr>
              <w:t>1</w:t>
            </w:r>
            <w:r>
              <w:rPr>
                <w:rFonts w:hAnsi="宋体" w:cs="宋体" w:hint="eastAsia"/>
              </w:rPr>
              <w:t>.1</w:t>
            </w:r>
          </w:p>
        </w:tc>
        <w:tc>
          <w:tcPr>
            <w:tcW w:w="3460" w:type="dxa"/>
            <w:vAlign w:val="center"/>
          </w:tcPr>
          <w:p w14:paraId="4F2862E2" w14:textId="5A00F93B" w:rsidR="003C515A" w:rsidRDefault="003C515A" w:rsidP="003C515A">
            <w:pPr>
              <w:pStyle w:val="a3"/>
              <w:spacing w:beforeLines="50" w:before="156" w:afterLines="50" w:after="156"/>
              <w:jc w:val="center"/>
              <w:rPr>
                <w:rFonts w:hAnsi="宋体" w:cs="宋体" w:hint="eastAsia"/>
              </w:rPr>
            </w:pPr>
            <w:r>
              <w:rPr>
                <w:rFonts w:hAnsi="宋体" w:cs="宋体" w:hint="eastAsia"/>
              </w:rPr>
              <w:t>什么是管理沟通</w:t>
            </w:r>
          </w:p>
        </w:tc>
        <w:tc>
          <w:tcPr>
            <w:tcW w:w="2688" w:type="dxa"/>
            <w:vAlign w:val="center"/>
          </w:tcPr>
          <w:p w14:paraId="5B6663C6" w14:textId="0E29CD85" w:rsidR="00243E6D" w:rsidRDefault="00311344">
            <w:pPr>
              <w:rPr>
                <w:rFonts w:ascii="宋体" w:eastAsia="宋体" w:hAnsi="宋体" w:cs="宋体"/>
              </w:rPr>
            </w:pPr>
            <w:r>
              <w:rPr>
                <w:rFonts w:ascii="宋体" w:eastAsia="宋体" w:hAnsi="宋体" w:cs="宋体" w:hint="eastAsia"/>
              </w:rPr>
              <w:t>掌握</w:t>
            </w:r>
            <w:r w:rsidR="003C515A">
              <w:rPr>
                <w:rFonts w:ascii="宋体" w:eastAsia="宋体" w:hAnsi="宋体" w:cs="宋体" w:hint="eastAsia"/>
              </w:rPr>
              <w:t>管理沟通的定义、沟通的要素，沟通的形式</w:t>
            </w:r>
            <w:r>
              <w:rPr>
                <w:rFonts w:ascii="宋体" w:eastAsia="宋体" w:hAnsi="宋体" w:cs="宋体" w:hint="eastAsia"/>
              </w:rPr>
              <w:t>。</w:t>
            </w:r>
          </w:p>
        </w:tc>
      </w:tr>
      <w:tr w:rsidR="00243E6D" w14:paraId="7CBB9D09" w14:textId="77777777">
        <w:trPr>
          <w:trHeight w:val="1732"/>
          <w:jc w:val="center"/>
        </w:trPr>
        <w:tc>
          <w:tcPr>
            <w:tcW w:w="1302" w:type="dxa"/>
            <w:vMerge/>
            <w:vAlign w:val="center"/>
          </w:tcPr>
          <w:p w14:paraId="00EF4214" w14:textId="77777777" w:rsidR="00243E6D" w:rsidRDefault="00243E6D">
            <w:pPr>
              <w:pStyle w:val="a3"/>
              <w:spacing w:beforeLines="50" w:before="156" w:afterLines="50" w:after="156"/>
              <w:jc w:val="center"/>
              <w:rPr>
                <w:rFonts w:hAnsi="宋体" w:cs="宋体"/>
                <w:szCs w:val="21"/>
              </w:rPr>
            </w:pPr>
          </w:p>
        </w:tc>
        <w:tc>
          <w:tcPr>
            <w:tcW w:w="1617" w:type="dxa"/>
            <w:vAlign w:val="center"/>
          </w:tcPr>
          <w:p w14:paraId="75C6AD91" w14:textId="77777777" w:rsidR="00243E6D" w:rsidRDefault="00311344">
            <w:pPr>
              <w:pStyle w:val="a3"/>
              <w:spacing w:beforeLines="50" w:before="156" w:afterLines="50" w:after="156"/>
              <w:jc w:val="center"/>
              <w:rPr>
                <w:rFonts w:hAnsi="宋体" w:cs="宋体"/>
              </w:rPr>
            </w:pPr>
            <w:r>
              <w:rPr>
                <w:rFonts w:hAnsi="宋体" w:cs="宋体" w:hint="eastAsia"/>
              </w:rPr>
              <w:t>1</w:t>
            </w:r>
            <w:r>
              <w:rPr>
                <w:rFonts w:hAnsi="宋体" w:cs="宋体" w:hint="eastAsia"/>
              </w:rPr>
              <w:t>.2</w:t>
            </w:r>
          </w:p>
        </w:tc>
        <w:tc>
          <w:tcPr>
            <w:tcW w:w="3460" w:type="dxa"/>
            <w:vAlign w:val="center"/>
          </w:tcPr>
          <w:p w14:paraId="61FD7C45" w14:textId="78A9C578" w:rsidR="00243E6D" w:rsidRDefault="003C515A">
            <w:pPr>
              <w:pStyle w:val="a3"/>
              <w:spacing w:beforeLines="50" w:before="156" w:afterLines="50" w:after="156"/>
              <w:jc w:val="center"/>
              <w:rPr>
                <w:rFonts w:ascii="黑体" w:hAnsi="宋体"/>
                <w:b/>
                <w:bCs/>
                <w:szCs w:val="21"/>
              </w:rPr>
            </w:pPr>
            <w:r>
              <w:rPr>
                <w:rFonts w:hAnsi="宋体" w:cs="宋体" w:hint="eastAsia"/>
              </w:rPr>
              <w:t>沟通策略</w:t>
            </w:r>
          </w:p>
        </w:tc>
        <w:tc>
          <w:tcPr>
            <w:tcW w:w="2688" w:type="dxa"/>
            <w:vAlign w:val="center"/>
          </w:tcPr>
          <w:p w14:paraId="54953FC0" w14:textId="391A8B76" w:rsidR="00243E6D" w:rsidRDefault="00311344">
            <w:pPr>
              <w:spacing w:beforeLines="50" w:before="156" w:afterLines="50" w:after="156"/>
              <w:jc w:val="left"/>
              <w:rPr>
                <w:rFonts w:ascii="宋体" w:eastAsia="宋体" w:hAnsi="宋体" w:cs="宋体"/>
              </w:rPr>
            </w:pPr>
            <w:r>
              <w:rPr>
                <w:rFonts w:ascii="宋体" w:eastAsia="宋体" w:hAnsi="宋体" w:cs="宋体" w:hint="eastAsia"/>
              </w:rPr>
              <w:t>掌握</w:t>
            </w:r>
            <w:r w:rsidR="003C515A">
              <w:rPr>
                <w:rFonts w:ascii="宋体" w:eastAsia="宋体" w:hAnsi="宋体" w:cs="宋体" w:hint="eastAsia"/>
              </w:rPr>
              <w:t>沟通的主体策略、课客体策略、信息策略、渠道策略、文化策略</w:t>
            </w:r>
            <w:r>
              <w:rPr>
                <w:rFonts w:ascii="宋体" w:eastAsia="宋体" w:hAnsi="宋体" w:cs="宋体" w:hint="eastAsia"/>
              </w:rPr>
              <w:t>。</w:t>
            </w:r>
          </w:p>
        </w:tc>
      </w:tr>
      <w:tr w:rsidR="00243E6D" w14:paraId="26A020F1" w14:textId="77777777">
        <w:trPr>
          <w:jc w:val="center"/>
        </w:trPr>
        <w:tc>
          <w:tcPr>
            <w:tcW w:w="1302" w:type="dxa"/>
            <w:vMerge w:val="restart"/>
            <w:vAlign w:val="center"/>
          </w:tcPr>
          <w:p w14:paraId="1EEE46E3" w14:textId="77777777" w:rsidR="00243E6D" w:rsidRDefault="0031134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w:t>
            </w:r>
          </w:p>
        </w:tc>
        <w:tc>
          <w:tcPr>
            <w:tcW w:w="1617" w:type="dxa"/>
            <w:vAlign w:val="center"/>
          </w:tcPr>
          <w:p w14:paraId="362231A1" w14:textId="5FFE95AB" w:rsidR="00243E6D" w:rsidRDefault="00311344">
            <w:pPr>
              <w:pStyle w:val="a3"/>
              <w:spacing w:beforeLines="50" w:before="156" w:afterLines="50" w:after="156"/>
              <w:jc w:val="center"/>
              <w:rPr>
                <w:rFonts w:hAnsi="宋体" w:cs="宋体"/>
              </w:rPr>
            </w:pPr>
            <w:r>
              <w:rPr>
                <w:rFonts w:hAnsi="宋体" w:cs="宋体" w:hint="eastAsia"/>
              </w:rPr>
              <w:t>2</w:t>
            </w:r>
            <w:r>
              <w:rPr>
                <w:rFonts w:hAnsi="宋体" w:cs="宋体" w:hint="eastAsia"/>
              </w:rPr>
              <w:t>.1</w:t>
            </w:r>
            <w:r w:rsidR="003C515A">
              <w:rPr>
                <w:rFonts w:hAnsi="宋体" w:cs="宋体" w:hint="eastAsia"/>
              </w:rPr>
              <w:t>、2</w:t>
            </w:r>
            <w:r w:rsidR="003C515A">
              <w:rPr>
                <w:rFonts w:hAnsi="宋体" w:cs="宋体"/>
              </w:rPr>
              <w:t>.2</w:t>
            </w:r>
          </w:p>
        </w:tc>
        <w:tc>
          <w:tcPr>
            <w:tcW w:w="3460" w:type="dxa"/>
            <w:vAlign w:val="center"/>
          </w:tcPr>
          <w:p w14:paraId="58D6CC0C" w14:textId="7C02DC40" w:rsidR="00243E6D" w:rsidRDefault="003C515A">
            <w:pPr>
              <w:pStyle w:val="a3"/>
              <w:spacing w:beforeLines="50" w:before="156" w:afterLines="50" w:after="156"/>
              <w:jc w:val="center"/>
              <w:rPr>
                <w:rFonts w:hAnsi="宋体" w:cs="宋体"/>
              </w:rPr>
            </w:pPr>
            <w:r>
              <w:rPr>
                <w:rFonts w:hAnsi="宋体" w:cs="宋体" w:hint="eastAsia"/>
              </w:rPr>
              <w:t>演讲、面谈</w:t>
            </w:r>
          </w:p>
        </w:tc>
        <w:tc>
          <w:tcPr>
            <w:tcW w:w="2688" w:type="dxa"/>
            <w:vAlign w:val="center"/>
          </w:tcPr>
          <w:p w14:paraId="435ECB0A" w14:textId="5864E2A6" w:rsidR="00243E6D" w:rsidRDefault="00311344">
            <w:pPr>
              <w:spacing w:beforeLines="50" w:before="156" w:afterLines="50" w:after="156"/>
              <w:jc w:val="left"/>
              <w:rPr>
                <w:rFonts w:ascii="宋体" w:eastAsia="宋体" w:hAnsi="宋体" w:cs="宋体"/>
                <w:szCs w:val="20"/>
              </w:rPr>
            </w:pPr>
            <w:r>
              <w:rPr>
                <w:rFonts w:ascii="宋体" w:eastAsia="宋体" w:hAnsi="宋体" w:cs="宋体" w:hint="eastAsia"/>
              </w:rPr>
              <w:t>掌握</w:t>
            </w:r>
            <w:r w:rsidR="003C515A">
              <w:rPr>
                <w:rFonts w:ascii="宋体" w:eastAsia="宋体" w:hAnsi="宋体" w:cs="宋体" w:hint="eastAsia"/>
              </w:rPr>
              <w:t>演讲的语言结构、视觉线索、非语言技巧；掌握面谈的类型、安排、结构、提问与追问</w:t>
            </w:r>
            <w:r>
              <w:rPr>
                <w:rFonts w:ascii="宋体" w:eastAsia="宋体" w:hAnsi="宋体" w:cs="宋体" w:hint="eastAsia"/>
              </w:rPr>
              <w:t>。</w:t>
            </w:r>
          </w:p>
        </w:tc>
      </w:tr>
      <w:tr w:rsidR="00243E6D" w14:paraId="01ED0175" w14:textId="77777777">
        <w:trPr>
          <w:jc w:val="center"/>
        </w:trPr>
        <w:tc>
          <w:tcPr>
            <w:tcW w:w="1302" w:type="dxa"/>
            <w:vMerge/>
            <w:vAlign w:val="center"/>
          </w:tcPr>
          <w:p w14:paraId="681C7D03" w14:textId="77777777" w:rsidR="00243E6D" w:rsidRDefault="00243E6D">
            <w:pPr>
              <w:pStyle w:val="a3"/>
              <w:spacing w:beforeLines="50" w:before="156" w:afterLines="50" w:after="156"/>
              <w:jc w:val="center"/>
              <w:rPr>
                <w:rFonts w:hAnsi="宋体" w:cs="宋体"/>
                <w:szCs w:val="21"/>
              </w:rPr>
            </w:pPr>
          </w:p>
        </w:tc>
        <w:tc>
          <w:tcPr>
            <w:tcW w:w="1617" w:type="dxa"/>
            <w:vAlign w:val="center"/>
          </w:tcPr>
          <w:p w14:paraId="27F4D686" w14:textId="6D6C3482" w:rsidR="00243E6D" w:rsidRDefault="00311344">
            <w:pPr>
              <w:pStyle w:val="a3"/>
              <w:spacing w:beforeLines="50" w:before="156" w:afterLines="50" w:after="156"/>
              <w:jc w:val="center"/>
              <w:rPr>
                <w:rFonts w:hAnsi="宋体" w:cs="宋体" w:hint="eastAsia"/>
              </w:rPr>
            </w:pPr>
            <w:r>
              <w:rPr>
                <w:rFonts w:hAnsi="宋体" w:cs="宋体" w:hint="eastAsia"/>
              </w:rPr>
              <w:t>2</w:t>
            </w:r>
            <w:r>
              <w:rPr>
                <w:rFonts w:hAnsi="宋体" w:cs="宋体" w:hint="eastAsia"/>
              </w:rPr>
              <w:t>.</w:t>
            </w:r>
            <w:r w:rsidR="003C515A">
              <w:rPr>
                <w:rFonts w:hAnsi="宋体" w:cs="宋体"/>
              </w:rPr>
              <w:t>3</w:t>
            </w:r>
            <w:r w:rsidR="003C515A">
              <w:rPr>
                <w:rFonts w:hAnsi="宋体" w:cs="宋体" w:hint="eastAsia"/>
              </w:rPr>
              <w:t>、2</w:t>
            </w:r>
            <w:r w:rsidR="003C515A">
              <w:rPr>
                <w:rFonts w:hAnsi="宋体" w:cs="宋体"/>
              </w:rPr>
              <w:t>.4</w:t>
            </w:r>
          </w:p>
        </w:tc>
        <w:tc>
          <w:tcPr>
            <w:tcW w:w="3460" w:type="dxa"/>
            <w:vAlign w:val="center"/>
          </w:tcPr>
          <w:p w14:paraId="76D6A4DF" w14:textId="4A959046" w:rsidR="00243E6D" w:rsidRDefault="003C515A">
            <w:pPr>
              <w:pStyle w:val="a3"/>
              <w:spacing w:beforeLines="50" w:before="156" w:afterLines="50" w:after="156"/>
              <w:jc w:val="center"/>
              <w:rPr>
                <w:rFonts w:hAnsi="宋体" w:cs="宋体"/>
              </w:rPr>
            </w:pPr>
            <w:r>
              <w:rPr>
                <w:rFonts w:hAnsi="宋体" w:cs="宋体" w:hint="eastAsia"/>
              </w:rPr>
              <w:t>写作、会议沟通</w:t>
            </w:r>
          </w:p>
        </w:tc>
        <w:tc>
          <w:tcPr>
            <w:tcW w:w="2688" w:type="dxa"/>
            <w:vAlign w:val="center"/>
          </w:tcPr>
          <w:p w14:paraId="2380092E" w14:textId="46847004" w:rsidR="00243E6D" w:rsidRDefault="003C515A">
            <w:pPr>
              <w:spacing w:beforeLines="50" w:before="156" w:afterLines="50" w:after="156"/>
              <w:jc w:val="left"/>
              <w:rPr>
                <w:rFonts w:ascii="宋体" w:eastAsia="宋体" w:hAnsi="宋体" w:cs="宋体" w:hint="eastAsia"/>
                <w:szCs w:val="20"/>
              </w:rPr>
            </w:pPr>
            <w:r>
              <w:rPr>
                <w:rFonts w:ascii="宋体" w:eastAsia="宋体" w:hAnsi="宋体" w:cs="宋体" w:hint="eastAsia"/>
                <w:szCs w:val="20"/>
              </w:rPr>
              <w:t>了解写作的过程、写作的宏观方面、微观方面。掌握会议的组织技能，理解群体决策的特点和规律。</w:t>
            </w:r>
          </w:p>
        </w:tc>
      </w:tr>
      <w:tr w:rsidR="00243E6D" w14:paraId="3E7B7598" w14:textId="77777777">
        <w:trPr>
          <w:jc w:val="center"/>
        </w:trPr>
        <w:tc>
          <w:tcPr>
            <w:tcW w:w="1302" w:type="dxa"/>
            <w:vMerge w:val="restart"/>
            <w:vAlign w:val="center"/>
          </w:tcPr>
          <w:p w14:paraId="7C5D8D83" w14:textId="77777777" w:rsidR="00243E6D" w:rsidRDefault="0031134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3</w:t>
            </w:r>
          </w:p>
        </w:tc>
        <w:tc>
          <w:tcPr>
            <w:tcW w:w="1617" w:type="dxa"/>
            <w:vAlign w:val="center"/>
          </w:tcPr>
          <w:p w14:paraId="2C0ADAA5" w14:textId="77777777" w:rsidR="00243E6D" w:rsidRDefault="00311344">
            <w:pPr>
              <w:pStyle w:val="a3"/>
              <w:spacing w:beforeLines="50" w:before="156" w:afterLines="50" w:after="156"/>
              <w:jc w:val="center"/>
              <w:rPr>
                <w:rFonts w:hAnsi="宋体" w:cs="宋体"/>
              </w:rPr>
            </w:pPr>
            <w:r>
              <w:rPr>
                <w:rFonts w:hAnsi="宋体" w:cs="宋体" w:hint="eastAsia"/>
                <w:szCs w:val="21"/>
              </w:rPr>
              <w:t>3.1</w:t>
            </w:r>
          </w:p>
        </w:tc>
        <w:tc>
          <w:tcPr>
            <w:tcW w:w="3460" w:type="dxa"/>
            <w:vAlign w:val="center"/>
          </w:tcPr>
          <w:p w14:paraId="3772C6AE" w14:textId="03329394" w:rsidR="00243E6D" w:rsidRPr="00311344" w:rsidRDefault="003C515A">
            <w:pPr>
              <w:pStyle w:val="a3"/>
              <w:spacing w:beforeLines="50" w:before="156" w:afterLines="50" w:after="156"/>
              <w:jc w:val="center"/>
              <w:rPr>
                <w:rFonts w:ascii="黑体" w:hAnsi="宋体"/>
                <w:szCs w:val="21"/>
              </w:rPr>
            </w:pPr>
            <w:r w:rsidRPr="00311344">
              <w:rPr>
                <w:rFonts w:ascii="黑体" w:hAnsi="宋体" w:hint="eastAsia"/>
                <w:szCs w:val="21"/>
              </w:rPr>
              <w:t>文化的维度</w:t>
            </w:r>
          </w:p>
        </w:tc>
        <w:tc>
          <w:tcPr>
            <w:tcW w:w="2688" w:type="dxa"/>
            <w:vAlign w:val="center"/>
          </w:tcPr>
          <w:p w14:paraId="493CD9C7" w14:textId="1C78D35E" w:rsidR="00243E6D" w:rsidRDefault="00311344">
            <w:pPr>
              <w:spacing w:beforeLines="50" w:before="156" w:afterLines="50" w:after="156"/>
              <w:jc w:val="left"/>
              <w:rPr>
                <w:rFonts w:ascii="宋体" w:eastAsia="宋体" w:hAnsi="宋体" w:cs="宋体"/>
              </w:rPr>
            </w:pPr>
            <w:r>
              <w:rPr>
                <w:rFonts w:ascii="宋体" w:eastAsia="宋体" w:hAnsi="宋体" w:cs="宋体" w:hint="eastAsia"/>
              </w:rPr>
              <w:t>掌握</w:t>
            </w:r>
            <w:r w:rsidR="003C515A">
              <w:rPr>
                <w:rFonts w:ascii="宋体" w:eastAsia="宋体" w:hAnsi="宋体" w:cs="宋体" w:hint="eastAsia"/>
              </w:rPr>
              <w:t>文化的定义，文化的维度，文化与沟通相关的因素</w:t>
            </w:r>
          </w:p>
        </w:tc>
      </w:tr>
      <w:tr w:rsidR="00243E6D" w14:paraId="421F39E4" w14:textId="77777777">
        <w:trPr>
          <w:jc w:val="center"/>
        </w:trPr>
        <w:tc>
          <w:tcPr>
            <w:tcW w:w="1302" w:type="dxa"/>
            <w:vMerge/>
            <w:vAlign w:val="center"/>
          </w:tcPr>
          <w:p w14:paraId="215B1AF1" w14:textId="77777777" w:rsidR="00243E6D" w:rsidRDefault="00243E6D">
            <w:pPr>
              <w:pStyle w:val="a3"/>
              <w:spacing w:beforeLines="50" w:before="156" w:afterLines="50" w:after="156"/>
              <w:jc w:val="center"/>
              <w:rPr>
                <w:rFonts w:hAnsi="宋体" w:cs="宋体"/>
                <w:szCs w:val="21"/>
              </w:rPr>
            </w:pPr>
          </w:p>
        </w:tc>
        <w:tc>
          <w:tcPr>
            <w:tcW w:w="1617" w:type="dxa"/>
            <w:vAlign w:val="center"/>
          </w:tcPr>
          <w:p w14:paraId="3F255768" w14:textId="77777777" w:rsidR="00243E6D" w:rsidRDefault="00311344">
            <w:pPr>
              <w:pStyle w:val="a3"/>
              <w:spacing w:beforeLines="50" w:before="156" w:afterLines="50" w:after="156"/>
              <w:jc w:val="center"/>
              <w:rPr>
                <w:rFonts w:hAnsi="宋体" w:cs="宋体"/>
              </w:rPr>
            </w:pPr>
            <w:r>
              <w:rPr>
                <w:rFonts w:hAnsi="宋体" w:cs="宋体" w:hint="eastAsia"/>
                <w:szCs w:val="21"/>
              </w:rPr>
              <w:t>3.2</w:t>
            </w:r>
          </w:p>
        </w:tc>
        <w:tc>
          <w:tcPr>
            <w:tcW w:w="3460" w:type="dxa"/>
            <w:vAlign w:val="center"/>
          </w:tcPr>
          <w:p w14:paraId="1697120B" w14:textId="4EB4ACB6" w:rsidR="00243E6D" w:rsidRPr="00311344" w:rsidRDefault="003C515A">
            <w:pPr>
              <w:pStyle w:val="a3"/>
              <w:spacing w:beforeLines="50" w:before="156" w:afterLines="50" w:after="156"/>
              <w:jc w:val="center"/>
              <w:rPr>
                <w:rFonts w:ascii="黑体" w:hAnsi="宋体"/>
                <w:szCs w:val="21"/>
              </w:rPr>
            </w:pPr>
            <w:r w:rsidRPr="00311344">
              <w:rPr>
                <w:rFonts w:ascii="黑体" w:hAnsi="宋体" w:hint="eastAsia"/>
                <w:szCs w:val="21"/>
              </w:rPr>
              <w:t>跨文化沟通</w:t>
            </w:r>
          </w:p>
        </w:tc>
        <w:tc>
          <w:tcPr>
            <w:tcW w:w="2688" w:type="dxa"/>
            <w:vAlign w:val="center"/>
          </w:tcPr>
          <w:p w14:paraId="3C9BDAA1" w14:textId="2ABCFFFE" w:rsidR="00243E6D" w:rsidRDefault="00311344">
            <w:pPr>
              <w:spacing w:beforeLines="50" w:before="156" w:afterLines="50" w:after="156"/>
              <w:jc w:val="left"/>
              <w:rPr>
                <w:rFonts w:ascii="宋体" w:eastAsia="宋体" w:hAnsi="宋体" w:cs="宋体"/>
              </w:rPr>
            </w:pPr>
            <w:r>
              <w:rPr>
                <w:rFonts w:ascii="宋体" w:eastAsia="宋体" w:hAnsi="宋体" w:cs="宋体" w:hint="eastAsia"/>
              </w:rPr>
              <w:t>掌握</w:t>
            </w:r>
            <w:r w:rsidR="003C515A">
              <w:rPr>
                <w:rFonts w:ascii="宋体" w:eastAsia="宋体" w:hAnsi="宋体" w:cs="宋体" w:hint="eastAsia"/>
              </w:rPr>
              <w:t>跨文化沟通的技能，了解文化的差异</w:t>
            </w:r>
            <w:r>
              <w:rPr>
                <w:rFonts w:ascii="宋体" w:eastAsia="宋体" w:hAnsi="宋体" w:cs="宋体" w:hint="eastAsia"/>
              </w:rPr>
              <w:t>。</w:t>
            </w:r>
            <w:r w:rsidR="003C515A" w:rsidRPr="003C515A">
              <w:rPr>
                <w:rFonts w:ascii="宋体" w:eastAsia="宋体" w:hAnsi="宋体" w:cs="宋体" w:hint="eastAsia"/>
              </w:rPr>
              <w:t>文化的知识与意识、平等与尊重、刻板印象的理解，对模糊性的容忍。</w:t>
            </w:r>
          </w:p>
        </w:tc>
      </w:tr>
    </w:tbl>
    <w:p w14:paraId="42FCACC8" w14:textId="77777777" w:rsidR="00243E6D" w:rsidRDefault="00311344">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727D3D09" w14:textId="441B7710" w:rsidR="00243E6D" w:rsidRDefault="00311344">
      <w:pPr>
        <w:widowControl/>
        <w:spacing w:beforeLines="50" w:before="156" w:afterLines="50" w:after="156"/>
        <w:jc w:val="left"/>
      </w:pPr>
      <w:r>
        <w:rPr>
          <w:rFonts w:ascii="黑体" w:eastAsia="黑体" w:hAnsi="黑体" w:cs="Times New Roman" w:hint="eastAsia"/>
          <w:b/>
          <w:sz w:val="24"/>
          <w:szCs w:val="24"/>
        </w:rPr>
        <w:t xml:space="preserve">  </w:t>
      </w: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sidR="00291FD5">
        <w:rPr>
          <w:rFonts w:ascii="黑体" w:eastAsia="黑体" w:hAnsi="黑体" w:cs="Times New Roman" w:hint="eastAsia"/>
          <w:b/>
          <w:sz w:val="24"/>
          <w:szCs w:val="24"/>
        </w:rPr>
        <w:t>管理沟通</w:t>
      </w:r>
      <w:r w:rsidR="005525A1">
        <w:rPr>
          <w:rFonts w:ascii="黑体" w:eastAsia="黑体" w:hAnsi="黑体" w:cs="Times New Roman" w:hint="eastAsia"/>
          <w:b/>
          <w:sz w:val="24"/>
          <w:szCs w:val="24"/>
        </w:rPr>
        <w:t>导</w:t>
      </w:r>
      <w:r>
        <w:rPr>
          <w:rFonts w:ascii="黑体" w:eastAsia="黑体" w:hAnsi="黑体" w:cs="Times New Roman" w:hint="eastAsia"/>
          <w:b/>
          <w:sz w:val="24"/>
          <w:szCs w:val="24"/>
        </w:rPr>
        <w:t>论</w:t>
      </w:r>
    </w:p>
    <w:p w14:paraId="499B6DF1" w14:textId="5C859C7D"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）理解</w:t>
      </w:r>
      <w:r w:rsidR="005525A1">
        <w:rPr>
          <w:rFonts w:ascii="宋体" w:eastAsia="宋体" w:hAnsi="宋体" w:cs="宋体" w:hint="eastAsia"/>
          <w:color w:val="000000"/>
          <w:kern w:val="0"/>
          <w:szCs w:val="21"/>
        </w:rPr>
        <w:t>沟通与管理沟通</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）知晓</w:t>
      </w:r>
      <w:r w:rsidR="005525A1">
        <w:rPr>
          <w:rFonts w:ascii="宋体" w:eastAsia="宋体" w:hAnsi="宋体" w:cs="宋体" w:hint="eastAsia"/>
          <w:color w:val="000000"/>
          <w:kern w:val="0"/>
          <w:szCs w:val="21"/>
        </w:rPr>
        <w:t>沟通的模型</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Pr>
          <w:rFonts w:ascii="宋体" w:eastAsia="宋体" w:hAnsi="宋体" w:cs="宋体" w:hint="eastAsia"/>
          <w:color w:val="000000"/>
          <w:kern w:val="0"/>
          <w:szCs w:val="21"/>
        </w:rPr>
        <w:t>记忆并理解</w:t>
      </w:r>
      <w:r w:rsidR="005525A1">
        <w:rPr>
          <w:rFonts w:ascii="宋体" w:eastAsia="宋体" w:hAnsi="宋体" w:cs="宋体" w:hint="eastAsia"/>
          <w:color w:val="000000"/>
          <w:kern w:val="0"/>
          <w:szCs w:val="21"/>
        </w:rPr>
        <w:t>课程的框架</w:t>
      </w:r>
    </w:p>
    <w:p w14:paraId="6AD59123" w14:textId="28902D35"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管理沟通与沟通的区别</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沟通策略的五大因素模型</w:t>
      </w:r>
    </w:p>
    <w:p w14:paraId="1E2DDCB6" w14:textId="512315BB"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什么是管理沟通</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沟通在管理工作中的角色</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沟通策略的5大因素模型</w:t>
      </w:r>
    </w:p>
    <w:p w14:paraId="6078E24B"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：讲授、讨论、比较、案例分析。</w:t>
      </w:r>
    </w:p>
    <w:p w14:paraId="188E4F95" w14:textId="0A56A6B4"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思考</w:t>
      </w:r>
      <w:r w:rsidR="005525A1">
        <w:rPr>
          <w:rFonts w:ascii="宋体" w:eastAsia="宋体" w:hAnsi="宋体" w:cs="TimesNewRomanPSMT" w:hint="eastAsia"/>
          <w:color w:val="000000"/>
          <w:kern w:val="0"/>
          <w:szCs w:val="21"/>
        </w:rPr>
        <w:t>沟通技能对管理者的作用</w:t>
      </w:r>
    </w:p>
    <w:p w14:paraId="268FD608" w14:textId="7442C63C" w:rsidR="00243E6D" w:rsidRDefault="0031134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sidR="001541E8">
        <w:rPr>
          <w:rFonts w:ascii="黑体" w:eastAsia="黑体" w:hAnsi="黑体" w:cs="Times New Roman" w:hint="eastAsia"/>
          <w:b/>
          <w:sz w:val="24"/>
          <w:szCs w:val="24"/>
        </w:rPr>
        <w:t>1</w:t>
      </w:r>
      <w:r>
        <w:rPr>
          <w:rFonts w:ascii="黑体" w:eastAsia="黑体" w:hAnsi="黑体" w:cs="Times New Roman" w:hint="eastAsia"/>
          <w:b/>
          <w:sz w:val="24"/>
          <w:szCs w:val="24"/>
        </w:rPr>
        <w:t xml:space="preserve"> </w:t>
      </w:r>
      <w:r w:rsidR="005525A1">
        <w:rPr>
          <w:rFonts w:ascii="黑体" w:eastAsia="黑体" w:hAnsi="黑体" w:cs="Times New Roman" w:hint="eastAsia"/>
          <w:b/>
          <w:sz w:val="24"/>
          <w:szCs w:val="24"/>
        </w:rPr>
        <w:t>沟通的主体策略</w:t>
      </w:r>
      <w:r>
        <w:rPr>
          <w:rFonts w:ascii="黑体" w:eastAsia="黑体" w:hAnsi="黑体" w:cs="Times New Roman" w:hint="eastAsia"/>
          <w:b/>
          <w:sz w:val="24"/>
          <w:szCs w:val="24"/>
        </w:rPr>
        <w:t xml:space="preserve"> </w:t>
      </w:r>
    </w:p>
    <w:p w14:paraId="7712AEA5" w14:textId="743DE8B5"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沟通主体策略分析步骤；（2）明确三个基本问题</w:t>
      </w:r>
    </w:p>
    <w:p w14:paraId="22C2E38F" w14:textId="6459698F"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沟通目标的明确</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可信度的建立</w:t>
      </w:r>
    </w:p>
    <w:p w14:paraId="29A0A2EB" w14:textId="56E579AC"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沟通主体策略的三个基本问题</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沟通的总体目标，行动目标是什么</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采取什么沟通形式；（4）如何增强可信度</w:t>
      </w:r>
    </w:p>
    <w:p w14:paraId="1296CD2B"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3E499C26" w14:textId="2366D8DF"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：分组组成研究小组，</w:t>
      </w:r>
      <w:r w:rsidR="005525A1">
        <w:rPr>
          <w:rFonts w:ascii="宋体" w:eastAsia="宋体" w:hAnsi="宋体" w:cs="TimesNewRomanPSMT" w:hint="eastAsia"/>
          <w:color w:val="000000"/>
          <w:kern w:val="0"/>
          <w:szCs w:val="21"/>
        </w:rPr>
        <w:t>选定沟通主题，分析沟通的主体策略</w:t>
      </w:r>
      <w:r>
        <w:rPr>
          <w:rFonts w:ascii="宋体" w:eastAsia="宋体" w:hAnsi="宋体" w:cs="TimesNewRomanPSMT" w:hint="eastAsia"/>
          <w:color w:val="000000"/>
          <w:kern w:val="0"/>
          <w:szCs w:val="21"/>
        </w:rPr>
        <w:t>。</w:t>
      </w:r>
    </w:p>
    <w:p w14:paraId="28F83A1E" w14:textId="250BEBD3" w:rsidR="00243E6D" w:rsidRDefault="00311344">
      <w:pPr>
        <w:widowControl/>
        <w:spacing w:beforeLines="50" w:before="156" w:afterLines="50" w:after="156"/>
        <w:ind w:firstLineChars="200" w:firstLine="482"/>
        <w:jc w:val="left"/>
        <w:rPr>
          <w:rFonts w:ascii="TimesNewRomanPSMT" w:hAnsi="TimesNewRomanPSMT" w:cs="TimesNewRomanPSMT" w:hint="eastAsia"/>
          <w:color w:val="000000"/>
          <w:kern w:val="0"/>
          <w:sz w:val="20"/>
          <w:szCs w:val="20"/>
        </w:rPr>
      </w:pPr>
      <w:r>
        <w:rPr>
          <w:rFonts w:ascii="黑体" w:eastAsia="黑体" w:hAnsi="黑体" w:cs="Times New Roman" w:hint="eastAsia"/>
          <w:b/>
          <w:sz w:val="24"/>
          <w:szCs w:val="24"/>
        </w:rPr>
        <w:t>第</w:t>
      </w:r>
      <w:r w:rsidR="001541E8">
        <w:rPr>
          <w:rFonts w:ascii="黑体" w:eastAsia="黑体" w:hAnsi="黑体" w:cs="Times New Roman" w:hint="eastAsia"/>
          <w:b/>
          <w:sz w:val="24"/>
          <w:szCs w:val="24"/>
        </w:rPr>
        <w:t>二</w:t>
      </w:r>
      <w:r>
        <w:rPr>
          <w:rFonts w:ascii="黑体" w:eastAsia="黑体" w:hAnsi="黑体" w:cs="Times New Roman" w:hint="eastAsia"/>
          <w:b/>
          <w:sz w:val="24"/>
          <w:szCs w:val="24"/>
        </w:rPr>
        <w:t>章</w:t>
      </w:r>
      <w:r w:rsidR="001541E8">
        <w:rPr>
          <w:rFonts w:ascii="黑体" w:eastAsia="黑体" w:hAnsi="黑体" w:cs="Times New Roman" w:hint="eastAsia"/>
          <w:b/>
          <w:sz w:val="24"/>
          <w:szCs w:val="24"/>
        </w:rPr>
        <w:t>2</w:t>
      </w:r>
      <w:r>
        <w:rPr>
          <w:rFonts w:ascii="黑体" w:eastAsia="黑体" w:hAnsi="黑体" w:cs="Times New Roman" w:hint="eastAsia"/>
          <w:b/>
          <w:sz w:val="24"/>
          <w:szCs w:val="24"/>
        </w:rPr>
        <w:t xml:space="preserve"> </w:t>
      </w:r>
      <w:r w:rsidR="005525A1">
        <w:rPr>
          <w:rFonts w:ascii="黑体" w:eastAsia="黑体" w:hAnsi="黑体" w:cs="Times New Roman" w:hint="eastAsia"/>
          <w:b/>
          <w:sz w:val="24"/>
          <w:szCs w:val="24"/>
        </w:rPr>
        <w:t>沟通的客体策略</w:t>
      </w:r>
    </w:p>
    <w:p w14:paraId="55DA6258" w14:textId="1281C7D4"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分析沟通对象的特点</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）知晓</w:t>
      </w:r>
      <w:r w:rsidR="005525A1">
        <w:rPr>
          <w:rFonts w:ascii="宋体" w:eastAsia="宋体" w:hAnsi="宋体" w:cs="宋体" w:hint="eastAsia"/>
          <w:color w:val="000000"/>
          <w:kern w:val="0"/>
          <w:szCs w:val="21"/>
        </w:rPr>
        <w:t>分析的层次和理论基础</w:t>
      </w:r>
    </w:p>
    <w:p w14:paraId="35FBB4D1" w14:textId="58376C06"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沟通对象分析的程度</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沟通对象的利益、自身可信度与信息结构的整合</w:t>
      </w:r>
    </w:p>
    <w:p w14:paraId="14549084" w14:textId="00028996"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沟通对象的特点分析</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受众类型分析</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策略选择</w:t>
      </w:r>
      <w:r>
        <w:rPr>
          <w:rFonts w:ascii="宋体" w:eastAsia="宋体" w:hAnsi="宋体" w:cs="宋体" w:hint="eastAsia"/>
          <w:color w:val="000000"/>
          <w:kern w:val="0"/>
          <w:szCs w:val="21"/>
        </w:rPr>
        <w:t>；</w:t>
      </w:r>
    </w:p>
    <w:p w14:paraId="0B38E296"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205944AC" w14:textId="055B70A9"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：根据本组选题，</w:t>
      </w:r>
      <w:r w:rsidR="005525A1">
        <w:rPr>
          <w:rFonts w:ascii="宋体" w:eastAsia="宋体" w:hAnsi="宋体" w:cs="TimesNewRomanPSMT" w:hint="eastAsia"/>
          <w:color w:val="000000"/>
          <w:kern w:val="0"/>
          <w:szCs w:val="21"/>
        </w:rPr>
        <w:t>分析沟通的客体策略</w:t>
      </w:r>
      <w:r>
        <w:rPr>
          <w:rFonts w:ascii="宋体" w:eastAsia="宋体" w:hAnsi="宋体" w:cs="TimesNewRomanPSMT" w:hint="eastAsia"/>
          <w:color w:val="000000"/>
          <w:kern w:val="0"/>
          <w:szCs w:val="21"/>
        </w:rPr>
        <w:t>。</w:t>
      </w:r>
    </w:p>
    <w:p w14:paraId="1BAC4C75" w14:textId="49D1B25E" w:rsidR="00243E6D" w:rsidRDefault="0031134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1541E8">
        <w:rPr>
          <w:rFonts w:ascii="黑体" w:eastAsia="黑体" w:hAnsi="黑体" w:cs="Times New Roman" w:hint="eastAsia"/>
          <w:b/>
          <w:sz w:val="24"/>
          <w:szCs w:val="24"/>
        </w:rPr>
        <w:t>二</w:t>
      </w:r>
      <w:r>
        <w:rPr>
          <w:rFonts w:ascii="黑体" w:eastAsia="黑体" w:hAnsi="黑体" w:cs="Times New Roman" w:hint="eastAsia"/>
          <w:b/>
          <w:sz w:val="24"/>
          <w:szCs w:val="24"/>
        </w:rPr>
        <w:t>章</w:t>
      </w:r>
      <w:r w:rsidR="001541E8">
        <w:rPr>
          <w:rFonts w:ascii="黑体" w:eastAsia="黑体" w:hAnsi="黑体" w:cs="Times New Roman" w:hint="eastAsia"/>
          <w:b/>
          <w:sz w:val="24"/>
          <w:szCs w:val="24"/>
        </w:rPr>
        <w:t>3</w:t>
      </w:r>
      <w:r>
        <w:rPr>
          <w:rFonts w:ascii="黑体" w:eastAsia="黑体" w:hAnsi="黑体" w:cs="Times New Roman" w:hint="eastAsia"/>
          <w:b/>
          <w:sz w:val="24"/>
          <w:szCs w:val="24"/>
        </w:rPr>
        <w:t xml:space="preserve"> </w:t>
      </w:r>
      <w:r w:rsidR="005525A1">
        <w:rPr>
          <w:rFonts w:ascii="黑体" w:eastAsia="黑体" w:hAnsi="黑体" w:cs="Times New Roman" w:hint="eastAsia"/>
          <w:b/>
          <w:sz w:val="24"/>
          <w:szCs w:val="24"/>
        </w:rPr>
        <w:t>沟通的信息策略</w:t>
      </w:r>
    </w:p>
    <w:p w14:paraId="3BFDF367" w14:textId="094D7DE6" w:rsidR="00243E6D" w:rsidRDefault="00311344">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）理解</w:t>
      </w:r>
      <w:r w:rsidR="005525A1">
        <w:rPr>
          <w:rFonts w:ascii="宋体" w:eastAsia="宋体" w:hAnsi="宋体" w:cs="宋体" w:hint="eastAsia"/>
          <w:color w:val="000000"/>
          <w:kern w:val="0"/>
          <w:szCs w:val="21"/>
        </w:rPr>
        <w:t>直接法与间接</w:t>
      </w:r>
      <w:r>
        <w:rPr>
          <w:rFonts w:ascii="宋体" w:eastAsia="宋体" w:hAnsi="宋体" w:cs="宋体" w:hint="eastAsia"/>
          <w:color w:val="000000"/>
          <w:kern w:val="0"/>
          <w:szCs w:val="21"/>
        </w:rPr>
        <w:t>的差异；（</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能够根据沟通场景确定使用间接法还是直接法</w:t>
      </w:r>
    </w:p>
    <w:p w14:paraId="186F9A86" w14:textId="5B030A81" w:rsidR="00243E6D" w:rsidRDefault="00311344">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直接法与间接法的比较</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文化因素的影响</w:t>
      </w:r>
    </w:p>
    <w:p w14:paraId="0C87D3EF" w14:textId="00EF798C"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信息表达策略的直接法与间接法</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直接法与间接法的利弊</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直接法与间接法的使用场景</w:t>
      </w:r>
      <w:r>
        <w:rPr>
          <w:rFonts w:ascii="宋体" w:eastAsia="宋体" w:hAnsi="宋体" w:cs="宋体" w:hint="eastAsia"/>
          <w:color w:val="000000"/>
          <w:kern w:val="0"/>
          <w:szCs w:val="21"/>
        </w:rPr>
        <w:t>。</w:t>
      </w:r>
    </w:p>
    <w:p w14:paraId="51DA35B7" w14:textId="7C0CE7FA"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w:t>
      </w:r>
      <w:r w:rsidR="005525A1">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14:paraId="3B4B88AB" w14:textId="2FAE8D7E"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w:t>
      </w:r>
      <w:r w:rsidR="005525A1">
        <w:rPr>
          <w:rFonts w:ascii="宋体" w:eastAsia="宋体" w:hAnsi="宋体" w:cs="TimesNewRomanPSMT" w:hint="eastAsia"/>
          <w:color w:val="000000"/>
          <w:kern w:val="0"/>
          <w:szCs w:val="21"/>
        </w:rPr>
        <w:t>视频材料，对其信息结构进行分析</w:t>
      </w:r>
      <w:r>
        <w:rPr>
          <w:rFonts w:ascii="宋体" w:eastAsia="宋体" w:hAnsi="宋体" w:cs="TimesNewRomanPSMT" w:hint="eastAsia"/>
          <w:color w:val="000000"/>
          <w:kern w:val="0"/>
          <w:szCs w:val="21"/>
        </w:rPr>
        <w:t>。</w:t>
      </w:r>
    </w:p>
    <w:p w14:paraId="5BC6E422" w14:textId="10D883FD" w:rsidR="00243E6D" w:rsidRDefault="0031134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1541E8">
        <w:rPr>
          <w:rFonts w:ascii="黑体" w:eastAsia="黑体" w:hAnsi="黑体" w:cs="Times New Roman" w:hint="eastAsia"/>
          <w:b/>
          <w:sz w:val="24"/>
          <w:szCs w:val="24"/>
        </w:rPr>
        <w:t>二</w:t>
      </w:r>
      <w:r>
        <w:rPr>
          <w:rFonts w:ascii="黑体" w:eastAsia="黑体" w:hAnsi="黑体" w:cs="Times New Roman" w:hint="eastAsia"/>
          <w:b/>
          <w:sz w:val="24"/>
          <w:szCs w:val="24"/>
        </w:rPr>
        <w:t>章</w:t>
      </w:r>
      <w:r w:rsidR="001541E8">
        <w:rPr>
          <w:rFonts w:ascii="黑体" w:eastAsia="黑体" w:hAnsi="黑体" w:cs="Times New Roman" w:hint="eastAsia"/>
          <w:b/>
          <w:sz w:val="24"/>
          <w:szCs w:val="24"/>
        </w:rPr>
        <w:t>4</w:t>
      </w:r>
      <w:r>
        <w:rPr>
          <w:rFonts w:ascii="黑体" w:eastAsia="黑体" w:hAnsi="黑体" w:cs="Times New Roman" w:hint="eastAsia"/>
          <w:b/>
          <w:sz w:val="24"/>
          <w:szCs w:val="24"/>
        </w:rPr>
        <w:t xml:space="preserve"> </w:t>
      </w:r>
      <w:r w:rsidR="005525A1">
        <w:rPr>
          <w:rFonts w:ascii="黑体" w:eastAsia="黑体" w:hAnsi="黑体" w:cs="Times New Roman" w:hint="eastAsia"/>
          <w:b/>
          <w:sz w:val="24"/>
          <w:szCs w:val="24"/>
        </w:rPr>
        <w:t>沟通的渠道策略</w:t>
      </w:r>
    </w:p>
    <w:p w14:paraId="782AC849" w14:textId="63C13578"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）理解</w:t>
      </w:r>
      <w:r w:rsidR="005525A1">
        <w:rPr>
          <w:rFonts w:ascii="宋体" w:eastAsia="宋体" w:hAnsi="宋体" w:cs="TimesNewRomanPSMT" w:hint="eastAsia"/>
          <w:color w:val="000000"/>
          <w:kern w:val="0"/>
          <w:szCs w:val="21"/>
        </w:rPr>
        <w:t>沟通渠道的特点</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5525A1">
        <w:rPr>
          <w:rFonts w:ascii="宋体" w:eastAsia="宋体" w:hAnsi="宋体" w:cs="TimesNewRomanPSMT" w:hint="eastAsia"/>
          <w:color w:val="000000"/>
          <w:kern w:val="0"/>
          <w:szCs w:val="21"/>
        </w:rPr>
        <w:t>沟通目的与渠道的匹配</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5525A1">
        <w:rPr>
          <w:rFonts w:ascii="宋体" w:eastAsia="宋体" w:hAnsi="宋体" w:cs="TimesNewRomanPSMT" w:hint="eastAsia"/>
          <w:color w:val="000000"/>
          <w:kern w:val="0"/>
          <w:szCs w:val="21"/>
        </w:rPr>
        <w:t>沟通渠道在不同维度上的差异</w:t>
      </w:r>
      <w:r>
        <w:rPr>
          <w:rFonts w:ascii="宋体" w:eastAsia="宋体" w:hAnsi="宋体" w:cs="TimesNewRomanPSMT" w:hint="eastAsia"/>
          <w:color w:val="000000"/>
          <w:kern w:val="0"/>
          <w:szCs w:val="21"/>
        </w:rPr>
        <w:t>。</w:t>
      </w:r>
    </w:p>
    <w:p w14:paraId="1C5293DB" w14:textId="294C373F" w:rsidR="00243E6D" w:rsidRDefault="00311344">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沟通渠道与沟通目的匹配</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渠道在信息完整度、详细、精确、传递速度、反馈频率、沟通成本上的差异</w:t>
      </w:r>
    </w:p>
    <w:p w14:paraId="26FEEB70" w14:textId="310291FB"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沟通渠道的特征</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媒介丰富度理论</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5525A1">
        <w:rPr>
          <w:rFonts w:ascii="宋体" w:eastAsia="宋体" w:hAnsi="宋体" w:cs="宋体" w:hint="eastAsia"/>
          <w:color w:val="000000"/>
          <w:kern w:val="0"/>
          <w:szCs w:val="21"/>
        </w:rPr>
        <w:t>渠道特征与沟通目的匹配</w:t>
      </w:r>
      <w:r>
        <w:rPr>
          <w:rFonts w:ascii="宋体" w:eastAsia="宋体" w:hAnsi="宋体" w:cs="宋体" w:hint="eastAsia"/>
          <w:color w:val="000000"/>
          <w:kern w:val="0"/>
          <w:szCs w:val="21"/>
        </w:rPr>
        <w:t>。</w:t>
      </w:r>
    </w:p>
    <w:p w14:paraId="1C9AE7FA"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7DC235D0" w14:textId="60296025"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：根据本组选题，</w:t>
      </w:r>
      <w:r w:rsidR="005525A1">
        <w:rPr>
          <w:rFonts w:ascii="宋体" w:eastAsia="宋体" w:hAnsi="宋体" w:cs="TimesNewRomanPSMT" w:hint="eastAsia"/>
          <w:color w:val="000000"/>
          <w:kern w:val="0"/>
          <w:szCs w:val="21"/>
        </w:rPr>
        <w:t>确定合适的沟通渠道</w:t>
      </w:r>
      <w:r>
        <w:rPr>
          <w:rFonts w:ascii="宋体" w:eastAsia="宋体" w:hAnsi="宋体" w:cs="TimesNewRomanPSMT" w:hint="eastAsia"/>
          <w:color w:val="000000"/>
          <w:kern w:val="0"/>
          <w:szCs w:val="21"/>
        </w:rPr>
        <w:t>。</w:t>
      </w:r>
    </w:p>
    <w:p w14:paraId="1E975E28" w14:textId="498F5E19" w:rsidR="00243E6D" w:rsidRDefault="0031134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1541E8">
        <w:rPr>
          <w:rFonts w:ascii="黑体" w:eastAsia="黑体" w:hAnsi="黑体" w:cs="Times New Roman" w:hint="eastAsia"/>
          <w:b/>
          <w:sz w:val="24"/>
          <w:szCs w:val="24"/>
        </w:rPr>
        <w:t>二</w:t>
      </w:r>
      <w:r>
        <w:rPr>
          <w:rFonts w:ascii="黑体" w:eastAsia="黑体" w:hAnsi="黑体" w:cs="Times New Roman" w:hint="eastAsia"/>
          <w:b/>
          <w:sz w:val="24"/>
          <w:szCs w:val="24"/>
        </w:rPr>
        <w:t>章</w:t>
      </w:r>
      <w:r w:rsidR="001541E8">
        <w:rPr>
          <w:rFonts w:ascii="黑体" w:eastAsia="黑体" w:hAnsi="黑体" w:cs="Times New Roman" w:hint="eastAsia"/>
          <w:b/>
          <w:sz w:val="24"/>
          <w:szCs w:val="24"/>
        </w:rPr>
        <w:t>5</w:t>
      </w:r>
      <w:r>
        <w:rPr>
          <w:rFonts w:ascii="黑体" w:eastAsia="黑体" w:hAnsi="黑体" w:cs="Times New Roman" w:hint="eastAsia"/>
          <w:b/>
          <w:sz w:val="24"/>
          <w:szCs w:val="24"/>
        </w:rPr>
        <w:t xml:space="preserve"> </w:t>
      </w:r>
      <w:r w:rsidR="001541E8">
        <w:rPr>
          <w:rFonts w:ascii="黑体" w:eastAsia="黑体" w:hAnsi="黑体" w:cs="Times New Roman" w:hint="eastAsia"/>
          <w:b/>
          <w:sz w:val="24"/>
          <w:szCs w:val="24"/>
        </w:rPr>
        <w:t>沟通的文化策略</w:t>
      </w:r>
    </w:p>
    <w:p w14:paraId="3003E618" w14:textId="2FD47866"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）了解</w:t>
      </w:r>
      <w:r w:rsidR="001541E8">
        <w:rPr>
          <w:rFonts w:ascii="宋体" w:eastAsia="宋体" w:hAnsi="宋体" w:cs="TimesNewRomanPSMT" w:hint="eastAsia"/>
          <w:color w:val="000000"/>
          <w:kern w:val="0"/>
          <w:szCs w:val="21"/>
        </w:rPr>
        <w:t>文化的维度</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1541E8">
        <w:rPr>
          <w:rFonts w:ascii="宋体" w:eastAsia="宋体" w:hAnsi="宋体" w:cs="TimesNewRomanPSMT" w:hint="eastAsia"/>
          <w:color w:val="000000"/>
          <w:kern w:val="0"/>
          <w:szCs w:val="21"/>
        </w:rPr>
        <w:t>文化因素对沟通的影响</w:t>
      </w:r>
      <w:r>
        <w:rPr>
          <w:rFonts w:ascii="宋体" w:eastAsia="宋体" w:hAnsi="宋体" w:cs="TimesNewRomanPSMT" w:hint="eastAsia"/>
          <w:color w:val="000000"/>
          <w:kern w:val="0"/>
          <w:szCs w:val="21"/>
        </w:rPr>
        <w:t>。</w:t>
      </w:r>
    </w:p>
    <w:p w14:paraId="209EFE16" w14:textId="2ECA422E"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文化的定义和核心特征</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跨文化沟通中的障碍</w:t>
      </w:r>
      <w:r>
        <w:rPr>
          <w:rFonts w:ascii="宋体" w:eastAsia="宋体" w:hAnsi="宋体" w:cs="宋体" w:hint="eastAsia"/>
          <w:color w:val="000000"/>
          <w:kern w:val="0"/>
          <w:szCs w:val="21"/>
        </w:rPr>
        <w:t>。</w:t>
      </w:r>
    </w:p>
    <w:p w14:paraId="0E8663E4" w14:textId="0997DA93" w:rsidR="00243E6D" w:rsidRPr="001541E8" w:rsidRDefault="00311344" w:rsidP="001541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1541E8" w:rsidRPr="001541E8">
        <w:rPr>
          <w:rFonts w:ascii="宋体" w:eastAsia="宋体" w:hAnsi="宋体" w:cs="宋体" w:hint="eastAsia"/>
          <w:color w:val="000000"/>
          <w:kern w:val="0"/>
          <w:szCs w:val="21"/>
        </w:rPr>
        <w:t>影响沟通效率的文化因素</w:t>
      </w:r>
      <w:r w:rsidR="001541E8">
        <w:rPr>
          <w:rFonts w:ascii="宋体" w:eastAsia="宋体" w:hAnsi="宋体" w:cs="宋体" w:hint="eastAsia"/>
          <w:color w:val="000000"/>
          <w:kern w:val="0"/>
          <w:szCs w:val="21"/>
        </w:rPr>
        <w:t>；（2）</w:t>
      </w:r>
      <w:r w:rsidR="001541E8" w:rsidRPr="001541E8">
        <w:rPr>
          <w:rFonts w:ascii="宋体" w:eastAsia="宋体" w:hAnsi="宋体" w:cs="宋体" w:hint="eastAsia"/>
          <w:color w:val="000000"/>
          <w:kern w:val="0"/>
          <w:szCs w:val="21"/>
        </w:rPr>
        <w:t>文化的维度、文化对时间感知、沟通行为的影响</w:t>
      </w:r>
      <w:r>
        <w:rPr>
          <w:rFonts w:ascii="宋体" w:eastAsia="宋体" w:hAnsi="宋体" w:cs="宋体" w:hint="eastAsia"/>
          <w:color w:val="000000"/>
          <w:kern w:val="0"/>
          <w:szCs w:val="21"/>
        </w:rPr>
        <w:t>。</w:t>
      </w:r>
    </w:p>
    <w:p w14:paraId="54B2E9C2"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6EBE9FB3" w14:textId="36C3A8C3"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w:t>
      </w:r>
      <w:r w:rsidR="001541E8">
        <w:rPr>
          <w:rFonts w:ascii="宋体" w:eastAsia="宋体" w:hAnsi="宋体" w:cs="TimesNewRomanPSMT" w:hint="eastAsia"/>
          <w:color w:val="000000"/>
          <w:kern w:val="0"/>
          <w:szCs w:val="21"/>
        </w:rPr>
        <w:t>案例，分析案例中的文化因素与应对策略</w:t>
      </w:r>
      <w:r>
        <w:rPr>
          <w:rFonts w:ascii="宋体" w:eastAsia="宋体" w:hAnsi="宋体" w:cs="TimesNewRomanPSMT" w:hint="eastAsia"/>
          <w:color w:val="000000"/>
          <w:kern w:val="0"/>
          <w:szCs w:val="21"/>
        </w:rPr>
        <w:t>。</w:t>
      </w:r>
    </w:p>
    <w:p w14:paraId="22018945" w14:textId="3724836F" w:rsidR="00243E6D" w:rsidRDefault="0031134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1541E8">
        <w:rPr>
          <w:rFonts w:ascii="黑体" w:eastAsia="黑体" w:hAnsi="黑体" w:cs="Times New Roman" w:hint="eastAsia"/>
          <w:b/>
          <w:sz w:val="24"/>
          <w:szCs w:val="24"/>
        </w:rPr>
        <w:t>三</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1541E8">
        <w:rPr>
          <w:rFonts w:ascii="黑体" w:eastAsia="黑体" w:hAnsi="黑体" w:cs="Times New Roman" w:hint="eastAsia"/>
          <w:b/>
          <w:sz w:val="24"/>
          <w:szCs w:val="24"/>
        </w:rPr>
        <w:t>写作</w:t>
      </w:r>
    </w:p>
    <w:p w14:paraId="2FFBDDA1" w14:textId="1B7521E7"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1541E8">
        <w:rPr>
          <w:rFonts w:ascii="宋体" w:eastAsia="宋体" w:hAnsi="宋体" w:cs="TimesNewRomanPSMT" w:hint="eastAsia"/>
          <w:color w:val="000000"/>
          <w:kern w:val="0"/>
          <w:szCs w:val="21"/>
        </w:rPr>
        <w:t>写作过程的步骤</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）知晓</w:t>
      </w:r>
      <w:r w:rsidR="001541E8">
        <w:rPr>
          <w:rFonts w:ascii="宋体" w:eastAsia="宋体" w:hAnsi="宋体" w:cs="TimesNewRomanPSMT" w:hint="eastAsia"/>
          <w:color w:val="000000"/>
          <w:kern w:val="0"/>
          <w:szCs w:val="21"/>
        </w:rPr>
        <w:t>快速浏览文档的有效设计</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1541E8">
        <w:rPr>
          <w:rFonts w:ascii="宋体" w:eastAsia="宋体" w:hAnsi="宋体" w:cs="TimesNewRomanPSMT" w:hint="eastAsia"/>
          <w:color w:val="000000"/>
          <w:kern w:val="0"/>
          <w:szCs w:val="21"/>
        </w:rPr>
        <w:t>掌握写作风格、对作品的修改等技巧</w:t>
      </w:r>
      <w:r>
        <w:rPr>
          <w:rFonts w:ascii="宋体" w:eastAsia="宋体" w:hAnsi="宋体" w:cs="TimesNewRomanPSMT" w:hint="eastAsia"/>
          <w:color w:val="000000"/>
          <w:kern w:val="0"/>
          <w:szCs w:val="21"/>
        </w:rPr>
        <w:t>。</w:t>
      </w:r>
    </w:p>
    <w:p w14:paraId="6C7240DA" w14:textId="765D8A8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写作风格的选择</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对冗长句子的修改</w:t>
      </w:r>
      <w:r>
        <w:rPr>
          <w:rFonts w:ascii="宋体" w:eastAsia="宋体" w:hAnsi="宋体" w:cs="宋体" w:hint="eastAsia"/>
          <w:color w:val="000000"/>
          <w:kern w:val="0"/>
          <w:szCs w:val="21"/>
        </w:rPr>
        <w:t>。</w:t>
      </w:r>
    </w:p>
    <w:p w14:paraId="762EE374" w14:textId="50E0A352"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写作的过程</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写作的宏观方面</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1541E8">
        <w:rPr>
          <w:rFonts w:ascii="宋体" w:eastAsia="宋体" w:hAnsi="宋体" w:cs="宋体" w:hint="eastAsia"/>
          <w:color w:val="000000"/>
          <w:kern w:val="0"/>
          <w:szCs w:val="21"/>
        </w:rPr>
        <w:t>写作的微观方面。</w:t>
      </w:r>
    </w:p>
    <w:p w14:paraId="7FD8C782"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：讲授、讨论、举例。</w:t>
      </w:r>
    </w:p>
    <w:p w14:paraId="3A6AB57F" w14:textId="56A76DCB"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：根据本组选题，</w:t>
      </w:r>
      <w:r w:rsidR="001541E8">
        <w:rPr>
          <w:rFonts w:ascii="宋体" w:eastAsia="宋体" w:hAnsi="宋体" w:cs="TimesNewRomanPSMT" w:hint="eastAsia"/>
          <w:color w:val="000000"/>
          <w:kern w:val="0"/>
          <w:szCs w:val="21"/>
        </w:rPr>
        <w:t>设计一个可供快速浏览的文档</w:t>
      </w:r>
      <w:r>
        <w:rPr>
          <w:rFonts w:ascii="宋体" w:eastAsia="宋体" w:hAnsi="宋体" w:cs="TimesNewRomanPSMT" w:hint="eastAsia"/>
          <w:color w:val="000000"/>
          <w:kern w:val="0"/>
          <w:szCs w:val="21"/>
        </w:rPr>
        <w:t>。</w:t>
      </w:r>
    </w:p>
    <w:p w14:paraId="2AC198F0" w14:textId="56EE7CCA" w:rsidR="00243E6D" w:rsidRDefault="0031134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0E256B">
        <w:rPr>
          <w:rFonts w:ascii="黑体" w:eastAsia="黑体" w:hAnsi="黑体" w:cs="Times New Roman" w:hint="eastAsia"/>
          <w:b/>
          <w:sz w:val="24"/>
          <w:szCs w:val="24"/>
        </w:rPr>
        <w:t>四</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0E256B">
        <w:rPr>
          <w:rFonts w:ascii="黑体" w:eastAsia="黑体" w:hAnsi="黑体" w:cs="Times New Roman" w:hint="eastAsia"/>
          <w:b/>
          <w:sz w:val="24"/>
          <w:szCs w:val="24"/>
        </w:rPr>
        <w:t>演讲</w:t>
      </w:r>
    </w:p>
    <w:p w14:paraId="6014F3D2" w14:textId="09A34CD5"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）明确</w:t>
      </w:r>
      <w:r w:rsidR="000E256B">
        <w:rPr>
          <w:rFonts w:ascii="宋体" w:eastAsia="宋体" w:hAnsi="宋体" w:cs="TimesNewRomanPSMT" w:hint="eastAsia"/>
          <w:color w:val="000000"/>
          <w:kern w:val="0"/>
          <w:szCs w:val="21"/>
        </w:rPr>
        <w:t>演讲的语言结构</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0E256B">
        <w:rPr>
          <w:rFonts w:ascii="宋体" w:eastAsia="宋体" w:hAnsi="宋体" w:cs="TimesNewRomanPSMT" w:hint="eastAsia"/>
          <w:color w:val="000000"/>
          <w:kern w:val="0"/>
          <w:szCs w:val="21"/>
        </w:rPr>
        <w:t>演讲与写作的差异</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）掌握</w:t>
      </w:r>
      <w:r w:rsidR="000E256B">
        <w:rPr>
          <w:rFonts w:ascii="宋体" w:eastAsia="宋体" w:hAnsi="宋体" w:cs="TimesNewRomanPSMT" w:hint="eastAsia"/>
          <w:color w:val="000000"/>
          <w:kern w:val="0"/>
          <w:szCs w:val="21"/>
        </w:rPr>
        <w:t>视觉线索的设计</w:t>
      </w:r>
      <w:r>
        <w:rPr>
          <w:rFonts w:ascii="宋体" w:eastAsia="宋体" w:hAnsi="宋体" w:cs="TimesNewRomanPSMT" w:hint="eastAsia"/>
          <w:color w:val="000000"/>
          <w:kern w:val="0"/>
          <w:szCs w:val="21"/>
        </w:rPr>
        <w:t>。</w:t>
      </w:r>
    </w:p>
    <w:p w14:paraId="1EDAA7D1" w14:textId="2B504A9C"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演讲的语言结构</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演讲的非语言练习</w:t>
      </w:r>
      <w:r>
        <w:rPr>
          <w:rFonts w:ascii="宋体" w:eastAsia="宋体" w:hAnsi="宋体" w:cs="宋体" w:hint="eastAsia"/>
          <w:color w:val="000000"/>
          <w:kern w:val="0"/>
          <w:szCs w:val="21"/>
        </w:rPr>
        <w:t>。</w:t>
      </w:r>
    </w:p>
    <w:p w14:paraId="4564BF50" w14:textId="34AE63E9"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演讲的语言结构</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演讲的视觉线索</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演讲的非语言技巧</w:t>
      </w:r>
    </w:p>
    <w:p w14:paraId="450C375B"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：讲授、讨论、举例。</w:t>
      </w:r>
    </w:p>
    <w:p w14:paraId="00B468FE" w14:textId="5766E1EB"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：根据本组选题，</w:t>
      </w:r>
      <w:r w:rsidR="000E256B">
        <w:rPr>
          <w:rFonts w:ascii="宋体" w:eastAsia="宋体" w:hAnsi="宋体" w:cs="TimesNewRomanPSMT" w:hint="eastAsia"/>
          <w:color w:val="000000"/>
          <w:kern w:val="0"/>
          <w:szCs w:val="21"/>
        </w:rPr>
        <w:t>准备一个5分钟的演讲。</w:t>
      </w:r>
    </w:p>
    <w:p w14:paraId="242C7DF7" w14:textId="7F6366B5" w:rsidR="00243E6D" w:rsidRDefault="0031134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0E256B">
        <w:rPr>
          <w:rFonts w:ascii="黑体" w:eastAsia="黑体" w:hAnsi="黑体" w:cs="Times New Roman" w:hint="eastAsia"/>
          <w:b/>
          <w:sz w:val="24"/>
          <w:szCs w:val="24"/>
        </w:rPr>
        <w:t>五</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0E256B">
        <w:rPr>
          <w:rFonts w:ascii="黑体" w:eastAsia="黑体" w:hAnsi="黑体" w:cs="Times New Roman" w:hint="eastAsia"/>
          <w:b/>
          <w:sz w:val="24"/>
          <w:szCs w:val="24"/>
        </w:rPr>
        <w:t>访谈</w:t>
      </w:r>
    </w:p>
    <w:p w14:paraId="59E92E38" w14:textId="1F86AD74"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0E256B">
        <w:rPr>
          <w:rFonts w:ascii="宋体" w:eastAsia="宋体" w:hAnsi="宋体" w:cs="TimesNewRomanPSMT" w:hint="eastAsia"/>
          <w:color w:val="000000"/>
          <w:kern w:val="0"/>
          <w:szCs w:val="21"/>
        </w:rPr>
        <w:t>了解访谈的类型</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理解、掌握</w:t>
      </w:r>
      <w:r w:rsidR="000E256B">
        <w:rPr>
          <w:rFonts w:ascii="宋体" w:eastAsia="宋体" w:hAnsi="宋体" w:cs="TimesNewRomanPSMT" w:hint="eastAsia"/>
          <w:color w:val="000000"/>
          <w:kern w:val="0"/>
          <w:szCs w:val="21"/>
        </w:rPr>
        <w:t>访谈问题的</w:t>
      </w:r>
      <w:r>
        <w:rPr>
          <w:rFonts w:ascii="宋体" w:eastAsia="宋体" w:hAnsi="宋体" w:cs="TimesNewRomanPSMT" w:hint="eastAsia"/>
          <w:color w:val="000000"/>
          <w:kern w:val="0"/>
          <w:szCs w:val="21"/>
        </w:rPr>
        <w:t>设计指南；（</w:t>
      </w:r>
      <w:r w:rsidR="000E256B">
        <w:rPr>
          <w:rFonts w:ascii="宋体" w:eastAsia="宋体" w:hAnsi="宋体" w:cs="TimesNewRomanPSMT"/>
          <w:color w:val="000000"/>
          <w:kern w:val="0"/>
          <w:szCs w:val="21"/>
        </w:rPr>
        <w:t>3</w:t>
      </w:r>
      <w:r>
        <w:rPr>
          <w:rFonts w:ascii="宋体" w:eastAsia="宋体" w:hAnsi="宋体" w:cs="TimesNewRomanPSMT" w:hint="eastAsia"/>
          <w:color w:val="000000"/>
          <w:kern w:val="0"/>
          <w:szCs w:val="21"/>
        </w:rPr>
        <w:t>）知晓</w:t>
      </w:r>
      <w:r w:rsidR="000E256B">
        <w:rPr>
          <w:rFonts w:ascii="宋体" w:eastAsia="宋体" w:hAnsi="宋体" w:cs="TimesNewRomanPSMT" w:hint="eastAsia"/>
          <w:color w:val="000000"/>
          <w:kern w:val="0"/>
          <w:szCs w:val="21"/>
        </w:rPr>
        <w:t>访谈中的追问技巧</w:t>
      </w:r>
      <w:r>
        <w:rPr>
          <w:rFonts w:ascii="宋体" w:eastAsia="宋体" w:hAnsi="宋体" w:cs="TimesNewRomanPSMT" w:hint="eastAsia"/>
          <w:color w:val="000000"/>
          <w:kern w:val="0"/>
          <w:szCs w:val="21"/>
        </w:rPr>
        <w:t>。</w:t>
      </w:r>
    </w:p>
    <w:p w14:paraId="619EF63E" w14:textId="327927CF"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访谈提纲的设计</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访谈中的追问</w:t>
      </w:r>
      <w:r>
        <w:rPr>
          <w:rFonts w:ascii="宋体" w:eastAsia="宋体" w:hAnsi="宋体" w:cs="宋体" w:hint="eastAsia"/>
          <w:color w:val="000000"/>
          <w:kern w:val="0"/>
          <w:szCs w:val="21"/>
        </w:rPr>
        <w:t>。</w:t>
      </w:r>
    </w:p>
    <w:p w14:paraId="2A598D3B" w14:textId="32F96EB9"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访谈的类型与步骤</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访谈提纲的设计</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0E256B">
        <w:rPr>
          <w:rFonts w:ascii="宋体" w:eastAsia="宋体" w:hAnsi="宋体" w:cs="宋体" w:hint="eastAsia"/>
          <w:color w:val="000000"/>
          <w:kern w:val="0"/>
          <w:szCs w:val="21"/>
        </w:rPr>
        <w:t>访谈中的追问</w:t>
      </w:r>
      <w:r>
        <w:rPr>
          <w:rFonts w:ascii="宋体" w:eastAsia="宋体" w:hAnsi="宋体" w:cs="宋体" w:hint="eastAsia"/>
          <w:color w:val="000000"/>
          <w:kern w:val="0"/>
          <w:szCs w:val="21"/>
        </w:rPr>
        <w:t>。</w:t>
      </w:r>
    </w:p>
    <w:p w14:paraId="488BC8B4"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359F8B0A" w14:textId="53FD0A94" w:rsidR="00243E6D" w:rsidRDefault="00311344">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：根据本组选题，</w:t>
      </w:r>
      <w:r w:rsidR="000E256B">
        <w:rPr>
          <w:rFonts w:ascii="宋体" w:eastAsia="宋体" w:hAnsi="宋体" w:cs="TimesNewRomanPSMT" w:hint="eastAsia"/>
          <w:color w:val="000000"/>
          <w:kern w:val="0"/>
          <w:szCs w:val="21"/>
        </w:rPr>
        <w:t>设计一个访谈提纲，并展示一组访谈。</w:t>
      </w:r>
    </w:p>
    <w:p w14:paraId="44A5DCD1" w14:textId="40981811" w:rsidR="00243E6D" w:rsidRDefault="0031134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AF3E87">
        <w:rPr>
          <w:rFonts w:ascii="黑体" w:eastAsia="黑体" w:hAnsi="黑体" w:cs="Times New Roman" w:hint="eastAsia"/>
          <w:b/>
          <w:sz w:val="24"/>
          <w:szCs w:val="24"/>
        </w:rPr>
        <w:t>六</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AF3E87">
        <w:rPr>
          <w:rFonts w:ascii="黑体" w:eastAsia="黑体" w:hAnsi="黑体" w:cs="Times New Roman" w:hint="eastAsia"/>
          <w:b/>
          <w:sz w:val="24"/>
          <w:szCs w:val="24"/>
        </w:rPr>
        <w:t>会议组织</w:t>
      </w:r>
    </w:p>
    <w:p w14:paraId="2A152421" w14:textId="143F4E59"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AF3E87">
        <w:rPr>
          <w:rFonts w:ascii="宋体" w:eastAsia="宋体" w:hAnsi="宋体" w:cs="TimesNewRomanPSMT" w:hint="eastAsia"/>
          <w:color w:val="000000"/>
          <w:kern w:val="0"/>
          <w:szCs w:val="21"/>
        </w:rPr>
        <w:t>了解会议的目的与类型</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w:t>
      </w:r>
      <w:r w:rsidR="00AF3E87">
        <w:rPr>
          <w:rFonts w:ascii="宋体" w:eastAsia="宋体" w:hAnsi="宋体" w:cs="TimesNewRomanPSMT" w:hint="eastAsia"/>
          <w:color w:val="000000"/>
          <w:kern w:val="0"/>
          <w:szCs w:val="21"/>
        </w:rPr>
        <w:t>群体决策的特点</w:t>
      </w:r>
      <w:r>
        <w:rPr>
          <w:rFonts w:ascii="宋体" w:eastAsia="宋体" w:hAnsi="宋体" w:cs="TimesNewRomanPSMT" w:hint="eastAsia"/>
          <w:color w:val="000000"/>
          <w:kern w:val="0"/>
          <w:szCs w:val="21"/>
        </w:rPr>
        <w:t>。</w:t>
      </w:r>
    </w:p>
    <w:p w14:paraId="0817D68A" w14:textId="152B7093"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会议的事前、事中、事后反馈</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群体决策的特点</w:t>
      </w:r>
      <w:r>
        <w:rPr>
          <w:rFonts w:ascii="宋体" w:eastAsia="宋体" w:hAnsi="宋体" w:cs="宋体" w:hint="eastAsia"/>
          <w:color w:val="000000"/>
          <w:kern w:val="0"/>
          <w:szCs w:val="21"/>
        </w:rPr>
        <w:t>。</w:t>
      </w:r>
    </w:p>
    <w:p w14:paraId="158E29BA" w14:textId="6ECE7C0A"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会议的安排</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群体决策的特点</w:t>
      </w:r>
    </w:p>
    <w:p w14:paraId="09E383E3"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78476198" w14:textId="0F9C8FC1"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w:t>
      </w:r>
      <w:r w:rsidR="00AF3E87">
        <w:rPr>
          <w:rFonts w:ascii="宋体" w:eastAsia="宋体" w:hAnsi="宋体" w:cs="TimesNewRomanPSMT" w:hint="eastAsia"/>
          <w:color w:val="000000"/>
          <w:kern w:val="0"/>
          <w:szCs w:val="21"/>
        </w:rPr>
        <w:t>如何避免群体决策中的群体思维？</w:t>
      </w:r>
    </w:p>
    <w:p w14:paraId="65780505" w14:textId="08C17384" w:rsidR="00243E6D" w:rsidRDefault="0031134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sidR="00AF3E87">
        <w:rPr>
          <w:rFonts w:ascii="黑体" w:eastAsia="黑体" w:hAnsi="黑体" w:cs="Times New Roman" w:hint="eastAsia"/>
          <w:b/>
          <w:sz w:val="24"/>
          <w:szCs w:val="24"/>
        </w:rPr>
        <w:t>七</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AF3E87">
        <w:rPr>
          <w:rFonts w:ascii="黑体" w:eastAsia="黑体" w:hAnsi="黑体" w:cs="Times New Roman" w:hint="eastAsia"/>
          <w:b/>
          <w:sz w:val="24"/>
          <w:szCs w:val="24"/>
        </w:rPr>
        <w:t>危机沟通</w:t>
      </w:r>
    </w:p>
    <w:p w14:paraId="486573F2" w14:textId="7E463F4D"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AF3E87">
        <w:rPr>
          <w:rFonts w:ascii="宋体" w:eastAsia="宋体" w:hAnsi="宋体" w:cs="TimesNewRomanPSMT" w:hint="eastAsia"/>
          <w:color w:val="000000"/>
          <w:kern w:val="0"/>
          <w:szCs w:val="21"/>
        </w:rPr>
        <w:t>危机事件特征的分类</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）掌握数</w:t>
      </w:r>
      <w:r w:rsidR="00AF3E87">
        <w:rPr>
          <w:rFonts w:ascii="宋体" w:eastAsia="宋体" w:hAnsi="宋体" w:cs="TimesNewRomanPSMT" w:hint="eastAsia"/>
          <w:color w:val="000000"/>
          <w:kern w:val="0"/>
          <w:szCs w:val="21"/>
        </w:rPr>
        <w:t>对外沟通策略的分类</w:t>
      </w:r>
      <w:r>
        <w:rPr>
          <w:rFonts w:ascii="宋体" w:eastAsia="宋体" w:hAnsi="宋体" w:cs="TimesNewRomanPSMT" w:hint="eastAsia"/>
          <w:color w:val="000000"/>
          <w:kern w:val="0"/>
          <w:szCs w:val="21"/>
        </w:rPr>
        <w:t>。</w:t>
      </w:r>
    </w:p>
    <w:p w14:paraId="771DF0AA" w14:textId="677F0562"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对内沟通与对外沟通的差异</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危机特征与沟通策略的匹配</w:t>
      </w:r>
    </w:p>
    <w:p w14:paraId="52A69D39" w14:textId="01914F2A" w:rsidR="00243E6D" w:rsidRDefault="00311344">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危机事件的特征</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对外沟通策略的分类</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w:t>
      </w:r>
      <w:r w:rsidR="00AF3E87">
        <w:rPr>
          <w:rFonts w:ascii="宋体" w:eastAsia="宋体" w:hAnsi="宋体" w:cs="宋体" w:hint="eastAsia"/>
          <w:color w:val="000000"/>
          <w:kern w:val="0"/>
          <w:szCs w:val="21"/>
        </w:rPr>
        <w:t>危机事件特征与沟通策略的匹配</w:t>
      </w:r>
      <w:r>
        <w:rPr>
          <w:rFonts w:ascii="宋体" w:eastAsia="宋体" w:hAnsi="宋体" w:cs="宋体" w:hint="eastAsia"/>
          <w:color w:val="000000"/>
          <w:kern w:val="0"/>
          <w:szCs w:val="21"/>
        </w:rPr>
        <w:t>。</w:t>
      </w:r>
    </w:p>
    <w:p w14:paraId="5CEA6A19"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：讲授、讨论、比较、举例。</w:t>
      </w:r>
    </w:p>
    <w:p w14:paraId="27F52B7B" w14:textId="13E6B269"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：根据</w:t>
      </w:r>
      <w:r w:rsidR="00AF3E87">
        <w:rPr>
          <w:rFonts w:ascii="宋体" w:eastAsia="宋体" w:hAnsi="宋体" w:cs="TimesNewRomanPSMT" w:hint="eastAsia"/>
          <w:color w:val="000000"/>
          <w:kern w:val="0"/>
          <w:szCs w:val="21"/>
        </w:rPr>
        <w:t>危机事件的案例，进行案例分析</w:t>
      </w:r>
      <w:r>
        <w:rPr>
          <w:rFonts w:ascii="宋体" w:eastAsia="宋体" w:hAnsi="宋体" w:cs="TimesNewRomanPSMT" w:hint="eastAsia"/>
          <w:color w:val="000000"/>
          <w:kern w:val="0"/>
          <w:szCs w:val="21"/>
        </w:rPr>
        <w:t>。</w:t>
      </w:r>
    </w:p>
    <w:p w14:paraId="5EC80BD8" w14:textId="6D0D4E52" w:rsidR="00AF3E87" w:rsidRDefault="00AF3E87" w:rsidP="00AF3E87">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八</w:t>
      </w:r>
      <w:r>
        <w:rPr>
          <w:rFonts w:ascii="黑体" w:eastAsia="黑体" w:hAnsi="黑体" w:cs="Times New Roman" w:hint="eastAsia"/>
          <w:b/>
          <w:sz w:val="24"/>
          <w:szCs w:val="24"/>
        </w:rPr>
        <w:t xml:space="preserve">章 </w:t>
      </w:r>
      <w:r>
        <w:rPr>
          <w:rFonts w:ascii="黑体" w:eastAsia="黑体" w:hAnsi="黑体" w:cs="Times New Roman" w:hint="eastAsia"/>
          <w:b/>
          <w:sz w:val="24"/>
          <w:szCs w:val="24"/>
        </w:rPr>
        <w:t>媒体</w:t>
      </w:r>
      <w:r>
        <w:rPr>
          <w:rFonts w:ascii="黑体" w:eastAsia="黑体" w:hAnsi="黑体" w:cs="Times New Roman" w:hint="eastAsia"/>
          <w:b/>
          <w:sz w:val="24"/>
          <w:szCs w:val="24"/>
        </w:rPr>
        <w:t>沟通</w:t>
      </w:r>
    </w:p>
    <w:p w14:paraId="2C23E717" w14:textId="799FC8EC" w:rsidR="00AF3E87" w:rsidRDefault="00AF3E87" w:rsidP="00AF3E8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Pr>
          <w:rFonts w:ascii="宋体" w:eastAsia="宋体" w:hAnsi="宋体" w:cs="TimesNewRomanPSMT" w:hint="eastAsia"/>
          <w:color w:val="000000"/>
          <w:kern w:val="0"/>
          <w:szCs w:val="21"/>
        </w:rPr>
        <w:t>媒体特征</w:t>
      </w:r>
      <w:r>
        <w:rPr>
          <w:rFonts w:ascii="宋体" w:eastAsia="宋体" w:hAnsi="宋体" w:cs="TimesNewRomanPSMT" w:hint="eastAsia"/>
          <w:color w:val="000000"/>
          <w:kern w:val="0"/>
          <w:szCs w:val="21"/>
        </w:rPr>
        <w:t>（2）理解</w:t>
      </w:r>
      <w:r>
        <w:rPr>
          <w:rFonts w:ascii="宋体" w:eastAsia="宋体" w:hAnsi="宋体" w:cs="TimesNewRomanPSMT" w:hint="eastAsia"/>
          <w:color w:val="000000"/>
          <w:kern w:val="0"/>
          <w:szCs w:val="21"/>
        </w:rPr>
        <w:t>大众传播的规律</w:t>
      </w:r>
      <w:r>
        <w:rPr>
          <w:rFonts w:ascii="宋体" w:eastAsia="宋体" w:hAnsi="宋体" w:cs="TimesNewRomanPSMT" w:hint="eastAsia"/>
          <w:color w:val="000000"/>
          <w:kern w:val="0"/>
          <w:szCs w:val="21"/>
        </w:rPr>
        <w:t>；（3）掌握</w:t>
      </w:r>
      <w:r>
        <w:rPr>
          <w:rFonts w:ascii="宋体" w:eastAsia="宋体" w:hAnsi="宋体" w:cs="TimesNewRomanPSMT" w:hint="eastAsia"/>
          <w:color w:val="000000"/>
          <w:kern w:val="0"/>
          <w:szCs w:val="21"/>
        </w:rPr>
        <w:t>与媒体打交道的方法</w:t>
      </w:r>
    </w:p>
    <w:p w14:paraId="78652A01" w14:textId="087232FF" w:rsidR="00AF3E87" w:rsidRDefault="00AF3E87" w:rsidP="00AF3E8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ascii="宋体" w:eastAsia="宋体" w:hAnsi="宋体" w:cs="宋体" w:hint="eastAsia"/>
          <w:color w:val="000000"/>
          <w:kern w:val="0"/>
          <w:szCs w:val="21"/>
        </w:rPr>
        <w:t>媒体特征与大众传播的规律</w:t>
      </w:r>
      <w:r>
        <w:rPr>
          <w:rFonts w:ascii="宋体" w:eastAsia="宋体" w:hAnsi="宋体" w:cs="宋体" w:hint="eastAsia"/>
          <w:color w:val="000000"/>
          <w:kern w:val="0"/>
          <w:szCs w:val="21"/>
        </w:rPr>
        <w:t>；（2）</w:t>
      </w:r>
      <w:r>
        <w:rPr>
          <w:rFonts w:ascii="宋体" w:eastAsia="宋体" w:hAnsi="宋体" w:cs="宋体" w:hint="eastAsia"/>
          <w:color w:val="000000"/>
          <w:kern w:val="0"/>
          <w:szCs w:val="21"/>
        </w:rPr>
        <w:t>事实与观点的冲突</w:t>
      </w:r>
    </w:p>
    <w:p w14:paraId="5C096199" w14:textId="70611E69" w:rsidR="00AF3E87" w:rsidRDefault="00AF3E87" w:rsidP="00AF3E8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Pr>
          <w:rFonts w:ascii="宋体" w:eastAsia="宋体" w:hAnsi="宋体" w:cs="宋体" w:hint="eastAsia"/>
          <w:color w:val="000000"/>
          <w:kern w:val="0"/>
          <w:szCs w:val="21"/>
        </w:rPr>
        <w:t>了解媒体特征</w:t>
      </w:r>
      <w:r>
        <w:rPr>
          <w:rFonts w:ascii="宋体" w:eastAsia="宋体" w:hAnsi="宋体" w:cs="宋体" w:hint="eastAsia"/>
          <w:color w:val="000000"/>
          <w:kern w:val="0"/>
          <w:szCs w:val="21"/>
        </w:rPr>
        <w:t>；（2）</w:t>
      </w:r>
      <w:r>
        <w:rPr>
          <w:rFonts w:ascii="宋体" w:eastAsia="宋体" w:hAnsi="宋体" w:cs="宋体" w:hint="eastAsia"/>
          <w:color w:val="000000"/>
          <w:kern w:val="0"/>
          <w:szCs w:val="21"/>
        </w:rPr>
        <w:t>与媒体打交道</w:t>
      </w:r>
      <w:r>
        <w:rPr>
          <w:rFonts w:ascii="宋体" w:eastAsia="宋体" w:hAnsi="宋体" w:cs="TimesNewRomanPSMT" w:hint="eastAsia"/>
          <w:color w:val="000000"/>
          <w:kern w:val="0"/>
          <w:szCs w:val="21"/>
        </w:rPr>
        <w:t>。</w:t>
      </w:r>
    </w:p>
    <w:p w14:paraId="6EF20086" w14:textId="77777777" w:rsidR="00AF3E87" w:rsidRDefault="00AF3E87" w:rsidP="00AF3E8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550AFBA1" w14:textId="258D9B5F" w:rsidR="00AF3E87" w:rsidRDefault="00AF3E87" w:rsidP="00AF3E87">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如何回答媒体访谈中的问题</w:t>
      </w:r>
    </w:p>
    <w:p w14:paraId="26CB7720" w14:textId="1E10AC6F" w:rsidR="00093186" w:rsidRDefault="00093186" w:rsidP="00093186">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九</w:t>
      </w:r>
      <w:r>
        <w:rPr>
          <w:rFonts w:ascii="黑体" w:eastAsia="黑体" w:hAnsi="黑体" w:cs="Times New Roman" w:hint="eastAsia"/>
          <w:b/>
          <w:sz w:val="24"/>
          <w:szCs w:val="24"/>
        </w:rPr>
        <w:t xml:space="preserve">章 </w:t>
      </w:r>
      <w:r>
        <w:rPr>
          <w:rFonts w:ascii="黑体" w:eastAsia="黑体" w:hAnsi="黑体" w:cs="Times New Roman" w:hint="eastAsia"/>
          <w:b/>
          <w:sz w:val="24"/>
          <w:szCs w:val="24"/>
        </w:rPr>
        <w:t>跨文化沟通</w:t>
      </w:r>
    </w:p>
    <w:p w14:paraId="42A41B74" w14:textId="6DE252ED" w:rsidR="00093186" w:rsidRDefault="00093186" w:rsidP="0009318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Pr>
          <w:rFonts w:ascii="宋体" w:eastAsia="宋体" w:hAnsi="宋体" w:cs="TimesNewRomanPSMT" w:hint="eastAsia"/>
          <w:color w:val="000000"/>
          <w:kern w:val="0"/>
          <w:szCs w:val="21"/>
        </w:rPr>
        <w:t>文化的维度</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文化与沟通的关系。</w:t>
      </w:r>
    </w:p>
    <w:p w14:paraId="2CBDFBC5" w14:textId="458F91D4" w:rsidR="00093186" w:rsidRDefault="00093186" w:rsidP="0009318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ascii="宋体" w:eastAsia="宋体" w:hAnsi="宋体" w:cs="宋体" w:hint="eastAsia"/>
          <w:color w:val="000000"/>
          <w:kern w:val="0"/>
          <w:szCs w:val="21"/>
        </w:rPr>
        <w:t>文化的核心特征</w:t>
      </w:r>
      <w:r>
        <w:rPr>
          <w:rFonts w:ascii="宋体" w:eastAsia="宋体" w:hAnsi="宋体" w:cs="宋体" w:hint="eastAsia"/>
          <w:color w:val="000000"/>
          <w:kern w:val="0"/>
          <w:szCs w:val="21"/>
        </w:rPr>
        <w:t>；（2）</w:t>
      </w:r>
      <w:r>
        <w:rPr>
          <w:rFonts w:ascii="宋体" w:eastAsia="宋体" w:hAnsi="宋体" w:cs="宋体" w:hint="eastAsia"/>
          <w:color w:val="000000"/>
          <w:kern w:val="0"/>
          <w:szCs w:val="21"/>
        </w:rPr>
        <w:t>跨文化沟通的障碍</w:t>
      </w:r>
    </w:p>
    <w:p w14:paraId="0F708B1D" w14:textId="154E2E66" w:rsidR="00093186" w:rsidRDefault="00093186" w:rsidP="0009318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Pr>
          <w:rFonts w:ascii="宋体" w:eastAsia="宋体" w:hAnsi="宋体" w:cs="宋体" w:hint="eastAsia"/>
          <w:color w:val="000000"/>
          <w:kern w:val="0"/>
          <w:szCs w:val="21"/>
        </w:rPr>
        <w:t>文化的维度</w:t>
      </w:r>
      <w:r>
        <w:rPr>
          <w:rFonts w:ascii="宋体" w:eastAsia="宋体" w:hAnsi="宋体" w:cs="宋体" w:hint="eastAsia"/>
          <w:color w:val="000000"/>
          <w:kern w:val="0"/>
          <w:szCs w:val="21"/>
        </w:rPr>
        <w:t>；（2）</w:t>
      </w:r>
      <w:r>
        <w:rPr>
          <w:rFonts w:ascii="宋体" w:eastAsia="宋体" w:hAnsi="宋体" w:cs="宋体" w:hint="eastAsia"/>
          <w:color w:val="000000"/>
          <w:kern w:val="0"/>
          <w:szCs w:val="21"/>
        </w:rPr>
        <w:t>跨文化沟通技巧</w:t>
      </w:r>
      <w:r>
        <w:rPr>
          <w:rFonts w:ascii="宋体" w:eastAsia="宋体" w:hAnsi="宋体" w:cs="TimesNewRomanPSMT" w:hint="eastAsia"/>
          <w:color w:val="000000"/>
          <w:kern w:val="0"/>
          <w:szCs w:val="21"/>
        </w:rPr>
        <w:t>。</w:t>
      </w:r>
    </w:p>
    <w:p w14:paraId="6B958324" w14:textId="77777777" w:rsidR="00093186" w:rsidRDefault="00093186" w:rsidP="0009318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61D4F157" w14:textId="2F1D5506" w:rsidR="00093186" w:rsidRDefault="00093186" w:rsidP="0009318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教学评价：如何</w:t>
      </w:r>
      <w:r>
        <w:rPr>
          <w:rFonts w:ascii="宋体" w:eastAsia="宋体" w:hAnsi="宋体" w:cs="TimesNewRomanPSMT" w:hint="eastAsia"/>
          <w:color w:val="000000"/>
          <w:kern w:val="0"/>
          <w:szCs w:val="21"/>
        </w:rPr>
        <w:t>应对沟通中的文化差异</w:t>
      </w:r>
    </w:p>
    <w:p w14:paraId="70D34E18" w14:textId="0C49D277" w:rsidR="00093186" w:rsidRDefault="00093186" w:rsidP="00093186">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十</w:t>
      </w:r>
      <w:r>
        <w:rPr>
          <w:rFonts w:ascii="黑体" w:eastAsia="黑体" w:hAnsi="黑体" w:cs="Times New Roman" w:hint="eastAsia"/>
          <w:b/>
          <w:sz w:val="24"/>
          <w:szCs w:val="24"/>
        </w:rPr>
        <w:t xml:space="preserve">章 </w:t>
      </w:r>
      <w:r>
        <w:rPr>
          <w:rFonts w:ascii="黑体" w:eastAsia="黑体" w:hAnsi="黑体" w:cs="Times New Roman" w:hint="eastAsia"/>
          <w:b/>
          <w:sz w:val="24"/>
          <w:szCs w:val="24"/>
        </w:rPr>
        <w:t>非语言技巧</w:t>
      </w:r>
    </w:p>
    <w:p w14:paraId="7567EC98" w14:textId="6E8B3ADD" w:rsidR="00093186" w:rsidRDefault="00093186" w:rsidP="0009318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Pr>
          <w:rFonts w:ascii="宋体" w:eastAsia="宋体" w:hAnsi="宋体" w:cs="TimesNewRomanPSMT" w:hint="eastAsia"/>
          <w:color w:val="000000"/>
          <w:kern w:val="0"/>
          <w:szCs w:val="21"/>
        </w:rPr>
        <w:t>非语言线索的内容</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非语言</w:t>
      </w:r>
      <w:r>
        <w:rPr>
          <w:rFonts w:ascii="宋体" w:eastAsia="宋体" w:hAnsi="宋体" w:cs="TimesNewRomanPSMT" w:hint="eastAsia"/>
          <w:color w:val="000000"/>
          <w:kern w:val="0"/>
          <w:szCs w:val="21"/>
        </w:rPr>
        <w:t>与沟通的关系。</w:t>
      </w:r>
    </w:p>
    <w:p w14:paraId="2EEC896B" w14:textId="7B57EB28" w:rsidR="00093186" w:rsidRDefault="00093186" w:rsidP="0009318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Pr>
          <w:rFonts w:ascii="宋体" w:eastAsia="宋体" w:hAnsi="宋体" w:cs="宋体" w:hint="eastAsia"/>
          <w:color w:val="000000"/>
          <w:kern w:val="0"/>
          <w:szCs w:val="21"/>
        </w:rPr>
        <w:t>非语言线索的识别</w:t>
      </w:r>
      <w:r>
        <w:rPr>
          <w:rFonts w:ascii="宋体" w:eastAsia="宋体" w:hAnsi="宋体" w:cs="宋体" w:hint="eastAsia"/>
          <w:color w:val="000000"/>
          <w:kern w:val="0"/>
          <w:szCs w:val="21"/>
        </w:rPr>
        <w:t>；（2）</w:t>
      </w:r>
      <w:r>
        <w:rPr>
          <w:rFonts w:ascii="宋体" w:eastAsia="宋体" w:hAnsi="宋体" w:cs="宋体" w:hint="eastAsia"/>
          <w:color w:val="000000"/>
          <w:kern w:val="0"/>
          <w:szCs w:val="21"/>
        </w:rPr>
        <w:t>非语言技巧的练习</w:t>
      </w:r>
    </w:p>
    <w:p w14:paraId="43608DA3" w14:textId="2216B414" w:rsidR="00093186" w:rsidRDefault="00093186" w:rsidP="0009318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教学内容：（1）</w:t>
      </w:r>
      <w:r>
        <w:rPr>
          <w:rFonts w:ascii="宋体" w:eastAsia="宋体" w:hAnsi="宋体" w:cs="宋体" w:hint="eastAsia"/>
          <w:color w:val="000000"/>
          <w:kern w:val="0"/>
          <w:szCs w:val="21"/>
        </w:rPr>
        <w:t>非语言的范畴</w:t>
      </w:r>
      <w:r>
        <w:rPr>
          <w:rFonts w:ascii="宋体" w:eastAsia="宋体" w:hAnsi="宋体" w:cs="宋体" w:hint="eastAsia"/>
          <w:color w:val="000000"/>
          <w:kern w:val="0"/>
          <w:szCs w:val="21"/>
        </w:rPr>
        <w:t>；（2）</w:t>
      </w:r>
      <w:r>
        <w:rPr>
          <w:rFonts w:ascii="宋体" w:eastAsia="宋体" w:hAnsi="宋体" w:cs="宋体" w:hint="eastAsia"/>
          <w:color w:val="000000"/>
          <w:kern w:val="0"/>
          <w:szCs w:val="21"/>
        </w:rPr>
        <w:t>非语言的练习</w:t>
      </w:r>
      <w:r>
        <w:rPr>
          <w:rFonts w:ascii="宋体" w:eastAsia="宋体" w:hAnsi="宋体" w:cs="TimesNewRomanPSMT" w:hint="eastAsia"/>
          <w:color w:val="000000"/>
          <w:kern w:val="0"/>
          <w:szCs w:val="21"/>
        </w:rPr>
        <w:t>。</w:t>
      </w:r>
    </w:p>
    <w:p w14:paraId="6A266FCB" w14:textId="77777777" w:rsidR="00093186" w:rsidRDefault="00093186" w:rsidP="0009318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5F9BA6D2" w14:textId="0153A1EE" w:rsidR="00093186" w:rsidRDefault="00093186" w:rsidP="00093186">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教学评价：如何</w:t>
      </w:r>
      <w:r>
        <w:rPr>
          <w:rFonts w:ascii="宋体" w:eastAsia="宋体" w:hAnsi="宋体" w:cs="TimesNewRomanPSMT" w:hint="eastAsia"/>
          <w:color w:val="000000"/>
          <w:kern w:val="0"/>
          <w:szCs w:val="21"/>
        </w:rPr>
        <w:t>察觉自己的非语言习惯</w:t>
      </w:r>
    </w:p>
    <w:p w14:paraId="145724A3" w14:textId="14000234" w:rsidR="00AF3E87" w:rsidRPr="00093186" w:rsidRDefault="00AF3E87" w:rsidP="00093186">
      <w:pPr>
        <w:widowControl/>
        <w:spacing w:beforeLines="50" w:before="156" w:afterLines="50" w:after="156"/>
        <w:jc w:val="left"/>
        <w:rPr>
          <w:rFonts w:ascii="宋体" w:eastAsia="宋体" w:hAnsi="宋体" w:cs="TimesNewRomanPSMT" w:hint="eastAsia"/>
          <w:color w:val="000000"/>
          <w:kern w:val="0"/>
          <w:szCs w:val="21"/>
        </w:rPr>
      </w:pPr>
    </w:p>
    <w:p w14:paraId="0391E4D4" w14:textId="11CBC617" w:rsidR="00243E6D" w:rsidRDefault="00311344">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Pr>
          <w:rFonts w:ascii="黑体" w:eastAsia="黑体" w:hAnsi="黑体" w:cs="Times New Roman" w:hint="eastAsia"/>
          <w:b/>
          <w:sz w:val="24"/>
          <w:szCs w:val="24"/>
        </w:rPr>
        <w:t>第</w:t>
      </w:r>
      <w:r>
        <w:rPr>
          <w:rFonts w:ascii="黑体" w:eastAsia="黑体" w:hAnsi="黑体" w:cs="Times New Roman" w:hint="eastAsia"/>
          <w:b/>
          <w:sz w:val="24"/>
          <w:szCs w:val="24"/>
        </w:rPr>
        <w:t>十二</w:t>
      </w:r>
      <w:r>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291FD5">
        <w:rPr>
          <w:rFonts w:ascii="黑体" w:eastAsia="黑体" w:hAnsi="黑体" w:cs="Times New Roman" w:hint="eastAsia"/>
          <w:b/>
          <w:sz w:val="24"/>
          <w:szCs w:val="24"/>
        </w:rPr>
        <w:t>说服：逻辑与谬误</w:t>
      </w:r>
    </w:p>
    <w:p w14:paraId="0F045603" w14:textId="30234FA9"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）掌握</w:t>
      </w:r>
      <w:r w:rsidR="00291FD5">
        <w:rPr>
          <w:rFonts w:ascii="宋体" w:eastAsia="宋体" w:hAnsi="宋体" w:cs="TimesNewRomanPSMT" w:hint="eastAsia"/>
          <w:color w:val="000000"/>
          <w:kern w:val="0"/>
          <w:szCs w:val="21"/>
        </w:rPr>
        <w:t>内容逻辑的要素</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w:t>
      </w:r>
      <w:r>
        <w:rPr>
          <w:rFonts w:ascii="宋体" w:eastAsia="宋体" w:hAnsi="宋体" w:cs="TimesNewRomanPSMT" w:hint="eastAsia"/>
          <w:color w:val="000000"/>
          <w:kern w:val="0"/>
          <w:szCs w:val="21"/>
        </w:rPr>
        <w:t>）理解</w:t>
      </w:r>
      <w:r w:rsidR="00291FD5">
        <w:rPr>
          <w:rFonts w:ascii="宋体" w:eastAsia="宋体" w:hAnsi="宋体" w:cs="TimesNewRomanPSMT" w:hint="eastAsia"/>
          <w:color w:val="000000"/>
          <w:kern w:val="0"/>
          <w:szCs w:val="21"/>
        </w:rPr>
        <w:t>逻辑谬误</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3</w:t>
      </w:r>
      <w:r>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掌握</w:t>
      </w:r>
      <w:r w:rsidR="00291FD5">
        <w:rPr>
          <w:rFonts w:ascii="宋体" w:eastAsia="宋体" w:hAnsi="宋体" w:cs="TimesNewRomanPSMT" w:hint="eastAsia"/>
          <w:color w:val="000000"/>
          <w:kern w:val="0"/>
          <w:szCs w:val="21"/>
        </w:rPr>
        <w:t>避免谬误</w:t>
      </w:r>
      <w:r>
        <w:rPr>
          <w:rFonts w:ascii="宋体" w:eastAsia="宋体" w:hAnsi="宋体" w:cs="TimesNewRomanPSMT" w:hint="eastAsia"/>
          <w:color w:val="000000"/>
          <w:kern w:val="0"/>
          <w:szCs w:val="21"/>
        </w:rPr>
        <w:t>的方法；</w:t>
      </w:r>
    </w:p>
    <w:p w14:paraId="34645F06" w14:textId="704142A3" w:rsidR="00243E6D" w:rsidRDefault="00311344">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291FD5">
        <w:rPr>
          <w:rFonts w:ascii="宋体" w:eastAsia="宋体" w:hAnsi="宋体" w:cs="宋体" w:hint="eastAsia"/>
          <w:color w:val="000000"/>
          <w:kern w:val="0"/>
          <w:szCs w:val="21"/>
        </w:rPr>
        <w:t>建立内容逻辑</w:t>
      </w:r>
      <w:r>
        <w:rPr>
          <w:rFonts w:ascii="宋体" w:eastAsia="宋体" w:hAnsi="宋体" w:cs="宋体" w:hint="eastAsia"/>
          <w:color w:val="000000"/>
          <w:kern w:val="0"/>
          <w:szCs w:val="21"/>
        </w:rPr>
        <w:t>的</w:t>
      </w:r>
      <w:r>
        <w:rPr>
          <w:rFonts w:ascii="宋体" w:eastAsia="宋体" w:hAnsi="宋体" w:cs="宋体" w:hint="eastAsia"/>
          <w:color w:val="000000"/>
          <w:kern w:val="0"/>
          <w:szCs w:val="21"/>
        </w:rPr>
        <w:t>步骤；（</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291FD5">
        <w:rPr>
          <w:rFonts w:ascii="宋体" w:eastAsia="宋体" w:hAnsi="宋体" w:cs="宋体" w:hint="eastAsia"/>
          <w:color w:val="000000"/>
          <w:kern w:val="0"/>
          <w:szCs w:val="21"/>
        </w:rPr>
        <w:t>避免陷入谬误的措施</w:t>
      </w:r>
    </w:p>
    <w:p w14:paraId="099E29EC" w14:textId="49AA192D"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sidR="00291FD5" w:rsidRPr="00291FD5">
        <w:rPr>
          <w:rFonts w:ascii="宋体" w:eastAsia="宋体" w:hAnsi="宋体" w:cs="宋体" w:hint="eastAsia"/>
          <w:color w:val="000000"/>
          <w:kern w:val="0"/>
          <w:szCs w:val="21"/>
        </w:rPr>
        <w:t>观点、论据、理由，三者之间的衔接</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sidR="00291FD5" w:rsidRPr="00291FD5">
        <w:rPr>
          <w:rFonts w:ascii="宋体" w:eastAsia="宋体" w:hAnsi="宋体" w:cs="宋体"/>
          <w:color w:val="000000"/>
          <w:kern w:val="0"/>
          <w:szCs w:val="21"/>
        </w:rPr>
        <w:t>避免陷入逻辑谬误</w:t>
      </w:r>
      <w:r>
        <w:rPr>
          <w:rFonts w:ascii="宋体" w:eastAsia="宋体" w:hAnsi="宋体" w:cs="TimesNewRomanPSMT" w:hint="eastAsia"/>
          <w:color w:val="000000"/>
          <w:kern w:val="0"/>
          <w:szCs w:val="21"/>
        </w:rPr>
        <w:t>。</w:t>
      </w:r>
    </w:p>
    <w:p w14:paraId="13BAF3D1" w14:textId="77777777" w:rsidR="00243E6D" w:rsidRDefault="0031134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：讲授、讨论、举例。</w:t>
      </w:r>
    </w:p>
    <w:p w14:paraId="06284B6E" w14:textId="73308FDB" w:rsidR="00243E6D" w:rsidRDefault="0031134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TimesNewRomanPSMT" w:hint="eastAsia"/>
          <w:color w:val="000000"/>
          <w:kern w:val="0"/>
          <w:szCs w:val="21"/>
        </w:rPr>
        <w:t>：收集沟通素材，识别逻辑谬误。</w:t>
      </w:r>
      <w:r>
        <w:rPr>
          <w:rFonts w:ascii="宋体" w:eastAsia="宋体" w:hAnsi="宋体" w:cs="TimesNewRomanPSMT" w:hint="eastAsia"/>
          <w:color w:val="000000"/>
          <w:kern w:val="0"/>
          <w:szCs w:val="21"/>
        </w:rPr>
        <w:t>。</w:t>
      </w:r>
    </w:p>
    <w:p w14:paraId="2D8952BA" w14:textId="77777777" w:rsidR="00243E6D" w:rsidRDefault="00311344">
      <w:pPr>
        <w:widowControl/>
        <w:spacing w:beforeLines="50" w:before="156" w:afterLines="50" w:after="156"/>
        <w:ind w:firstLineChars="200" w:firstLine="562"/>
        <w:jc w:val="left"/>
      </w:pPr>
      <w:r>
        <w:rPr>
          <w:rFonts w:ascii="黑体" w:eastAsia="黑体" w:hAnsi="黑体" w:hint="eastAsia"/>
          <w:b/>
          <w:sz w:val="28"/>
          <w:szCs w:val="28"/>
        </w:rPr>
        <w:t>四</w:t>
      </w:r>
      <w:r>
        <w:rPr>
          <w:rFonts w:ascii="黑体" w:eastAsia="黑体" w:hAnsi="黑体" w:hint="eastAsia"/>
          <w:b/>
          <w:sz w:val="28"/>
          <w:szCs w:val="28"/>
        </w:rPr>
        <w:t>、学时分配</w:t>
      </w:r>
    </w:p>
    <w:p w14:paraId="083777B9" w14:textId="77777777" w:rsidR="00243E6D" w:rsidRDefault="00311344">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243E6D" w14:paraId="1B2298DC" w14:textId="77777777">
        <w:trPr>
          <w:trHeight w:val="340"/>
          <w:jc w:val="center"/>
        </w:trPr>
        <w:tc>
          <w:tcPr>
            <w:tcW w:w="2765" w:type="dxa"/>
            <w:vAlign w:val="center"/>
          </w:tcPr>
          <w:p w14:paraId="52F8B8FE"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2ADDB860"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16F6F506"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学时分配</w:t>
            </w:r>
          </w:p>
        </w:tc>
      </w:tr>
      <w:tr w:rsidR="00243E6D" w14:paraId="7DB9F8FF" w14:textId="77777777">
        <w:trPr>
          <w:trHeight w:val="340"/>
          <w:jc w:val="center"/>
        </w:trPr>
        <w:tc>
          <w:tcPr>
            <w:tcW w:w="2765" w:type="dxa"/>
            <w:vAlign w:val="center"/>
          </w:tcPr>
          <w:p w14:paraId="194EF3CF"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第一章</w:t>
            </w:r>
            <w:r>
              <w:rPr>
                <w:rFonts w:ascii="宋体" w:eastAsia="宋体" w:hAnsi="宋体" w:hint="eastAsia"/>
              </w:rPr>
              <w:t xml:space="preserve"> </w:t>
            </w:r>
          </w:p>
        </w:tc>
        <w:tc>
          <w:tcPr>
            <w:tcW w:w="3278" w:type="dxa"/>
            <w:vAlign w:val="center"/>
          </w:tcPr>
          <w:p w14:paraId="04EC1568" w14:textId="6CE667AA" w:rsidR="00243E6D" w:rsidRDefault="003C515A">
            <w:pPr>
              <w:widowControl/>
              <w:jc w:val="center"/>
              <w:rPr>
                <w:rFonts w:ascii="宋体" w:eastAsia="宋体" w:hAnsi="宋体"/>
              </w:rPr>
            </w:pPr>
            <w:r>
              <w:rPr>
                <w:rFonts w:ascii="宋体" w:eastAsia="宋体" w:hAnsi="宋体" w:hint="eastAsia"/>
              </w:rPr>
              <w:t>管理沟通导论</w:t>
            </w:r>
          </w:p>
        </w:tc>
        <w:tc>
          <w:tcPr>
            <w:tcW w:w="2253" w:type="dxa"/>
            <w:vAlign w:val="center"/>
          </w:tcPr>
          <w:p w14:paraId="6FFDFC03" w14:textId="20A0B3E0" w:rsidR="00243E6D" w:rsidRDefault="003C515A">
            <w:pPr>
              <w:widowControl/>
              <w:spacing w:beforeLines="50" w:before="156" w:afterLines="50" w:after="156"/>
              <w:jc w:val="center"/>
              <w:rPr>
                <w:rFonts w:ascii="宋体" w:eastAsia="宋体" w:hAnsi="宋体"/>
              </w:rPr>
            </w:pPr>
            <w:r>
              <w:rPr>
                <w:rFonts w:ascii="宋体" w:eastAsia="宋体" w:hAnsi="宋体"/>
              </w:rPr>
              <w:t>4</w:t>
            </w:r>
          </w:p>
        </w:tc>
      </w:tr>
      <w:tr w:rsidR="00243E6D" w14:paraId="7690F706" w14:textId="77777777">
        <w:trPr>
          <w:trHeight w:val="340"/>
          <w:jc w:val="center"/>
        </w:trPr>
        <w:tc>
          <w:tcPr>
            <w:tcW w:w="2765" w:type="dxa"/>
            <w:vAlign w:val="center"/>
          </w:tcPr>
          <w:p w14:paraId="62923CDB"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第二章</w:t>
            </w:r>
            <w:r>
              <w:rPr>
                <w:rFonts w:ascii="宋体" w:eastAsia="宋体" w:hAnsi="宋体" w:hint="eastAsia"/>
              </w:rPr>
              <w:t xml:space="preserve"> </w:t>
            </w:r>
          </w:p>
        </w:tc>
        <w:tc>
          <w:tcPr>
            <w:tcW w:w="3278" w:type="dxa"/>
            <w:vAlign w:val="center"/>
          </w:tcPr>
          <w:p w14:paraId="1F357EE5" w14:textId="0CF62C63" w:rsidR="00243E6D" w:rsidRDefault="003C515A">
            <w:pPr>
              <w:widowControl/>
              <w:jc w:val="center"/>
              <w:rPr>
                <w:rFonts w:ascii="宋体" w:eastAsia="宋体" w:hAnsi="宋体"/>
              </w:rPr>
            </w:pPr>
            <w:r>
              <w:rPr>
                <w:rFonts w:ascii="宋体" w:eastAsia="宋体" w:hAnsi="宋体" w:hint="eastAsia"/>
              </w:rPr>
              <w:t>沟通策略</w:t>
            </w:r>
          </w:p>
        </w:tc>
        <w:tc>
          <w:tcPr>
            <w:tcW w:w="2253" w:type="dxa"/>
            <w:vAlign w:val="center"/>
          </w:tcPr>
          <w:p w14:paraId="6251C8CB" w14:textId="4D105101" w:rsidR="00243E6D" w:rsidRDefault="003C515A">
            <w:pPr>
              <w:widowControl/>
              <w:spacing w:beforeLines="50" w:before="156" w:afterLines="50" w:after="156"/>
              <w:jc w:val="center"/>
              <w:rPr>
                <w:rFonts w:ascii="宋体" w:eastAsia="宋体" w:hAnsi="宋体"/>
              </w:rPr>
            </w:pPr>
            <w:r>
              <w:rPr>
                <w:rFonts w:ascii="宋体" w:eastAsia="宋体" w:hAnsi="宋体"/>
              </w:rPr>
              <w:t>8</w:t>
            </w:r>
          </w:p>
        </w:tc>
      </w:tr>
      <w:tr w:rsidR="00243E6D" w14:paraId="0D27A0A8" w14:textId="77777777">
        <w:trPr>
          <w:trHeight w:val="340"/>
          <w:jc w:val="center"/>
        </w:trPr>
        <w:tc>
          <w:tcPr>
            <w:tcW w:w="2765" w:type="dxa"/>
            <w:vAlign w:val="center"/>
          </w:tcPr>
          <w:p w14:paraId="326194DF"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第三章</w:t>
            </w:r>
            <w:r>
              <w:rPr>
                <w:rFonts w:ascii="宋体" w:eastAsia="宋体" w:hAnsi="宋体" w:hint="eastAsia"/>
              </w:rPr>
              <w:t xml:space="preserve"> </w:t>
            </w:r>
          </w:p>
        </w:tc>
        <w:tc>
          <w:tcPr>
            <w:tcW w:w="3278" w:type="dxa"/>
            <w:vAlign w:val="center"/>
          </w:tcPr>
          <w:p w14:paraId="6498F3DE" w14:textId="35A36E4A" w:rsidR="00243E6D" w:rsidRDefault="003C515A">
            <w:pPr>
              <w:widowControl/>
              <w:jc w:val="center"/>
              <w:rPr>
                <w:rFonts w:ascii="宋体" w:eastAsia="宋体" w:hAnsi="宋体"/>
              </w:rPr>
            </w:pPr>
            <w:r>
              <w:rPr>
                <w:rFonts w:ascii="宋体" w:eastAsia="宋体" w:hAnsi="宋体" w:hint="eastAsia"/>
              </w:rPr>
              <w:t>写作</w:t>
            </w:r>
          </w:p>
        </w:tc>
        <w:tc>
          <w:tcPr>
            <w:tcW w:w="2253" w:type="dxa"/>
            <w:vAlign w:val="center"/>
          </w:tcPr>
          <w:p w14:paraId="5AD08914" w14:textId="56082FA4" w:rsidR="00243E6D" w:rsidRDefault="003C515A">
            <w:pPr>
              <w:widowControl/>
              <w:spacing w:beforeLines="50" w:before="156" w:afterLines="50" w:after="156"/>
              <w:jc w:val="center"/>
              <w:rPr>
                <w:rFonts w:ascii="宋体" w:eastAsia="宋体" w:hAnsi="宋体"/>
              </w:rPr>
            </w:pPr>
            <w:r>
              <w:rPr>
                <w:rFonts w:ascii="宋体" w:eastAsia="宋体" w:hAnsi="宋体"/>
              </w:rPr>
              <w:t>4</w:t>
            </w:r>
          </w:p>
        </w:tc>
      </w:tr>
      <w:tr w:rsidR="00243E6D" w14:paraId="0885DA4A" w14:textId="77777777">
        <w:trPr>
          <w:trHeight w:val="340"/>
          <w:jc w:val="center"/>
        </w:trPr>
        <w:tc>
          <w:tcPr>
            <w:tcW w:w="2765" w:type="dxa"/>
            <w:vAlign w:val="center"/>
          </w:tcPr>
          <w:p w14:paraId="444AFF15"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第四章</w:t>
            </w:r>
            <w:r>
              <w:rPr>
                <w:rFonts w:ascii="宋体" w:eastAsia="宋体" w:hAnsi="宋体" w:hint="eastAsia"/>
              </w:rPr>
              <w:t xml:space="preserve"> </w:t>
            </w:r>
          </w:p>
        </w:tc>
        <w:tc>
          <w:tcPr>
            <w:tcW w:w="3278" w:type="dxa"/>
            <w:vAlign w:val="center"/>
          </w:tcPr>
          <w:p w14:paraId="0C28AF5C" w14:textId="27CB89D0" w:rsidR="00243E6D" w:rsidRDefault="003C515A">
            <w:pPr>
              <w:widowControl/>
              <w:jc w:val="center"/>
              <w:rPr>
                <w:rFonts w:ascii="宋体" w:eastAsia="宋体" w:hAnsi="宋体"/>
              </w:rPr>
            </w:pPr>
            <w:r>
              <w:rPr>
                <w:rFonts w:ascii="宋体" w:eastAsia="宋体" w:hAnsi="宋体" w:hint="eastAsia"/>
              </w:rPr>
              <w:t>演讲</w:t>
            </w:r>
          </w:p>
        </w:tc>
        <w:tc>
          <w:tcPr>
            <w:tcW w:w="2253" w:type="dxa"/>
            <w:vAlign w:val="center"/>
          </w:tcPr>
          <w:p w14:paraId="0FDC1106" w14:textId="3856766F" w:rsidR="00243E6D" w:rsidRDefault="003C515A">
            <w:pPr>
              <w:widowControl/>
              <w:spacing w:beforeLines="50" w:before="156" w:afterLines="50" w:after="156"/>
              <w:jc w:val="center"/>
              <w:rPr>
                <w:rFonts w:ascii="宋体" w:eastAsia="宋体" w:hAnsi="宋体"/>
              </w:rPr>
            </w:pPr>
            <w:r>
              <w:rPr>
                <w:rFonts w:ascii="宋体" w:eastAsia="宋体" w:hAnsi="宋体"/>
              </w:rPr>
              <w:t>4</w:t>
            </w:r>
          </w:p>
        </w:tc>
      </w:tr>
      <w:tr w:rsidR="00243E6D" w14:paraId="1A158089" w14:textId="77777777">
        <w:trPr>
          <w:trHeight w:val="340"/>
          <w:jc w:val="center"/>
        </w:trPr>
        <w:tc>
          <w:tcPr>
            <w:tcW w:w="2765" w:type="dxa"/>
            <w:vAlign w:val="center"/>
          </w:tcPr>
          <w:p w14:paraId="12140AD3"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第五章</w:t>
            </w:r>
            <w:r>
              <w:rPr>
                <w:rFonts w:ascii="宋体" w:eastAsia="宋体" w:hAnsi="宋体" w:hint="eastAsia"/>
              </w:rPr>
              <w:t xml:space="preserve"> </w:t>
            </w:r>
          </w:p>
        </w:tc>
        <w:tc>
          <w:tcPr>
            <w:tcW w:w="3278" w:type="dxa"/>
            <w:vAlign w:val="center"/>
          </w:tcPr>
          <w:p w14:paraId="25EFEE23" w14:textId="701CFEAF" w:rsidR="00243E6D" w:rsidRDefault="003C515A">
            <w:pPr>
              <w:jc w:val="center"/>
              <w:rPr>
                <w:rFonts w:ascii="宋体" w:eastAsia="宋体" w:hAnsi="宋体"/>
              </w:rPr>
            </w:pPr>
            <w:r>
              <w:rPr>
                <w:rFonts w:ascii="宋体" w:eastAsia="宋体" w:hAnsi="宋体" w:hint="eastAsia"/>
              </w:rPr>
              <w:t>访谈</w:t>
            </w:r>
          </w:p>
        </w:tc>
        <w:tc>
          <w:tcPr>
            <w:tcW w:w="2253" w:type="dxa"/>
            <w:vAlign w:val="center"/>
          </w:tcPr>
          <w:p w14:paraId="008F7203" w14:textId="3B1B67C3"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207F9144" w14:textId="77777777">
        <w:trPr>
          <w:trHeight w:val="340"/>
          <w:jc w:val="center"/>
        </w:trPr>
        <w:tc>
          <w:tcPr>
            <w:tcW w:w="2765" w:type="dxa"/>
            <w:vAlign w:val="center"/>
          </w:tcPr>
          <w:p w14:paraId="45F0B806"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第六章</w:t>
            </w:r>
            <w:r>
              <w:rPr>
                <w:rFonts w:ascii="宋体" w:eastAsia="宋体" w:hAnsi="宋体" w:hint="eastAsia"/>
              </w:rPr>
              <w:t xml:space="preserve"> </w:t>
            </w:r>
          </w:p>
        </w:tc>
        <w:tc>
          <w:tcPr>
            <w:tcW w:w="3278" w:type="dxa"/>
            <w:vAlign w:val="center"/>
          </w:tcPr>
          <w:p w14:paraId="3ED0A29F" w14:textId="0EF8007F" w:rsidR="00243E6D" w:rsidRDefault="003C515A">
            <w:pPr>
              <w:jc w:val="center"/>
              <w:rPr>
                <w:rFonts w:ascii="宋体" w:eastAsia="宋体" w:hAnsi="宋体"/>
              </w:rPr>
            </w:pPr>
            <w:r>
              <w:rPr>
                <w:rFonts w:ascii="宋体" w:eastAsia="宋体" w:hAnsi="宋体" w:hint="eastAsia"/>
              </w:rPr>
              <w:t>会议组织</w:t>
            </w:r>
          </w:p>
        </w:tc>
        <w:tc>
          <w:tcPr>
            <w:tcW w:w="2253" w:type="dxa"/>
            <w:vAlign w:val="center"/>
          </w:tcPr>
          <w:p w14:paraId="64FB8739" w14:textId="059AF6E6"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6C7A480A" w14:textId="77777777">
        <w:trPr>
          <w:trHeight w:val="340"/>
          <w:jc w:val="center"/>
        </w:trPr>
        <w:tc>
          <w:tcPr>
            <w:tcW w:w="2765" w:type="dxa"/>
            <w:vAlign w:val="center"/>
          </w:tcPr>
          <w:p w14:paraId="58F4A555"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第七章</w:t>
            </w:r>
            <w:r>
              <w:rPr>
                <w:rFonts w:ascii="宋体" w:eastAsia="宋体" w:hAnsi="宋体" w:hint="eastAsia"/>
              </w:rPr>
              <w:t xml:space="preserve"> </w:t>
            </w:r>
          </w:p>
        </w:tc>
        <w:tc>
          <w:tcPr>
            <w:tcW w:w="3278" w:type="dxa"/>
            <w:vAlign w:val="center"/>
          </w:tcPr>
          <w:p w14:paraId="3C77A098" w14:textId="41023F9D" w:rsidR="00243E6D" w:rsidRDefault="003C515A">
            <w:pPr>
              <w:widowControl/>
              <w:jc w:val="center"/>
              <w:rPr>
                <w:rFonts w:ascii="宋体" w:eastAsia="宋体" w:hAnsi="宋体"/>
              </w:rPr>
            </w:pPr>
            <w:r>
              <w:rPr>
                <w:rFonts w:ascii="宋体" w:eastAsia="宋体" w:hAnsi="宋体" w:hint="eastAsia"/>
              </w:rPr>
              <w:t>危机沟通</w:t>
            </w:r>
          </w:p>
        </w:tc>
        <w:tc>
          <w:tcPr>
            <w:tcW w:w="2253" w:type="dxa"/>
            <w:vAlign w:val="center"/>
          </w:tcPr>
          <w:p w14:paraId="5458C494" w14:textId="101A0F00"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7345FC7E" w14:textId="77777777">
        <w:trPr>
          <w:trHeight w:val="340"/>
          <w:jc w:val="center"/>
        </w:trPr>
        <w:tc>
          <w:tcPr>
            <w:tcW w:w="2765" w:type="dxa"/>
            <w:vAlign w:val="center"/>
          </w:tcPr>
          <w:p w14:paraId="2A2AA584"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第八章</w:t>
            </w:r>
            <w:r>
              <w:rPr>
                <w:rFonts w:ascii="宋体" w:eastAsia="宋体" w:hAnsi="宋体" w:hint="eastAsia"/>
              </w:rPr>
              <w:t xml:space="preserve"> </w:t>
            </w:r>
          </w:p>
        </w:tc>
        <w:tc>
          <w:tcPr>
            <w:tcW w:w="3278" w:type="dxa"/>
            <w:vAlign w:val="center"/>
          </w:tcPr>
          <w:p w14:paraId="411C726C" w14:textId="33744D47" w:rsidR="00243E6D" w:rsidRDefault="003C515A">
            <w:pPr>
              <w:jc w:val="center"/>
              <w:rPr>
                <w:rFonts w:ascii="宋体" w:eastAsia="宋体" w:hAnsi="宋体"/>
              </w:rPr>
            </w:pPr>
            <w:r>
              <w:rPr>
                <w:rFonts w:ascii="宋体" w:eastAsia="宋体" w:hAnsi="宋体" w:hint="eastAsia"/>
              </w:rPr>
              <w:t>媒体沟通</w:t>
            </w:r>
          </w:p>
        </w:tc>
        <w:tc>
          <w:tcPr>
            <w:tcW w:w="2253" w:type="dxa"/>
            <w:vAlign w:val="center"/>
          </w:tcPr>
          <w:p w14:paraId="7B5E7F49" w14:textId="22D873E2"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04E7C571" w14:textId="77777777">
        <w:trPr>
          <w:trHeight w:val="340"/>
          <w:jc w:val="center"/>
        </w:trPr>
        <w:tc>
          <w:tcPr>
            <w:tcW w:w="2765" w:type="dxa"/>
            <w:vAlign w:val="center"/>
          </w:tcPr>
          <w:p w14:paraId="5EF45A0B"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第九章</w:t>
            </w:r>
            <w:r>
              <w:rPr>
                <w:rFonts w:ascii="宋体" w:eastAsia="宋体" w:hAnsi="宋体" w:hint="eastAsia"/>
              </w:rPr>
              <w:t xml:space="preserve"> </w:t>
            </w:r>
          </w:p>
        </w:tc>
        <w:tc>
          <w:tcPr>
            <w:tcW w:w="3278" w:type="dxa"/>
            <w:vAlign w:val="center"/>
          </w:tcPr>
          <w:p w14:paraId="5F2F43F7" w14:textId="5235F86B" w:rsidR="00243E6D" w:rsidRDefault="003C515A">
            <w:pPr>
              <w:widowControl/>
              <w:jc w:val="center"/>
              <w:rPr>
                <w:rFonts w:ascii="宋体" w:eastAsia="宋体" w:hAnsi="宋体"/>
              </w:rPr>
            </w:pPr>
            <w:r>
              <w:rPr>
                <w:rFonts w:ascii="宋体" w:eastAsia="宋体" w:hAnsi="宋体" w:hint="eastAsia"/>
              </w:rPr>
              <w:t>跨文化沟通</w:t>
            </w:r>
          </w:p>
        </w:tc>
        <w:tc>
          <w:tcPr>
            <w:tcW w:w="2253" w:type="dxa"/>
            <w:vAlign w:val="center"/>
          </w:tcPr>
          <w:p w14:paraId="334F511E" w14:textId="297C175F"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15B86B87" w14:textId="77777777">
        <w:trPr>
          <w:trHeight w:val="340"/>
          <w:jc w:val="center"/>
        </w:trPr>
        <w:tc>
          <w:tcPr>
            <w:tcW w:w="2765" w:type="dxa"/>
            <w:vAlign w:val="center"/>
          </w:tcPr>
          <w:p w14:paraId="4A8E35D9"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第十章</w:t>
            </w:r>
            <w:r>
              <w:rPr>
                <w:rFonts w:ascii="宋体" w:eastAsia="宋体" w:hAnsi="宋体" w:hint="eastAsia"/>
              </w:rPr>
              <w:t xml:space="preserve"> </w:t>
            </w:r>
          </w:p>
        </w:tc>
        <w:tc>
          <w:tcPr>
            <w:tcW w:w="3278" w:type="dxa"/>
            <w:vAlign w:val="center"/>
          </w:tcPr>
          <w:p w14:paraId="4CB4AFB5" w14:textId="4E0705C4" w:rsidR="00243E6D" w:rsidRDefault="003C515A">
            <w:pPr>
              <w:widowControl/>
              <w:jc w:val="center"/>
              <w:rPr>
                <w:rFonts w:ascii="宋体" w:eastAsia="宋体" w:hAnsi="宋体"/>
              </w:rPr>
            </w:pPr>
            <w:r>
              <w:rPr>
                <w:rFonts w:ascii="宋体" w:eastAsia="宋体" w:hAnsi="宋体" w:hint="eastAsia"/>
              </w:rPr>
              <w:t>非语言技巧</w:t>
            </w:r>
          </w:p>
        </w:tc>
        <w:tc>
          <w:tcPr>
            <w:tcW w:w="2253" w:type="dxa"/>
            <w:vAlign w:val="center"/>
          </w:tcPr>
          <w:p w14:paraId="4AC57F7B" w14:textId="6A6E20E8"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52E70118" w14:textId="77777777">
        <w:trPr>
          <w:trHeight w:val="340"/>
          <w:jc w:val="center"/>
        </w:trPr>
        <w:tc>
          <w:tcPr>
            <w:tcW w:w="2765" w:type="dxa"/>
            <w:vAlign w:val="center"/>
          </w:tcPr>
          <w:p w14:paraId="5F01C55A"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t>第十一章</w:t>
            </w:r>
            <w:r>
              <w:rPr>
                <w:rFonts w:ascii="宋体" w:eastAsia="宋体" w:hAnsi="宋体" w:hint="eastAsia"/>
              </w:rPr>
              <w:t xml:space="preserve"> </w:t>
            </w:r>
          </w:p>
        </w:tc>
        <w:tc>
          <w:tcPr>
            <w:tcW w:w="3278" w:type="dxa"/>
            <w:vAlign w:val="center"/>
          </w:tcPr>
          <w:p w14:paraId="61FCE715" w14:textId="737628B6" w:rsidR="00243E6D" w:rsidRDefault="003C515A">
            <w:pPr>
              <w:widowControl/>
              <w:jc w:val="center"/>
              <w:rPr>
                <w:rFonts w:ascii="宋体" w:eastAsia="宋体" w:hAnsi="宋体"/>
              </w:rPr>
            </w:pPr>
            <w:r>
              <w:rPr>
                <w:rFonts w:ascii="宋体" w:eastAsia="宋体" w:hAnsi="宋体" w:hint="eastAsia"/>
              </w:rPr>
              <w:t>说服：逻辑与谬误</w:t>
            </w:r>
          </w:p>
        </w:tc>
        <w:tc>
          <w:tcPr>
            <w:tcW w:w="2253" w:type="dxa"/>
            <w:vAlign w:val="center"/>
          </w:tcPr>
          <w:p w14:paraId="3E3A0538" w14:textId="2C5DE921"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r w:rsidR="00243E6D" w14:paraId="0D2B7D47" w14:textId="77777777">
        <w:trPr>
          <w:trHeight w:val="340"/>
          <w:jc w:val="center"/>
        </w:trPr>
        <w:tc>
          <w:tcPr>
            <w:tcW w:w="2765" w:type="dxa"/>
            <w:vAlign w:val="center"/>
          </w:tcPr>
          <w:p w14:paraId="65B6DD67" w14:textId="77777777" w:rsidR="00243E6D" w:rsidRDefault="00311344">
            <w:pPr>
              <w:widowControl/>
              <w:spacing w:beforeLines="50" w:before="156" w:afterLines="50" w:after="156"/>
              <w:jc w:val="center"/>
              <w:rPr>
                <w:rFonts w:ascii="宋体" w:eastAsia="宋体" w:hAnsi="宋体"/>
              </w:rPr>
            </w:pPr>
            <w:r>
              <w:rPr>
                <w:rFonts w:ascii="宋体" w:eastAsia="宋体" w:hAnsi="宋体" w:hint="eastAsia"/>
              </w:rPr>
              <w:lastRenderedPageBreak/>
              <w:t>第十三章</w:t>
            </w:r>
            <w:r>
              <w:rPr>
                <w:rFonts w:ascii="宋体" w:eastAsia="宋体" w:hAnsi="宋体" w:hint="eastAsia"/>
              </w:rPr>
              <w:t xml:space="preserve"> </w:t>
            </w:r>
          </w:p>
        </w:tc>
        <w:tc>
          <w:tcPr>
            <w:tcW w:w="3278" w:type="dxa"/>
            <w:vAlign w:val="center"/>
          </w:tcPr>
          <w:p w14:paraId="3358933B" w14:textId="0C76B349" w:rsidR="00243E6D" w:rsidRDefault="003C515A">
            <w:pPr>
              <w:widowControl/>
              <w:jc w:val="center"/>
              <w:rPr>
                <w:rFonts w:ascii="宋体" w:eastAsia="宋体" w:hAnsi="宋体"/>
              </w:rPr>
            </w:pPr>
            <w:r>
              <w:rPr>
                <w:rFonts w:ascii="宋体" w:eastAsia="宋体" w:hAnsi="宋体" w:hint="eastAsia"/>
              </w:rPr>
              <w:t>复习</w:t>
            </w:r>
          </w:p>
        </w:tc>
        <w:tc>
          <w:tcPr>
            <w:tcW w:w="2253" w:type="dxa"/>
            <w:vAlign w:val="center"/>
          </w:tcPr>
          <w:p w14:paraId="68151DF7" w14:textId="6E04226B" w:rsidR="00243E6D" w:rsidRDefault="003C515A">
            <w:pPr>
              <w:widowControl/>
              <w:spacing w:beforeLines="50" w:before="156" w:afterLines="50" w:after="156"/>
              <w:jc w:val="center"/>
              <w:rPr>
                <w:rFonts w:ascii="宋体" w:eastAsia="宋体" w:hAnsi="宋体"/>
              </w:rPr>
            </w:pPr>
            <w:r>
              <w:rPr>
                <w:rFonts w:ascii="宋体" w:eastAsia="宋体" w:hAnsi="宋体"/>
              </w:rPr>
              <w:t>2</w:t>
            </w:r>
          </w:p>
        </w:tc>
      </w:tr>
    </w:tbl>
    <w:p w14:paraId="5871B986" w14:textId="77777777" w:rsidR="00243E6D" w:rsidRDefault="00311344">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1DE73461" w14:textId="77777777" w:rsidR="00243E6D" w:rsidRDefault="00311344">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243E6D" w14:paraId="26E4231A" w14:textId="77777777">
        <w:trPr>
          <w:trHeight w:val="340"/>
          <w:jc w:val="center"/>
        </w:trPr>
        <w:tc>
          <w:tcPr>
            <w:tcW w:w="1129" w:type="dxa"/>
            <w:vAlign w:val="center"/>
          </w:tcPr>
          <w:p w14:paraId="49D139E4"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7AA6B2B2"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682252D1"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07D01B62"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55B730F4"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6FDDDCE0"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2D6F6E38" w14:textId="77777777" w:rsidR="00243E6D" w:rsidRDefault="0031134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AD49F1" w14:paraId="12319415" w14:textId="77777777">
        <w:trPr>
          <w:trHeight w:val="340"/>
          <w:jc w:val="center"/>
        </w:trPr>
        <w:tc>
          <w:tcPr>
            <w:tcW w:w="1129" w:type="dxa"/>
            <w:vAlign w:val="center"/>
          </w:tcPr>
          <w:p w14:paraId="19235E3C" w14:textId="3F8E3CB8"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7CE2E9B4" w14:textId="77777777" w:rsidR="00AD49F1" w:rsidRDefault="00AD49F1" w:rsidP="00AD49F1">
            <w:pPr>
              <w:widowControl/>
              <w:spacing w:beforeLines="50" w:before="156" w:afterLines="50" w:after="156"/>
              <w:jc w:val="center"/>
              <w:rPr>
                <w:rFonts w:ascii="宋体" w:eastAsia="宋体" w:hAnsi="宋体"/>
                <w:szCs w:val="21"/>
              </w:rPr>
            </w:pPr>
          </w:p>
        </w:tc>
        <w:tc>
          <w:tcPr>
            <w:tcW w:w="1418" w:type="dxa"/>
            <w:vAlign w:val="center"/>
          </w:tcPr>
          <w:p w14:paraId="282C8A4A" w14:textId="5F973A99"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hint="eastAsia"/>
                <w:szCs w:val="21"/>
              </w:rPr>
              <w:t>管理沟通导论</w:t>
            </w:r>
          </w:p>
        </w:tc>
        <w:tc>
          <w:tcPr>
            <w:tcW w:w="2126" w:type="dxa"/>
            <w:vAlign w:val="center"/>
          </w:tcPr>
          <w:p w14:paraId="4FC201F0" w14:textId="41082490"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管理和沟通</w:t>
            </w:r>
          </w:p>
        </w:tc>
        <w:tc>
          <w:tcPr>
            <w:tcW w:w="567" w:type="dxa"/>
            <w:vAlign w:val="center"/>
          </w:tcPr>
          <w:p w14:paraId="60D131D9" w14:textId="01EF17B0"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54722D9E" w14:textId="7633B16C"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沟通在管理中的重要作用，管理者的沟通技能是决定其是否能够进行有效管理的关键。</w:t>
            </w:r>
          </w:p>
        </w:tc>
        <w:tc>
          <w:tcPr>
            <w:tcW w:w="504" w:type="dxa"/>
            <w:vAlign w:val="center"/>
          </w:tcPr>
          <w:p w14:paraId="3B4CF3CB" w14:textId="77777777" w:rsidR="00AD49F1" w:rsidRDefault="00AD49F1" w:rsidP="00AD49F1">
            <w:pPr>
              <w:widowControl/>
              <w:spacing w:beforeLines="50" w:before="156" w:afterLines="50" w:after="156"/>
              <w:jc w:val="center"/>
              <w:rPr>
                <w:rFonts w:ascii="宋体" w:eastAsia="宋体" w:hAnsi="宋体"/>
                <w:szCs w:val="21"/>
              </w:rPr>
            </w:pPr>
          </w:p>
        </w:tc>
      </w:tr>
      <w:tr w:rsidR="00AD49F1" w14:paraId="18CF5654" w14:textId="77777777">
        <w:trPr>
          <w:trHeight w:val="340"/>
          <w:jc w:val="center"/>
        </w:trPr>
        <w:tc>
          <w:tcPr>
            <w:tcW w:w="1129" w:type="dxa"/>
            <w:vAlign w:val="center"/>
          </w:tcPr>
          <w:p w14:paraId="130A9B3C" w14:textId="5C9B7965"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vAlign w:val="center"/>
          </w:tcPr>
          <w:p w14:paraId="18F209B7" w14:textId="77777777" w:rsidR="00AD49F1" w:rsidRDefault="00AD49F1" w:rsidP="00AD49F1">
            <w:pPr>
              <w:widowControl/>
              <w:spacing w:beforeLines="50" w:before="156" w:afterLines="50" w:after="156"/>
              <w:jc w:val="center"/>
              <w:rPr>
                <w:rFonts w:ascii="宋体" w:eastAsia="宋体" w:hAnsi="宋体"/>
                <w:szCs w:val="21"/>
              </w:rPr>
            </w:pPr>
          </w:p>
        </w:tc>
        <w:tc>
          <w:tcPr>
            <w:tcW w:w="1418" w:type="dxa"/>
            <w:vAlign w:val="center"/>
          </w:tcPr>
          <w:p w14:paraId="186B7ECF" w14:textId="61F54266"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hint="eastAsia"/>
                <w:szCs w:val="21"/>
              </w:rPr>
              <w:t>管理者的角色</w:t>
            </w:r>
          </w:p>
        </w:tc>
        <w:tc>
          <w:tcPr>
            <w:tcW w:w="2126" w:type="dxa"/>
            <w:vAlign w:val="center"/>
          </w:tcPr>
          <w:p w14:paraId="6EEC900E" w14:textId="1DA68D7F"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21</w:t>
            </w:r>
            <w:r>
              <w:rPr>
                <w:rStyle w:val="font11"/>
                <w:rFonts w:hint="default"/>
                <w:lang w:bidi="ar"/>
              </w:rPr>
              <w:t>世纪管理者应具备的管理技能</w:t>
            </w:r>
          </w:p>
        </w:tc>
        <w:tc>
          <w:tcPr>
            <w:tcW w:w="567" w:type="dxa"/>
            <w:vAlign w:val="center"/>
          </w:tcPr>
          <w:p w14:paraId="045F6685" w14:textId="1E6D2423"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5AECB27D" w14:textId="711D3131"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管理的重点、21世纪管理者应具备的管理技能</w:t>
            </w:r>
          </w:p>
        </w:tc>
        <w:tc>
          <w:tcPr>
            <w:tcW w:w="504" w:type="dxa"/>
            <w:vAlign w:val="center"/>
          </w:tcPr>
          <w:p w14:paraId="45884BC3" w14:textId="77777777" w:rsidR="00AD49F1" w:rsidRDefault="00AD49F1" w:rsidP="00AD49F1">
            <w:pPr>
              <w:widowControl/>
              <w:spacing w:beforeLines="50" w:before="156" w:afterLines="50" w:after="156"/>
              <w:jc w:val="center"/>
              <w:rPr>
                <w:rFonts w:ascii="宋体" w:eastAsia="宋体" w:hAnsi="宋体"/>
                <w:szCs w:val="21"/>
              </w:rPr>
            </w:pPr>
          </w:p>
        </w:tc>
      </w:tr>
      <w:tr w:rsidR="00AD49F1" w14:paraId="6097490E" w14:textId="77777777">
        <w:trPr>
          <w:trHeight w:val="340"/>
          <w:jc w:val="center"/>
        </w:trPr>
        <w:tc>
          <w:tcPr>
            <w:tcW w:w="1129" w:type="dxa"/>
            <w:vAlign w:val="center"/>
          </w:tcPr>
          <w:p w14:paraId="652F89DD" w14:textId="179AF96B"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-7</w:t>
            </w:r>
          </w:p>
        </w:tc>
        <w:tc>
          <w:tcPr>
            <w:tcW w:w="709" w:type="dxa"/>
            <w:vAlign w:val="center"/>
          </w:tcPr>
          <w:p w14:paraId="6BC8C9B6" w14:textId="77777777" w:rsidR="00AD49F1" w:rsidRDefault="00AD49F1" w:rsidP="00AD49F1">
            <w:pPr>
              <w:widowControl/>
              <w:spacing w:beforeLines="50" w:before="156" w:afterLines="50" w:after="156"/>
              <w:jc w:val="center"/>
              <w:rPr>
                <w:rFonts w:ascii="宋体" w:eastAsia="宋体" w:hAnsi="宋体"/>
                <w:szCs w:val="21"/>
              </w:rPr>
            </w:pPr>
          </w:p>
        </w:tc>
        <w:tc>
          <w:tcPr>
            <w:tcW w:w="1418" w:type="dxa"/>
            <w:vAlign w:val="center"/>
          </w:tcPr>
          <w:p w14:paraId="10EF3093" w14:textId="533BD4A1"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hint="eastAsia"/>
                <w:szCs w:val="21"/>
              </w:rPr>
              <w:t>沟通策略</w:t>
            </w:r>
          </w:p>
        </w:tc>
        <w:tc>
          <w:tcPr>
            <w:tcW w:w="2126" w:type="dxa"/>
            <w:vAlign w:val="center"/>
          </w:tcPr>
          <w:p w14:paraId="432728C8" w14:textId="3DE2AE39"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沟通</w:t>
            </w:r>
            <w:r>
              <w:rPr>
                <w:rFonts w:ascii="宋体" w:eastAsia="宋体" w:hAnsi="宋体" w:cs="宋体" w:hint="eastAsia"/>
                <w:color w:val="000000"/>
                <w:szCs w:val="21"/>
                <w:lang w:bidi="ar"/>
              </w:rPr>
              <w:t>的五大</w:t>
            </w:r>
            <w:r>
              <w:rPr>
                <w:rFonts w:ascii="宋体" w:eastAsia="宋体" w:hAnsi="宋体" w:cs="宋体" w:hint="eastAsia"/>
                <w:color w:val="000000"/>
                <w:szCs w:val="21"/>
                <w:lang w:bidi="ar"/>
              </w:rPr>
              <w:t>策略</w:t>
            </w:r>
          </w:p>
        </w:tc>
        <w:tc>
          <w:tcPr>
            <w:tcW w:w="567" w:type="dxa"/>
            <w:vAlign w:val="center"/>
          </w:tcPr>
          <w:p w14:paraId="50544F08" w14:textId="6DC02495"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szCs w:val="21"/>
              </w:rPr>
              <w:t>8</w:t>
            </w:r>
          </w:p>
        </w:tc>
        <w:tc>
          <w:tcPr>
            <w:tcW w:w="1843" w:type="dxa"/>
            <w:vAlign w:val="center"/>
          </w:tcPr>
          <w:p w14:paraId="4D68BF98" w14:textId="0227A7A8" w:rsidR="00AD49F1" w:rsidRDefault="00AD49F1" w:rsidP="00AD49F1">
            <w:pPr>
              <w:widowControl/>
              <w:spacing w:beforeLines="50" w:before="156" w:afterLines="50" w:after="156"/>
              <w:jc w:val="center"/>
              <w:rPr>
                <w:rFonts w:ascii="宋体" w:eastAsia="宋体" w:hAnsi="宋体" w:hint="eastAsia"/>
                <w:szCs w:val="21"/>
              </w:rPr>
            </w:pPr>
            <w:r>
              <w:rPr>
                <w:rFonts w:ascii="宋体" w:eastAsia="宋体" w:hAnsi="宋体" w:cs="宋体" w:hint="eastAsia"/>
                <w:color w:val="000000"/>
                <w:szCs w:val="21"/>
                <w:lang w:bidi="ar"/>
              </w:rPr>
              <w:t>沟通主体策略的三个基本问题</w:t>
            </w:r>
            <w:r>
              <w:rPr>
                <w:rFonts w:ascii="宋体" w:eastAsia="宋体" w:hAnsi="宋体" w:cs="宋体" w:hint="eastAsia"/>
                <w:color w:val="000000"/>
                <w:szCs w:val="21"/>
                <w:lang w:bidi="ar"/>
              </w:rPr>
              <w:t>，信息表达的测量、渠道的特征、文化因素</w:t>
            </w:r>
          </w:p>
        </w:tc>
        <w:tc>
          <w:tcPr>
            <w:tcW w:w="504" w:type="dxa"/>
            <w:vAlign w:val="center"/>
          </w:tcPr>
          <w:p w14:paraId="468B1451" w14:textId="77777777" w:rsidR="00AD49F1" w:rsidRDefault="00AD49F1" w:rsidP="00AD49F1">
            <w:pPr>
              <w:widowControl/>
              <w:spacing w:beforeLines="50" w:before="156" w:afterLines="50" w:after="156"/>
              <w:jc w:val="center"/>
              <w:rPr>
                <w:rFonts w:ascii="宋体" w:eastAsia="宋体" w:hAnsi="宋体"/>
                <w:szCs w:val="21"/>
              </w:rPr>
            </w:pPr>
          </w:p>
        </w:tc>
      </w:tr>
      <w:tr w:rsidR="00AD49F1" w14:paraId="50D77EBA" w14:textId="77777777">
        <w:trPr>
          <w:trHeight w:val="340"/>
          <w:jc w:val="center"/>
        </w:trPr>
        <w:tc>
          <w:tcPr>
            <w:tcW w:w="1129" w:type="dxa"/>
            <w:vAlign w:val="center"/>
          </w:tcPr>
          <w:p w14:paraId="6C771D2B" w14:textId="292AD969"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709" w:type="dxa"/>
            <w:vAlign w:val="center"/>
          </w:tcPr>
          <w:p w14:paraId="30A6DCC7" w14:textId="77777777" w:rsidR="00AD49F1" w:rsidRDefault="00AD49F1" w:rsidP="00AD49F1">
            <w:pPr>
              <w:widowControl/>
              <w:spacing w:beforeLines="50" w:before="156" w:afterLines="50" w:after="156"/>
              <w:jc w:val="center"/>
              <w:rPr>
                <w:rFonts w:ascii="宋体" w:eastAsia="宋体" w:hAnsi="宋体"/>
                <w:szCs w:val="21"/>
              </w:rPr>
            </w:pPr>
          </w:p>
        </w:tc>
        <w:tc>
          <w:tcPr>
            <w:tcW w:w="1418" w:type="dxa"/>
            <w:vAlign w:val="center"/>
          </w:tcPr>
          <w:p w14:paraId="0C709656" w14:textId="666B4ED0" w:rsidR="00AD49F1" w:rsidRDefault="00AD49F1" w:rsidP="00AD49F1">
            <w:pPr>
              <w:widowControl/>
              <w:spacing w:beforeLines="50" w:before="156" w:afterLines="50" w:after="156"/>
              <w:jc w:val="center"/>
              <w:rPr>
                <w:rFonts w:ascii="宋体" w:eastAsia="宋体" w:hAnsi="宋体"/>
              </w:rPr>
            </w:pPr>
            <w:r>
              <w:rPr>
                <w:rFonts w:ascii="宋体" w:eastAsia="宋体" w:hAnsi="宋体" w:hint="eastAsia"/>
              </w:rPr>
              <w:t>写作</w:t>
            </w:r>
          </w:p>
        </w:tc>
        <w:tc>
          <w:tcPr>
            <w:tcW w:w="2126" w:type="dxa"/>
            <w:vAlign w:val="center"/>
          </w:tcPr>
          <w:p w14:paraId="56442520" w14:textId="064FB693"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写作的过程</w:t>
            </w:r>
            <w:r w:rsidR="00311344">
              <w:rPr>
                <w:rFonts w:ascii="宋体" w:eastAsia="宋体" w:hAnsi="宋体" w:cs="宋体" w:hint="eastAsia"/>
                <w:color w:val="000000"/>
                <w:szCs w:val="21"/>
                <w:lang w:bidi="ar"/>
              </w:rPr>
              <w:t>，宏观与微观的问题</w:t>
            </w:r>
          </w:p>
        </w:tc>
        <w:tc>
          <w:tcPr>
            <w:tcW w:w="567" w:type="dxa"/>
            <w:vAlign w:val="center"/>
          </w:tcPr>
          <w:p w14:paraId="0F512C32" w14:textId="1AD149FC"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38193F66" w14:textId="04E205B9" w:rsidR="00AD49F1" w:rsidRDefault="00AD49F1" w:rsidP="00AD49F1">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收集、组织、提炼、起草、修改这五个步骤是一般情况下的写作必须经历的。</w:t>
            </w:r>
          </w:p>
        </w:tc>
        <w:tc>
          <w:tcPr>
            <w:tcW w:w="504" w:type="dxa"/>
            <w:vAlign w:val="center"/>
          </w:tcPr>
          <w:p w14:paraId="3BA1FF9A" w14:textId="77777777" w:rsidR="00AD49F1" w:rsidRDefault="00AD49F1" w:rsidP="00AD49F1">
            <w:pPr>
              <w:widowControl/>
              <w:spacing w:beforeLines="50" w:before="156" w:afterLines="50" w:after="156"/>
              <w:jc w:val="center"/>
              <w:rPr>
                <w:rFonts w:ascii="宋体" w:eastAsia="宋体" w:hAnsi="宋体"/>
                <w:szCs w:val="21"/>
              </w:rPr>
            </w:pPr>
          </w:p>
        </w:tc>
      </w:tr>
      <w:tr w:rsidR="00311344" w14:paraId="5A121FDA" w14:textId="77777777">
        <w:trPr>
          <w:trHeight w:val="340"/>
          <w:jc w:val="center"/>
        </w:trPr>
        <w:tc>
          <w:tcPr>
            <w:tcW w:w="1129" w:type="dxa"/>
            <w:vAlign w:val="center"/>
          </w:tcPr>
          <w:p w14:paraId="76257FDB" w14:textId="35AF3EA2"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709" w:type="dxa"/>
            <w:vAlign w:val="center"/>
          </w:tcPr>
          <w:p w14:paraId="17A6F00B"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7A5396A8" w14:textId="2CA8A030" w:rsidR="00311344" w:rsidRDefault="00311344" w:rsidP="00311344">
            <w:pPr>
              <w:widowControl/>
              <w:spacing w:beforeLines="50" w:before="156" w:afterLines="50" w:after="156"/>
              <w:jc w:val="center"/>
              <w:rPr>
                <w:rFonts w:ascii="宋体" w:eastAsia="宋体" w:hAnsi="宋体"/>
              </w:rPr>
            </w:pPr>
            <w:r>
              <w:rPr>
                <w:rFonts w:ascii="宋体" w:eastAsia="宋体" w:hAnsi="宋体" w:hint="eastAsia"/>
              </w:rPr>
              <w:t>演讲</w:t>
            </w:r>
          </w:p>
        </w:tc>
        <w:tc>
          <w:tcPr>
            <w:tcW w:w="2126" w:type="dxa"/>
            <w:vAlign w:val="center"/>
          </w:tcPr>
          <w:p w14:paraId="73C7A1DD" w14:textId="5C162EA6"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演讲的语言结构</w:t>
            </w:r>
          </w:p>
        </w:tc>
        <w:tc>
          <w:tcPr>
            <w:tcW w:w="567" w:type="dxa"/>
            <w:vAlign w:val="center"/>
          </w:tcPr>
          <w:p w14:paraId="4C999EC9" w14:textId="10898FB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3C6D5678" w14:textId="187D1045"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演讲类型、问题与回答。演讲类型根据演讲的目不同分为叙述型演讲和说服型演讲，在演讲之前要准备好演讲内容和内容提纲。</w:t>
            </w:r>
          </w:p>
        </w:tc>
        <w:tc>
          <w:tcPr>
            <w:tcW w:w="504" w:type="dxa"/>
            <w:vAlign w:val="center"/>
          </w:tcPr>
          <w:p w14:paraId="499AFE14" w14:textId="7DD67C23"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szCs w:val="21"/>
              </w:rPr>
              <w:t>10</w:t>
            </w:r>
          </w:p>
        </w:tc>
      </w:tr>
      <w:tr w:rsidR="00311344" w14:paraId="73F4C51E" w14:textId="77777777">
        <w:trPr>
          <w:trHeight w:val="340"/>
          <w:jc w:val="center"/>
        </w:trPr>
        <w:tc>
          <w:tcPr>
            <w:tcW w:w="1129" w:type="dxa"/>
            <w:vAlign w:val="center"/>
          </w:tcPr>
          <w:p w14:paraId="045CDF31" w14:textId="43A4E74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0</w:t>
            </w:r>
          </w:p>
        </w:tc>
        <w:tc>
          <w:tcPr>
            <w:tcW w:w="709" w:type="dxa"/>
            <w:vAlign w:val="center"/>
          </w:tcPr>
          <w:p w14:paraId="79EB0AFA"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49111128" w14:textId="5FAFB921" w:rsidR="00311344" w:rsidRDefault="00311344" w:rsidP="00311344">
            <w:pPr>
              <w:widowControl/>
              <w:spacing w:beforeLines="50" w:before="156" w:afterLines="50" w:after="156"/>
              <w:jc w:val="center"/>
              <w:rPr>
                <w:rFonts w:ascii="宋体" w:eastAsia="宋体" w:hAnsi="宋体"/>
              </w:rPr>
            </w:pPr>
            <w:r>
              <w:rPr>
                <w:rFonts w:ascii="宋体" w:eastAsia="宋体" w:hAnsi="宋体" w:hint="eastAsia"/>
              </w:rPr>
              <w:t>演讲</w:t>
            </w:r>
          </w:p>
        </w:tc>
        <w:tc>
          <w:tcPr>
            <w:tcW w:w="2126" w:type="dxa"/>
            <w:vAlign w:val="center"/>
          </w:tcPr>
          <w:p w14:paraId="2ECBFA95" w14:textId="735E08C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演讲的的视觉线索及非语言技巧</w:t>
            </w:r>
          </w:p>
        </w:tc>
        <w:tc>
          <w:tcPr>
            <w:tcW w:w="567" w:type="dxa"/>
            <w:vAlign w:val="center"/>
          </w:tcPr>
          <w:p w14:paraId="6258F1CE" w14:textId="798348FA"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09415736" w14:textId="3C938FBD"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幻灯片的整体设计、每页幻灯片的设计；身体姿态、声音、空间与距离、克服演讲焦虑的方法。</w:t>
            </w:r>
          </w:p>
        </w:tc>
        <w:tc>
          <w:tcPr>
            <w:tcW w:w="504" w:type="dxa"/>
            <w:vAlign w:val="center"/>
          </w:tcPr>
          <w:p w14:paraId="2ABB7142" w14:textId="50453B4F" w:rsidR="00311344" w:rsidRDefault="00311344" w:rsidP="00311344">
            <w:pPr>
              <w:widowControl/>
              <w:spacing w:beforeLines="50" w:before="156" w:afterLines="50" w:after="156"/>
              <w:jc w:val="center"/>
              <w:rPr>
                <w:rFonts w:ascii="宋体" w:eastAsia="宋体" w:hAnsi="宋体"/>
                <w:szCs w:val="21"/>
              </w:rPr>
            </w:pPr>
          </w:p>
        </w:tc>
      </w:tr>
      <w:tr w:rsidR="00311344" w14:paraId="788ED62D" w14:textId="77777777">
        <w:trPr>
          <w:trHeight w:val="340"/>
          <w:jc w:val="center"/>
        </w:trPr>
        <w:tc>
          <w:tcPr>
            <w:tcW w:w="1129" w:type="dxa"/>
            <w:vAlign w:val="center"/>
          </w:tcPr>
          <w:p w14:paraId="7D072E10" w14:textId="125CA308"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709" w:type="dxa"/>
            <w:vAlign w:val="center"/>
          </w:tcPr>
          <w:p w14:paraId="177F0E61"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00576EBE" w14:textId="458454C3"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说服</w:t>
            </w:r>
          </w:p>
        </w:tc>
        <w:tc>
          <w:tcPr>
            <w:tcW w:w="2126" w:type="dxa"/>
            <w:vAlign w:val="center"/>
          </w:tcPr>
          <w:p w14:paraId="354017C9" w14:textId="00B4873F"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cs="宋体" w:hint="eastAsia"/>
                <w:color w:val="000000"/>
                <w:szCs w:val="21"/>
                <w:lang w:bidi="ar"/>
              </w:rPr>
              <w:t>劝说：逻辑与谬误</w:t>
            </w:r>
          </w:p>
        </w:tc>
        <w:tc>
          <w:tcPr>
            <w:tcW w:w="567" w:type="dxa"/>
            <w:vAlign w:val="center"/>
          </w:tcPr>
          <w:p w14:paraId="76DD4CAA" w14:textId="28B53D87"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22D30B66" w14:textId="4C061C0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观点、论据、理由，三者之间的衔接。</w:t>
            </w:r>
          </w:p>
        </w:tc>
        <w:tc>
          <w:tcPr>
            <w:tcW w:w="504" w:type="dxa"/>
            <w:vAlign w:val="center"/>
          </w:tcPr>
          <w:p w14:paraId="1569026D" w14:textId="45A23D1D" w:rsidR="00311344" w:rsidRDefault="00311344" w:rsidP="00311344">
            <w:pPr>
              <w:widowControl/>
              <w:spacing w:beforeLines="50" w:before="156" w:afterLines="50" w:after="156"/>
              <w:rPr>
                <w:rFonts w:ascii="宋体" w:eastAsia="宋体" w:hAnsi="宋体"/>
                <w:szCs w:val="21"/>
              </w:rPr>
            </w:pPr>
          </w:p>
        </w:tc>
      </w:tr>
      <w:tr w:rsidR="00311344" w14:paraId="12A421FA" w14:textId="77777777">
        <w:trPr>
          <w:trHeight w:val="340"/>
          <w:jc w:val="center"/>
        </w:trPr>
        <w:tc>
          <w:tcPr>
            <w:tcW w:w="1129" w:type="dxa"/>
            <w:vAlign w:val="center"/>
          </w:tcPr>
          <w:p w14:paraId="1ABB8099" w14:textId="6E89A5CD"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709" w:type="dxa"/>
            <w:vAlign w:val="center"/>
          </w:tcPr>
          <w:p w14:paraId="264137FD"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2F0DA68C" w14:textId="056F42DB"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会议沟通</w:t>
            </w:r>
          </w:p>
        </w:tc>
        <w:tc>
          <w:tcPr>
            <w:tcW w:w="2126" w:type="dxa"/>
            <w:vAlign w:val="center"/>
          </w:tcPr>
          <w:p w14:paraId="39BB2732" w14:textId="186473A6"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会议组织</w:t>
            </w:r>
          </w:p>
        </w:tc>
        <w:tc>
          <w:tcPr>
            <w:tcW w:w="567" w:type="dxa"/>
            <w:vAlign w:val="center"/>
          </w:tcPr>
          <w:p w14:paraId="5BDB76F0" w14:textId="60B56199"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0D6EC3DC" w14:textId="296E1090"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会议的安排与组织、群体决策的建议</w:t>
            </w:r>
          </w:p>
        </w:tc>
        <w:tc>
          <w:tcPr>
            <w:tcW w:w="504" w:type="dxa"/>
            <w:vAlign w:val="center"/>
          </w:tcPr>
          <w:p w14:paraId="6D5C8D43" w14:textId="75B27237" w:rsidR="00311344" w:rsidRDefault="00311344" w:rsidP="00311344">
            <w:pPr>
              <w:widowControl/>
              <w:spacing w:beforeLines="50" w:before="156" w:afterLines="50" w:after="156"/>
              <w:jc w:val="center"/>
              <w:rPr>
                <w:rFonts w:ascii="宋体" w:eastAsia="宋体" w:hAnsi="宋体"/>
                <w:szCs w:val="21"/>
              </w:rPr>
            </w:pPr>
          </w:p>
        </w:tc>
      </w:tr>
      <w:tr w:rsidR="00311344" w14:paraId="7F23B1A8" w14:textId="77777777">
        <w:trPr>
          <w:trHeight w:val="340"/>
          <w:jc w:val="center"/>
        </w:trPr>
        <w:tc>
          <w:tcPr>
            <w:tcW w:w="1129" w:type="dxa"/>
            <w:vAlign w:val="center"/>
          </w:tcPr>
          <w:p w14:paraId="79E86E31" w14:textId="797BB7C4"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3</w:t>
            </w:r>
          </w:p>
        </w:tc>
        <w:tc>
          <w:tcPr>
            <w:tcW w:w="709" w:type="dxa"/>
            <w:vAlign w:val="center"/>
          </w:tcPr>
          <w:p w14:paraId="64D8550B"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5A4381F4" w14:textId="479CC3F5"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危机沟通</w:t>
            </w:r>
          </w:p>
        </w:tc>
        <w:tc>
          <w:tcPr>
            <w:tcW w:w="2126" w:type="dxa"/>
            <w:vAlign w:val="center"/>
          </w:tcPr>
          <w:p w14:paraId="6ADD4A40" w14:textId="641672A1"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危机</w:t>
            </w:r>
          </w:p>
        </w:tc>
        <w:tc>
          <w:tcPr>
            <w:tcW w:w="567" w:type="dxa"/>
            <w:vAlign w:val="center"/>
          </w:tcPr>
          <w:p w14:paraId="46766692" w14:textId="4C38888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4749C97A" w14:textId="2FDA1DB9"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应对危机的策略、危机特征，策略与危机特征的匹配</w:t>
            </w:r>
          </w:p>
        </w:tc>
        <w:tc>
          <w:tcPr>
            <w:tcW w:w="504" w:type="dxa"/>
            <w:vAlign w:val="center"/>
          </w:tcPr>
          <w:p w14:paraId="74C3305F" w14:textId="4BEEFFB8" w:rsidR="00311344" w:rsidRDefault="00311344" w:rsidP="00311344">
            <w:pPr>
              <w:widowControl/>
              <w:spacing w:beforeLines="50" w:before="156" w:afterLines="50" w:after="156"/>
              <w:rPr>
                <w:rFonts w:ascii="宋体" w:eastAsia="宋体" w:hAnsi="宋体"/>
                <w:szCs w:val="21"/>
              </w:rPr>
            </w:pPr>
          </w:p>
        </w:tc>
      </w:tr>
      <w:tr w:rsidR="00311344" w14:paraId="3FEB7740" w14:textId="77777777">
        <w:trPr>
          <w:trHeight w:val="340"/>
          <w:jc w:val="center"/>
        </w:trPr>
        <w:tc>
          <w:tcPr>
            <w:tcW w:w="1129" w:type="dxa"/>
            <w:vAlign w:val="center"/>
          </w:tcPr>
          <w:p w14:paraId="176371B2" w14:textId="046E3E64"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4</w:t>
            </w:r>
          </w:p>
        </w:tc>
        <w:tc>
          <w:tcPr>
            <w:tcW w:w="709" w:type="dxa"/>
            <w:vAlign w:val="center"/>
          </w:tcPr>
          <w:p w14:paraId="5D0D7049"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67998A51" w14:textId="3BE0232D"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媒体沟通</w:t>
            </w:r>
          </w:p>
        </w:tc>
        <w:tc>
          <w:tcPr>
            <w:tcW w:w="2126" w:type="dxa"/>
            <w:vAlign w:val="center"/>
          </w:tcPr>
          <w:p w14:paraId="085C318D" w14:textId="20B25A81"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媒体沟通</w:t>
            </w:r>
          </w:p>
        </w:tc>
        <w:tc>
          <w:tcPr>
            <w:tcW w:w="567" w:type="dxa"/>
            <w:vAlign w:val="center"/>
          </w:tcPr>
          <w:p w14:paraId="53E5A5D2" w14:textId="7546C29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2C173A96" w14:textId="36A39F0D"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color w:val="000000"/>
                <w:szCs w:val="21"/>
                <w:lang w:bidi="ar"/>
              </w:rPr>
              <w:t>媒体特征，如何与媒体打交道</w:t>
            </w:r>
          </w:p>
        </w:tc>
        <w:tc>
          <w:tcPr>
            <w:tcW w:w="504" w:type="dxa"/>
            <w:vAlign w:val="center"/>
          </w:tcPr>
          <w:p w14:paraId="122F6968" w14:textId="4DBB7C3C" w:rsidR="00311344" w:rsidRDefault="00311344" w:rsidP="00311344">
            <w:pPr>
              <w:widowControl/>
              <w:spacing w:beforeLines="50" w:before="156" w:afterLines="50" w:after="156"/>
              <w:jc w:val="center"/>
              <w:rPr>
                <w:rFonts w:ascii="宋体" w:eastAsia="宋体" w:hAnsi="宋体"/>
                <w:szCs w:val="21"/>
              </w:rPr>
            </w:pPr>
          </w:p>
        </w:tc>
      </w:tr>
      <w:tr w:rsidR="00311344" w14:paraId="04A083AD" w14:textId="77777777">
        <w:trPr>
          <w:trHeight w:val="340"/>
          <w:jc w:val="center"/>
        </w:trPr>
        <w:tc>
          <w:tcPr>
            <w:tcW w:w="1129" w:type="dxa"/>
            <w:vAlign w:val="center"/>
          </w:tcPr>
          <w:p w14:paraId="474A9C21" w14:textId="3268FBE9"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5</w:t>
            </w:r>
          </w:p>
        </w:tc>
        <w:tc>
          <w:tcPr>
            <w:tcW w:w="709" w:type="dxa"/>
            <w:vAlign w:val="center"/>
          </w:tcPr>
          <w:p w14:paraId="14547B94"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08158B3A" w14:textId="08125E61"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跨文化沟通</w:t>
            </w:r>
          </w:p>
        </w:tc>
        <w:tc>
          <w:tcPr>
            <w:tcW w:w="2126" w:type="dxa"/>
            <w:vAlign w:val="center"/>
          </w:tcPr>
          <w:p w14:paraId="3D8AD4DC" w14:textId="1E71A4C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跨文化沟通</w:t>
            </w:r>
          </w:p>
        </w:tc>
        <w:tc>
          <w:tcPr>
            <w:tcW w:w="567" w:type="dxa"/>
            <w:vAlign w:val="center"/>
          </w:tcPr>
          <w:p w14:paraId="1214DCE2" w14:textId="08CAB059"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843" w:type="dxa"/>
            <w:vAlign w:val="center"/>
          </w:tcPr>
          <w:p w14:paraId="456A7F3A" w14:textId="08197B0D"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文化的维度，文化因素对沟通的影响</w:t>
            </w:r>
          </w:p>
        </w:tc>
        <w:tc>
          <w:tcPr>
            <w:tcW w:w="504" w:type="dxa"/>
            <w:vAlign w:val="center"/>
          </w:tcPr>
          <w:p w14:paraId="219FA598" w14:textId="253AA759" w:rsidR="00311344" w:rsidRDefault="00311344" w:rsidP="00311344">
            <w:pPr>
              <w:widowControl/>
              <w:spacing w:beforeLines="50" w:before="156" w:afterLines="50" w:after="156"/>
              <w:jc w:val="center"/>
              <w:rPr>
                <w:rFonts w:ascii="宋体" w:eastAsia="宋体" w:hAnsi="宋体"/>
                <w:szCs w:val="21"/>
              </w:rPr>
            </w:pPr>
          </w:p>
        </w:tc>
      </w:tr>
      <w:tr w:rsidR="00311344" w14:paraId="1FD82B3A" w14:textId="77777777">
        <w:trPr>
          <w:trHeight w:val="340"/>
          <w:jc w:val="center"/>
        </w:trPr>
        <w:tc>
          <w:tcPr>
            <w:tcW w:w="1129" w:type="dxa"/>
            <w:vAlign w:val="center"/>
          </w:tcPr>
          <w:p w14:paraId="4DBA3A13" w14:textId="6D958A7C"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6</w:t>
            </w:r>
          </w:p>
        </w:tc>
        <w:tc>
          <w:tcPr>
            <w:tcW w:w="709" w:type="dxa"/>
            <w:vAlign w:val="center"/>
          </w:tcPr>
          <w:p w14:paraId="7C52C32A"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0E16216A" w14:textId="12854064"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非语言技巧</w:t>
            </w:r>
          </w:p>
        </w:tc>
        <w:tc>
          <w:tcPr>
            <w:tcW w:w="2126" w:type="dxa"/>
            <w:vAlign w:val="center"/>
          </w:tcPr>
          <w:p w14:paraId="020C9C6E" w14:textId="7FD19274"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非语言技巧</w:t>
            </w:r>
          </w:p>
        </w:tc>
        <w:tc>
          <w:tcPr>
            <w:tcW w:w="567" w:type="dxa"/>
            <w:vAlign w:val="center"/>
          </w:tcPr>
          <w:p w14:paraId="38D9CEED" w14:textId="24BA3A47"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16E41EF6" w14:textId="3C74DB44"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非语言线索的识别，非语言技巧的练习</w:t>
            </w:r>
          </w:p>
        </w:tc>
        <w:tc>
          <w:tcPr>
            <w:tcW w:w="504" w:type="dxa"/>
            <w:vAlign w:val="center"/>
          </w:tcPr>
          <w:p w14:paraId="48848B13" w14:textId="42A4FFEA" w:rsidR="00311344" w:rsidRDefault="00311344" w:rsidP="00311344">
            <w:pPr>
              <w:widowControl/>
              <w:spacing w:beforeLines="50" w:before="156" w:afterLines="50" w:after="156"/>
              <w:jc w:val="center"/>
              <w:rPr>
                <w:rFonts w:ascii="宋体" w:eastAsia="宋体" w:hAnsi="宋体"/>
                <w:szCs w:val="21"/>
              </w:rPr>
            </w:pPr>
          </w:p>
        </w:tc>
      </w:tr>
      <w:tr w:rsidR="00311344" w14:paraId="64764481" w14:textId="77777777">
        <w:trPr>
          <w:trHeight w:val="340"/>
          <w:jc w:val="center"/>
        </w:trPr>
        <w:tc>
          <w:tcPr>
            <w:tcW w:w="1129" w:type="dxa"/>
            <w:vAlign w:val="center"/>
          </w:tcPr>
          <w:p w14:paraId="42FF02F2" w14:textId="0F033E5F"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szCs w:val="21"/>
              </w:rPr>
              <w:t>1</w:t>
            </w:r>
            <w:r>
              <w:rPr>
                <w:rFonts w:ascii="宋体" w:eastAsia="宋体" w:hAnsi="宋体"/>
                <w:szCs w:val="21"/>
              </w:rPr>
              <w:t>7</w:t>
            </w:r>
          </w:p>
        </w:tc>
        <w:tc>
          <w:tcPr>
            <w:tcW w:w="709" w:type="dxa"/>
            <w:vAlign w:val="center"/>
          </w:tcPr>
          <w:p w14:paraId="4C20E491"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24ED62AC" w14:textId="4C7CB78A"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说服</w:t>
            </w:r>
          </w:p>
        </w:tc>
        <w:tc>
          <w:tcPr>
            <w:tcW w:w="2126" w:type="dxa"/>
            <w:vAlign w:val="center"/>
          </w:tcPr>
          <w:p w14:paraId="41EF2BB6" w14:textId="78C16D16"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说服：逻辑与谬误</w:t>
            </w:r>
          </w:p>
        </w:tc>
        <w:tc>
          <w:tcPr>
            <w:tcW w:w="567" w:type="dxa"/>
            <w:vAlign w:val="center"/>
          </w:tcPr>
          <w:p w14:paraId="0F6CCD0C" w14:textId="1F0D4D99"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5C02F65C" w14:textId="085B19C0"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hint="eastAsia"/>
                <w:szCs w:val="21"/>
              </w:rPr>
              <w:t>内容逻辑的要素与步骤，逻辑谬误的类型</w:t>
            </w:r>
          </w:p>
        </w:tc>
        <w:tc>
          <w:tcPr>
            <w:tcW w:w="504" w:type="dxa"/>
            <w:vAlign w:val="center"/>
          </w:tcPr>
          <w:p w14:paraId="78B21FAE" w14:textId="7520BA68" w:rsidR="00311344" w:rsidRDefault="00311344" w:rsidP="00311344">
            <w:pPr>
              <w:widowControl/>
              <w:spacing w:beforeLines="50" w:before="156" w:afterLines="50" w:after="156"/>
              <w:jc w:val="center"/>
              <w:rPr>
                <w:rFonts w:ascii="宋体" w:eastAsia="宋体" w:hAnsi="宋体"/>
                <w:szCs w:val="21"/>
              </w:rPr>
            </w:pPr>
          </w:p>
        </w:tc>
      </w:tr>
      <w:tr w:rsidR="00311344" w14:paraId="17800369" w14:textId="77777777">
        <w:trPr>
          <w:trHeight w:val="340"/>
          <w:jc w:val="center"/>
        </w:trPr>
        <w:tc>
          <w:tcPr>
            <w:tcW w:w="1129" w:type="dxa"/>
            <w:vAlign w:val="center"/>
          </w:tcPr>
          <w:p w14:paraId="282EF117" w14:textId="172F6EBB" w:rsidR="00311344" w:rsidRDefault="00311344" w:rsidP="00311344">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8</w:t>
            </w:r>
          </w:p>
        </w:tc>
        <w:tc>
          <w:tcPr>
            <w:tcW w:w="709" w:type="dxa"/>
            <w:vAlign w:val="center"/>
          </w:tcPr>
          <w:p w14:paraId="2BE3CC3C" w14:textId="77777777" w:rsidR="00311344" w:rsidRDefault="00311344" w:rsidP="00311344">
            <w:pPr>
              <w:widowControl/>
              <w:spacing w:beforeLines="50" w:before="156" w:afterLines="50" w:after="156"/>
              <w:jc w:val="center"/>
              <w:rPr>
                <w:rFonts w:ascii="宋体" w:eastAsia="宋体" w:hAnsi="宋体"/>
                <w:szCs w:val="21"/>
              </w:rPr>
            </w:pPr>
          </w:p>
        </w:tc>
        <w:tc>
          <w:tcPr>
            <w:tcW w:w="1418" w:type="dxa"/>
            <w:vAlign w:val="center"/>
          </w:tcPr>
          <w:p w14:paraId="5D1EDB35" w14:textId="6F849394" w:rsidR="00311344" w:rsidRDefault="00311344" w:rsidP="00311344">
            <w:pPr>
              <w:widowControl/>
              <w:spacing w:beforeLines="50" w:before="156" w:afterLines="50" w:after="156"/>
              <w:jc w:val="center"/>
              <w:rPr>
                <w:rFonts w:ascii="宋体" w:eastAsia="宋体" w:hAnsi="宋体" w:hint="eastAsia"/>
              </w:rPr>
            </w:pPr>
            <w:r>
              <w:rPr>
                <w:rFonts w:ascii="宋体" w:eastAsia="宋体" w:hAnsi="宋体" w:hint="eastAsia"/>
              </w:rPr>
              <w:t>复习</w:t>
            </w:r>
          </w:p>
        </w:tc>
        <w:tc>
          <w:tcPr>
            <w:tcW w:w="2126" w:type="dxa"/>
            <w:vAlign w:val="center"/>
          </w:tcPr>
          <w:p w14:paraId="03CC700D" w14:textId="2F418B9E" w:rsidR="00311344" w:rsidRDefault="00311344" w:rsidP="00311344">
            <w:pPr>
              <w:widowControl/>
              <w:spacing w:beforeLines="50" w:before="156" w:afterLines="50" w:after="156"/>
              <w:jc w:val="center"/>
              <w:rPr>
                <w:rFonts w:ascii="宋体" w:eastAsia="宋体" w:hAnsi="宋体"/>
                <w:szCs w:val="21"/>
              </w:rPr>
            </w:pPr>
          </w:p>
        </w:tc>
        <w:tc>
          <w:tcPr>
            <w:tcW w:w="567" w:type="dxa"/>
            <w:vAlign w:val="center"/>
          </w:tcPr>
          <w:p w14:paraId="54F3567F" w14:textId="44AAE4DD" w:rsidR="00311344" w:rsidRDefault="00311344" w:rsidP="00311344">
            <w:pPr>
              <w:widowControl/>
              <w:spacing w:beforeLines="50" w:before="156" w:afterLines="50" w:after="156"/>
              <w:jc w:val="center"/>
              <w:rPr>
                <w:rFonts w:ascii="宋体" w:eastAsia="宋体" w:hAnsi="宋体"/>
                <w:szCs w:val="21"/>
              </w:rPr>
            </w:pPr>
            <w:r>
              <w:rPr>
                <w:rFonts w:ascii="宋体" w:eastAsia="宋体" w:hAnsi="宋体" w:cs="宋体" w:hint="eastAsia"/>
                <w:szCs w:val="21"/>
              </w:rPr>
              <w:t>2</w:t>
            </w:r>
          </w:p>
        </w:tc>
        <w:tc>
          <w:tcPr>
            <w:tcW w:w="1843" w:type="dxa"/>
            <w:vAlign w:val="center"/>
          </w:tcPr>
          <w:p w14:paraId="164A33AF" w14:textId="00960797" w:rsidR="00311344" w:rsidRDefault="00311344" w:rsidP="00311344">
            <w:pPr>
              <w:widowControl/>
              <w:spacing w:beforeLines="50" w:before="156" w:afterLines="50" w:after="156"/>
              <w:jc w:val="center"/>
              <w:rPr>
                <w:rFonts w:ascii="宋体" w:eastAsia="宋体" w:hAnsi="宋体"/>
                <w:szCs w:val="21"/>
              </w:rPr>
            </w:pPr>
          </w:p>
        </w:tc>
        <w:tc>
          <w:tcPr>
            <w:tcW w:w="504" w:type="dxa"/>
            <w:vAlign w:val="center"/>
          </w:tcPr>
          <w:p w14:paraId="37AD897B" w14:textId="18DC1E8A" w:rsidR="00311344" w:rsidRDefault="00311344" w:rsidP="00311344">
            <w:pPr>
              <w:widowControl/>
              <w:spacing w:beforeLines="50" w:before="156" w:afterLines="50" w:after="156"/>
              <w:jc w:val="center"/>
              <w:rPr>
                <w:rFonts w:ascii="宋体" w:eastAsia="宋体" w:hAnsi="宋体"/>
                <w:szCs w:val="21"/>
              </w:rPr>
            </w:pPr>
          </w:p>
        </w:tc>
      </w:tr>
    </w:tbl>
    <w:p w14:paraId="103B0F6E" w14:textId="77777777" w:rsidR="00243E6D" w:rsidRDefault="00311344">
      <w:pPr>
        <w:widowControl/>
        <w:spacing w:beforeLines="50" w:before="156" w:afterLines="50" w:after="156"/>
        <w:ind w:firstLineChars="200" w:firstLine="562"/>
        <w:jc w:val="left"/>
        <w:rPr>
          <w:rFonts w:eastAsia="黑体"/>
        </w:rPr>
      </w:pPr>
      <w:r>
        <w:rPr>
          <w:rFonts w:ascii="黑体" w:eastAsia="黑体" w:hAnsi="黑体" w:hint="eastAsia"/>
          <w:b/>
          <w:sz w:val="28"/>
          <w:szCs w:val="28"/>
        </w:rPr>
        <w:t>六</w:t>
      </w:r>
      <w:r>
        <w:rPr>
          <w:rFonts w:ascii="黑体" w:eastAsia="黑体" w:hAnsi="黑体" w:hint="eastAsia"/>
          <w:b/>
          <w:sz w:val="28"/>
          <w:szCs w:val="28"/>
        </w:rPr>
        <w:t>、教材及参考书目</w:t>
      </w:r>
      <w:r>
        <w:rPr>
          <w:rFonts w:ascii="黑体" w:eastAsia="黑体" w:hAnsi="黑体" w:hint="eastAsia"/>
          <w:b/>
          <w:sz w:val="28"/>
          <w:szCs w:val="28"/>
        </w:rPr>
        <w:t>（以最新版为准）</w:t>
      </w:r>
    </w:p>
    <w:p w14:paraId="44CBA86E" w14:textId="34EC776D"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AD49F1" w:rsidRPr="00AD49F1">
        <w:rPr>
          <w:rFonts w:ascii="宋体" w:eastAsia="宋体" w:hAnsi="宋体" w:hint="eastAsia"/>
        </w:rPr>
        <w:t>管理沟通：</w:t>
      </w:r>
      <w:r w:rsidR="00AD49F1" w:rsidRPr="00AD49F1">
        <w:rPr>
          <w:rFonts w:ascii="宋体" w:eastAsia="宋体" w:hAnsi="宋体"/>
        </w:rPr>
        <w:t>成功管理的基石</w:t>
      </w:r>
      <w:r w:rsidR="00AD49F1" w:rsidRPr="00AD49F1">
        <w:rPr>
          <w:rFonts w:ascii="宋体" w:eastAsia="宋体" w:hAnsi="宋体" w:hint="eastAsia"/>
        </w:rPr>
        <w:t>,</w:t>
      </w:r>
      <w:r w:rsidR="00AD49F1" w:rsidRPr="00AD49F1">
        <w:rPr>
          <w:rFonts w:ascii="宋体" w:eastAsia="宋体" w:hAnsi="宋体"/>
        </w:rPr>
        <w:t xml:space="preserve"> 魏江，严进，机械工业出版社</w:t>
      </w:r>
      <w:r>
        <w:rPr>
          <w:rFonts w:ascii="宋体" w:eastAsia="宋体" w:hAnsi="宋体" w:hint="eastAsia"/>
        </w:rPr>
        <w:t>；</w:t>
      </w:r>
    </w:p>
    <w:p w14:paraId="54096A03" w14:textId="6FDEBB28"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w:t>
      </w:r>
      <w:r w:rsidR="00AD49F1" w:rsidRPr="00AD49F1">
        <w:rPr>
          <w:rFonts w:ascii="宋体" w:eastAsia="宋体" w:hAnsi="宋体"/>
        </w:rPr>
        <w:t xml:space="preserve">Mary </w:t>
      </w:r>
      <w:proofErr w:type="spellStart"/>
      <w:r w:rsidR="00AD49F1" w:rsidRPr="00AD49F1">
        <w:rPr>
          <w:rFonts w:ascii="宋体" w:eastAsia="宋体" w:hAnsi="宋体"/>
        </w:rPr>
        <w:t>Munter</w:t>
      </w:r>
      <w:proofErr w:type="spellEnd"/>
      <w:r w:rsidR="00AD49F1" w:rsidRPr="00AD49F1">
        <w:rPr>
          <w:rFonts w:ascii="宋体" w:eastAsia="宋体" w:hAnsi="宋体"/>
        </w:rPr>
        <w:t>, Guide to Managerial Communication</w:t>
      </w:r>
      <w:r w:rsidR="00AD49F1" w:rsidRPr="00AD49F1">
        <w:rPr>
          <w:rFonts w:ascii="宋体" w:eastAsia="宋体" w:hAnsi="宋体" w:hint="eastAsia"/>
        </w:rPr>
        <w:t>（管理沟通指南</w:t>
      </w:r>
      <w:r w:rsidR="00AD49F1" w:rsidRPr="00AD49F1">
        <w:rPr>
          <w:rFonts w:ascii="宋体" w:eastAsia="宋体" w:hAnsi="宋体"/>
        </w:rPr>
        <w:t>:</w:t>
      </w:r>
      <w:r w:rsidR="00AD49F1" w:rsidRPr="00AD49F1">
        <w:rPr>
          <w:rFonts w:ascii="宋体" w:eastAsia="宋体" w:hAnsi="宋体" w:hint="eastAsia"/>
        </w:rPr>
        <w:t>有效商务写作与交谈）</w:t>
      </w:r>
      <w:r w:rsidR="00AD49F1" w:rsidRPr="00AD49F1">
        <w:rPr>
          <w:rFonts w:ascii="宋体" w:eastAsia="宋体" w:hAnsi="宋体"/>
        </w:rPr>
        <w:t xml:space="preserve">, </w:t>
      </w:r>
      <w:r w:rsidR="00AD49F1" w:rsidRPr="00AD49F1">
        <w:rPr>
          <w:rFonts w:ascii="宋体" w:eastAsia="宋体" w:hAnsi="宋体" w:hint="eastAsia"/>
        </w:rPr>
        <w:t>清华大学出版社</w:t>
      </w:r>
      <w:r>
        <w:rPr>
          <w:rFonts w:ascii="宋体" w:eastAsia="宋体" w:hAnsi="宋体" w:hint="eastAsia"/>
        </w:rPr>
        <w:t>；</w:t>
      </w:r>
    </w:p>
    <w:p w14:paraId="3312B968" w14:textId="6E7EE7C1" w:rsidR="00AD49F1" w:rsidRPr="00AD49F1" w:rsidRDefault="00311344" w:rsidP="00AD49F1">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3.</w:t>
      </w:r>
      <w:r w:rsidR="00AD49F1" w:rsidRPr="00AD49F1">
        <w:rPr>
          <w:rFonts w:ascii="Times New Roman" w:eastAsia="黑体" w:hAnsi="Times New Roman" w:cs="Times New Roman"/>
          <w:kern w:val="0"/>
          <w:szCs w:val="20"/>
        </w:rPr>
        <w:t xml:space="preserve"> </w:t>
      </w:r>
      <w:r w:rsidR="00AD49F1" w:rsidRPr="00AD49F1">
        <w:rPr>
          <w:rFonts w:ascii="宋体" w:eastAsia="宋体" w:hAnsi="宋体"/>
        </w:rPr>
        <w:t>Influence: Science and Practice Cialdini, Robert B. Allyn &amp; Bacon</w:t>
      </w:r>
    </w:p>
    <w:p w14:paraId="705FAAB0" w14:textId="43F45C82" w:rsidR="00AD49F1" w:rsidRPr="00AD49F1" w:rsidRDefault="00AD49F1" w:rsidP="00AD49F1">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sidRPr="00AD49F1">
        <w:rPr>
          <w:rFonts w:ascii="宋体" w:eastAsia="宋体" w:hAnsi="宋体" w:hint="eastAsia"/>
        </w:rPr>
        <w:t>社会性动物，阿伦森著，邢占军译，华东师范大学出版社</w:t>
      </w:r>
    </w:p>
    <w:p w14:paraId="0834DE11" w14:textId="21240EF6"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p>
    <w:p w14:paraId="6F37F802" w14:textId="77777777" w:rsidR="00243E6D" w:rsidRDefault="00311344">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w:t>
      </w:r>
      <w:r>
        <w:rPr>
          <w:rFonts w:ascii="黑体" w:eastAsia="黑体" w:hAnsi="黑体" w:hint="eastAsia"/>
          <w:b/>
          <w:sz w:val="28"/>
          <w:szCs w:val="28"/>
        </w:rPr>
        <w:t>七</w:t>
      </w:r>
      <w:r>
        <w:rPr>
          <w:rFonts w:ascii="黑体" w:eastAsia="黑体" w:hAnsi="黑体" w:hint="eastAsia"/>
          <w:b/>
          <w:sz w:val="28"/>
          <w:szCs w:val="28"/>
        </w:rPr>
        <w:t>、教学方法</w:t>
      </w:r>
      <w:r>
        <w:rPr>
          <w:rFonts w:ascii="黑体" w:eastAsia="黑体" w:hAnsi="黑体" w:hint="eastAsia"/>
          <w:b/>
          <w:sz w:val="28"/>
          <w:szCs w:val="28"/>
        </w:rPr>
        <w:t xml:space="preserve"> </w:t>
      </w:r>
    </w:p>
    <w:p w14:paraId="513249A7" w14:textId="77777777"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w:t>
      </w:r>
      <w:r>
        <w:rPr>
          <w:rFonts w:ascii="宋体" w:eastAsia="宋体" w:hAnsi="宋体" w:hint="eastAsia"/>
        </w:rPr>
        <w:t>讲授法：理论讲授，主要教学方法，贯穿教学全过程。</w:t>
      </w:r>
    </w:p>
    <w:p w14:paraId="11407F49" w14:textId="77777777"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w:t>
      </w:r>
      <w:r>
        <w:rPr>
          <w:rFonts w:ascii="宋体" w:eastAsia="宋体" w:hAnsi="宋体" w:hint="eastAsia"/>
        </w:rPr>
        <w:t>讨论法：对本门课程的主要内容，采用问题形式，在师生和学生之间展开讨论。</w:t>
      </w:r>
    </w:p>
    <w:p w14:paraId="725FD168" w14:textId="77777777"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hint="eastAsia"/>
        </w:rPr>
        <w:t>比较法：通过比较不同研究方式、研究方法等，深化学生对相关知识点的认识。</w:t>
      </w:r>
    </w:p>
    <w:p w14:paraId="60F18455" w14:textId="77777777"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hint="eastAsia"/>
        </w:rPr>
        <w:t>举例法：通过举例，强化学生对相关知识点的认识。</w:t>
      </w:r>
    </w:p>
    <w:p w14:paraId="2C6E8CF8" w14:textId="77777777"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hint="eastAsia"/>
        </w:rPr>
        <w:t>案例分析法：通过案例解读、案例问题回答，提高学生理论知识运用能力。</w:t>
      </w:r>
    </w:p>
    <w:p w14:paraId="2822C2A3" w14:textId="77777777" w:rsidR="00243E6D" w:rsidRDefault="00311344">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w:t>
      </w:r>
      <w:r>
        <w:rPr>
          <w:rFonts w:ascii="黑体" w:eastAsia="黑体" w:hAnsi="黑体" w:hint="eastAsia"/>
          <w:b/>
          <w:sz w:val="28"/>
          <w:szCs w:val="28"/>
        </w:rPr>
        <w:t>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5891B810" w14:textId="77777777" w:rsidR="00243E6D" w:rsidRDefault="0031134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14:paraId="694F1746" w14:textId="77777777" w:rsidR="00243E6D" w:rsidRDefault="00311344">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243E6D" w14:paraId="3BA69A31" w14:textId="77777777">
        <w:trPr>
          <w:trHeight w:val="567"/>
          <w:jc w:val="center"/>
        </w:trPr>
        <w:tc>
          <w:tcPr>
            <w:tcW w:w="2847" w:type="dxa"/>
            <w:vAlign w:val="center"/>
          </w:tcPr>
          <w:p w14:paraId="1A3CD3FD" w14:textId="77777777" w:rsidR="00243E6D" w:rsidRDefault="00311344">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A9D588B" w14:textId="77777777" w:rsidR="00243E6D" w:rsidRDefault="00311344">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15A98D8" w14:textId="77777777" w:rsidR="00243E6D" w:rsidRDefault="00311344">
            <w:pPr>
              <w:pStyle w:val="a3"/>
              <w:spacing w:beforeLines="50" w:before="156" w:afterLines="50" w:after="156"/>
              <w:jc w:val="center"/>
              <w:rPr>
                <w:rFonts w:hAnsi="宋体"/>
                <w:b/>
              </w:rPr>
            </w:pPr>
            <w:r>
              <w:rPr>
                <w:rFonts w:hAnsi="宋体" w:hint="eastAsia"/>
                <w:b/>
              </w:rPr>
              <w:t>考核方式</w:t>
            </w:r>
          </w:p>
        </w:tc>
      </w:tr>
      <w:tr w:rsidR="00243E6D" w14:paraId="79B25A65" w14:textId="77777777">
        <w:trPr>
          <w:trHeight w:val="567"/>
          <w:jc w:val="center"/>
        </w:trPr>
        <w:tc>
          <w:tcPr>
            <w:tcW w:w="2847" w:type="dxa"/>
            <w:vAlign w:val="center"/>
          </w:tcPr>
          <w:p w14:paraId="0176303B" w14:textId="77777777" w:rsidR="00243E6D" w:rsidRDefault="00311344">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2849" w:type="dxa"/>
            <w:vAlign w:val="center"/>
          </w:tcPr>
          <w:p w14:paraId="2E250686" w14:textId="36FF57EA" w:rsidR="00243E6D" w:rsidRPr="00AD49F1" w:rsidRDefault="00AD49F1">
            <w:pPr>
              <w:pStyle w:val="a3"/>
              <w:spacing w:beforeLines="50" w:before="156" w:afterLines="50" w:after="156"/>
              <w:rPr>
                <w:rFonts w:hAnsi="宋体"/>
                <w:bCs/>
              </w:rPr>
            </w:pPr>
            <w:r w:rsidRPr="00AD49F1">
              <w:rPr>
                <w:rFonts w:hAnsi="宋体"/>
                <w:bCs/>
              </w:rPr>
              <w:t>掌握管理沟通基本理论</w:t>
            </w:r>
          </w:p>
        </w:tc>
        <w:tc>
          <w:tcPr>
            <w:tcW w:w="2849" w:type="dxa"/>
            <w:vAlign w:val="center"/>
          </w:tcPr>
          <w:p w14:paraId="5D781A45" w14:textId="77777777" w:rsidR="00243E6D" w:rsidRDefault="00311344">
            <w:pPr>
              <w:pStyle w:val="1"/>
              <w:spacing w:line="340" w:lineRule="exact"/>
              <w:jc w:val="center"/>
              <w:outlineLvl w:val="0"/>
              <w:rPr>
                <w:rFonts w:ascii="宋体" w:hAnsi="宋体"/>
                <w:color w:val="000000"/>
                <w:szCs w:val="21"/>
              </w:rPr>
            </w:pPr>
            <w:r>
              <w:rPr>
                <w:rFonts w:ascii="宋体" w:hAnsi="宋体" w:hint="eastAsia"/>
                <w:color w:val="000000"/>
                <w:szCs w:val="21"/>
              </w:rPr>
              <w:t>1.</w:t>
            </w:r>
            <w:r>
              <w:rPr>
                <w:rFonts w:ascii="宋体" w:hAnsi="宋体" w:hint="eastAsia"/>
                <w:color w:val="000000"/>
                <w:szCs w:val="21"/>
              </w:rPr>
              <w:t>课堂交流</w:t>
            </w:r>
          </w:p>
          <w:p w14:paraId="6394BB5E" w14:textId="77777777" w:rsidR="00243E6D" w:rsidRDefault="00311344">
            <w:pPr>
              <w:pStyle w:val="1"/>
              <w:spacing w:line="340" w:lineRule="exact"/>
              <w:jc w:val="center"/>
              <w:outlineLvl w:val="0"/>
              <w:rPr>
                <w:rFonts w:ascii="宋体" w:hAnsi="宋体"/>
                <w:color w:val="000000"/>
                <w:szCs w:val="21"/>
              </w:rPr>
            </w:pPr>
            <w:r>
              <w:rPr>
                <w:rFonts w:ascii="宋体" w:hAnsi="宋体" w:hint="eastAsia"/>
                <w:color w:val="000000"/>
                <w:szCs w:val="21"/>
              </w:rPr>
              <w:t>2.</w:t>
            </w:r>
            <w:r>
              <w:rPr>
                <w:rFonts w:ascii="宋体" w:hAnsi="宋体" w:hint="eastAsia"/>
                <w:color w:val="000000"/>
                <w:szCs w:val="21"/>
              </w:rPr>
              <w:t>课后作业</w:t>
            </w:r>
          </w:p>
          <w:p w14:paraId="5BE4F5B0" w14:textId="77777777" w:rsidR="00243E6D" w:rsidRDefault="00311344">
            <w:pPr>
              <w:pStyle w:val="a3"/>
              <w:jc w:val="center"/>
              <w:rPr>
                <w:rFonts w:hAnsi="宋体"/>
                <w:b/>
              </w:rPr>
            </w:pPr>
            <w:r>
              <w:rPr>
                <w:rFonts w:hAnsi="宋体" w:hint="eastAsia"/>
                <w:color w:val="000000"/>
                <w:szCs w:val="21"/>
              </w:rPr>
              <w:t>3.</w:t>
            </w:r>
            <w:r>
              <w:rPr>
                <w:rFonts w:hAnsi="宋体" w:hint="eastAsia"/>
                <w:color w:val="000000"/>
                <w:szCs w:val="21"/>
              </w:rPr>
              <w:t>期末考试</w:t>
            </w:r>
          </w:p>
        </w:tc>
      </w:tr>
      <w:tr w:rsidR="00243E6D" w14:paraId="3C210AA5" w14:textId="77777777">
        <w:trPr>
          <w:trHeight w:val="567"/>
          <w:jc w:val="center"/>
        </w:trPr>
        <w:tc>
          <w:tcPr>
            <w:tcW w:w="2847" w:type="dxa"/>
            <w:vAlign w:val="center"/>
          </w:tcPr>
          <w:p w14:paraId="4A42BF64" w14:textId="77777777" w:rsidR="00243E6D" w:rsidRDefault="00311344">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2849" w:type="dxa"/>
            <w:vAlign w:val="center"/>
          </w:tcPr>
          <w:p w14:paraId="7DB52BFA" w14:textId="0ED071CC" w:rsidR="00243E6D" w:rsidRPr="00AD49F1" w:rsidRDefault="00AD49F1">
            <w:pPr>
              <w:rPr>
                <w:rFonts w:ascii="宋体" w:eastAsia="宋体" w:hAnsi="宋体"/>
                <w:bCs/>
              </w:rPr>
            </w:pPr>
            <w:r w:rsidRPr="00AD49F1">
              <w:rPr>
                <w:rFonts w:ascii="宋体" w:eastAsia="宋体" w:hAnsi="宋体" w:cs="宋体" w:hint="eastAsia"/>
                <w:bCs/>
              </w:rPr>
              <w:t>通过学习不同场景下的管理沟通，促进学生对沟通问题进行分析和问题诊断的能力，在组织中能实现高效的沟通</w:t>
            </w:r>
          </w:p>
        </w:tc>
        <w:tc>
          <w:tcPr>
            <w:tcW w:w="2849" w:type="dxa"/>
            <w:vAlign w:val="center"/>
          </w:tcPr>
          <w:p w14:paraId="2A650F0E" w14:textId="77777777" w:rsidR="00243E6D" w:rsidRDefault="00311344">
            <w:pPr>
              <w:pStyle w:val="1"/>
              <w:spacing w:line="340" w:lineRule="exact"/>
              <w:jc w:val="center"/>
              <w:outlineLvl w:val="0"/>
              <w:rPr>
                <w:rFonts w:ascii="宋体" w:hAnsi="宋体"/>
                <w:color w:val="000000"/>
                <w:szCs w:val="21"/>
              </w:rPr>
            </w:pPr>
            <w:r>
              <w:rPr>
                <w:rFonts w:ascii="宋体" w:hAnsi="宋体" w:hint="eastAsia"/>
                <w:color w:val="000000"/>
                <w:szCs w:val="21"/>
              </w:rPr>
              <w:t>1.</w:t>
            </w:r>
            <w:r>
              <w:rPr>
                <w:rFonts w:ascii="宋体" w:hAnsi="宋体" w:hint="eastAsia"/>
                <w:color w:val="000000"/>
                <w:szCs w:val="21"/>
              </w:rPr>
              <w:t>课堂交流</w:t>
            </w:r>
          </w:p>
          <w:p w14:paraId="01FF6208" w14:textId="77777777" w:rsidR="00243E6D" w:rsidRDefault="00311344">
            <w:pPr>
              <w:pStyle w:val="1"/>
              <w:spacing w:line="340" w:lineRule="exact"/>
              <w:jc w:val="center"/>
              <w:outlineLvl w:val="0"/>
              <w:rPr>
                <w:rFonts w:ascii="宋体" w:hAnsi="宋体"/>
                <w:color w:val="000000"/>
                <w:szCs w:val="21"/>
              </w:rPr>
            </w:pPr>
            <w:r>
              <w:rPr>
                <w:rFonts w:ascii="宋体" w:hAnsi="宋体" w:hint="eastAsia"/>
                <w:color w:val="000000"/>
                <w:szCs w:val="21"/>
              </w:rPr>
              <w:t>2.</w:t>
            </w:r>
            <w:r>
              <w:rPr>
                <w:rFonts w:ascii="宋体" w:hAnsi="宋体" w:hint="eastAsia"/>
                <w:color w:val="000000"/>
                <w:szCs w:val="21"/>
              </w:rPr>
              <w:t>课后作业</w:t>
            </w:r>
          </w:p>
          <w:p w14:paraId="3D608D7F" w14:textId="77777777" w:rsidR="00243E6D" w:rsidRDefault="00311344">
            <w:pPr>
              <w:pStyle w:val="a3"/>
              <w:jc w:val="center"/>
              <w:rPr>
                <w:rFonts w:hAnsi="宋体"/>
                <w:b/>
              </w:rPr>
            </w:pPr>
            <w:r>
              <w:rPr>
                <w:rFonts w:hAnsi="宋体" w:hint="eastAsia"/>
                <w:color w:val="000000"/>
                <w:szCs w:val="21"/>
              </w:rPr>
              <w:t>3.</w:t>
            </w:r>
            <w:r>
              <w:rPr>
                <w:rFonts w:hAnsi="宋体" w:hint="eastAsia"/>
                <w:color w:val="000000"/>
                <w:szCs w:val="21"/>
              </w:rPr>
              <w:t>期末考试</w:t>
            </w:r>
          </w:p>
        </w:tc>
      </w:tr>
      <w:tr w:rsidR="00243E6D" w14:paraId="2FD26544" w14:textId="77777777">
        <w:trPr>
          <w:trHeight w:val="567"/>
          <w:jc w:val="center"/>
        </w:trPr>
        <w:tc>
          <w:tcPr>
            <w:tcW w:w="2847" w:type="dxa"/>
            <w:vAlign w:val="center"/>
          </w:tcPr>
          <w:p w14:paraId="5AA22DB0" w14:textId="77777777" w:rsidR="00243E6D" w:rsidRDefault="00311344">
            <w:pPr>
              <w:pStyle w:val="a3"/>
              <w:spacing w:beforeLines="50" w:before="156" w:afterLines="50" w:after="156"/>
              <w:jc w:val="center"/>
              <w:rPr>
                <w:rFonts w:hAnsi="宋体"/>
              </w:rPr>
            </w:pPr>
            <w:r>
              <w:rPr>
                <w:rFonts w:hAnsi="宋体" w:hint="eastAsia"/>
              </w:rPr>
              <w:t>课程目标</w:t>
            </w:r>
            <w:r>
              <w:rPr>
                <w:rFonts w:hAnsi="宋体" w:hint="eastAsia"/>
              </w:rPr>
              <w:t>3</w:t>
            </w:r>
          </w:p>
        </w:tc>
        <w:tc>
          <w:tcPr>
            <w:tcW w:w="2849" w:type="dxa"/>
            <w:vAlign w:val="center"/>
          </w:tcPr>
          <w:p w14:paraId="1ABF994C" w14:textId="5180AB03" w:rsidR="00243E6D" w:rsidRPr="00AD49F1" w:rsidRDefault="00AD49F1">
            <w:pPr>
              <w:pStyle w:val="a3"/>
              <w:spacing w:beforeLines="50" w:before="156" w:afterLines="50" w:after="156"/>
              <w:rPr>
                <w:rFonts w:hAnsi="宋体" w:hint="eastAsia"/>
                <w:bCs/>
              </w:rPr>
            </w:pPr>
            <w:r w:rsidRPr="00AD49F1">
              <w:rPr>
                <w:rFonts w:hAnsi="宋体"/>
                <w:bCs/>
              </w:rPr>
              <w:t>通过学习管理沟通中的文化因素，提高学生分析沟通障碍因素的能力、为跨文化沟通奠定基础</w:t>
            </w:r>
          </w:p>
        </w:tc>
        <w:tc>
          <w:tcPr>
            <w:tcW w:w="2849" w:type="dxa"/>
            <w:vAlign w:val="center"/>
          </w:tcPr>
          <w:p w14:paraId="4368C2B7" w14:textId="77777777" w:rsidR="00243E6D" w:rsidRDefault="00311344">
            <w:pPr>
              <w:pStyle w:val="1"/>
              <w:spacing w:line="340" w:lineRule="exact"/>
              <w:jc w:val="center"/>
              <w:outlineLvl w:val="0"/>
              <w:rPr>
                <w:rFonts w:ascii="宋体" w:hAnsi="宋体"/>
                <w:color w:val="000000"/>
                <w:szCs w:val="21"/>
              </w:rPr>
            </w:pPr>
            <w:r>
              <w:rPr>
                <w:rFonts w:ascii="宋体" w:hAnsi="宋体" w:hint="eastAsia"/>
                <w:color w:val="000000"/>
                <w:szCs w:val="21"/>
              </w:rPr>
              <w:t>1.</w:t>
            </w:r>
            <w:r>
              <w:rPr>
                <w:rFonts w:ascii="宋体" w:hAnsi="宋体" w:hint="eastAsia"/>
                <w:color w:val="000000"/>
                <w:szCs w:val="21"/>
              </w:rPr>
              <w:t>课堂交流</w:t>
            </w:r>
          </w:p>
          <w:p w14:paraId="2502B29C" w14:textId="77777777" w:rsidR="00243E6D" w:rsidRDefault="00311344">
            <w:pPr>
              <w:pStyle w:val="1"/>
              <w:spacing w:line="340" w:lineRule="exact"/>
              <w:jc w:val="center"/>
              <w:outlineLvl w:val="0"/>
              <w:rPr>
                <w:rFonts w:ascii="宋体" w:hAnsi="宋体"/>
                <w:color w:val="000000"/>
                <w:szCs w:val="21"/>
              </w:rPr>
            </w:pPr>
            <w:r>
              <w:rPr>
                <w:rFonts w:ascii="宋体" w:hAnsi="宋体" w:hint="eastAsia"/>
                <w:color w:val="000000"/>
                <w:szCs w:val="21"/>
              </w:rPr>
              <w:t>2.</w:t>
            </w:r>
            <w:r>
              <w:rPr>
                <w:rFonts w:ascii="宋体" w:hAnsi="宋体" w:hint="eastAsia"/>
                <w:color w:val="000000"/>
                <w:szCs w:val="21"/>
              </w:rPr>
              <w:t>课后作业</w:t>
            </w:r>
          </w:p>
          <w:p w14:paraId="738AD320" w14:textId="77777777" w:rsidR="00243E6D" w:rsidRDefault="00311344">
            <w:pPr>
              <w:pStyle w:val="a3"/>
              <w:jc w:val="center"/>
              <w:rPr>
                <w:rFonts w:hAnsi="宋体"/>
                <w:b/>
              </w:rPr>
            </w:pPr>
            <w:r>
              <w:rPr>
                <w:rFonts w:hAnsi="宋体" w:hint="eastAsia"/>
                <w:color w:val="000000"/>
                <w:szCs w:val="21"/>
              </w:rPr>
              <w:t>3.</w:t>
            </w:r>
            <w:r>
              <w:rPr>
                <w:rFonts w:hAnsi="宋体" w:hint="eastAsia"/>
                <w:color w:val="000000"/>
                <w:szCs w:val="21"/>
              </w:rPr>
              <w:t>期末考试</w:t>
            </w:r>
          </w:p>
        </w:tc>
      </w:tr>
    </w:tbl>
    <w:p w14:paraId="3583B83F" w14:textId="77777777" w:rsidR="00243E6D" w:rsidRDefault="0031134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14:paraId="19401ADC" w14:textId="77777777" w:rsidR="00243E6D" w:rsidRDefault="00311344">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14:paraId="4B5338D2" w14:textId="1B7F53F3" w:rsidR="00243E6D" w:rsidRDefault="00311344">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w:t>
      </w:r>
      <w:r>
        <w:rPr>
          <w:rFonts w:ascii="宋体" w:eastAsia="宋体" w:hAnsi="宋体" w:hint="eastAsia"/>
        </w:rPr>
        <w:t>（含考勤、课堂表现与作业）</w:t>
      </w:r>
      <w:r w:rsidR="0097016A">
        <w:rPr>
          <w:rFonts w:ascii="宋体" w:eastAsia="宋体" w:hAnsi="宋体"/>
        </w:rPr>
        <w:t>6</w:t>
      </w:r>
      <w:r>
        <w:rPr>
          <w:rFonts w:ascii="宋体" w:eastAsia="宋体" w:hAnsi="宋体" w:hint="eastAsia"/>
        </w:rPr>
        <w:t>0</w:t>
      </w:r>
      <w:r>
        <w:rPr>
          <w:rFonts w:ascii="宋体" w:eastAsia="宋体" w:hAnsi="宋体"/>
        </w:rPr>
        <w:t>%</w:t>
      </w:r>
      <w:r>
        <w:rPr>
          <w:rFonts w:ascii="宋体" w:eastAsia="宋体" w:hAnsi="宋体" w:hint="eastAsia"/>
        </w:rPr>
        <w:t>，</w:t>
      </w:r>
      <w:r>
        <w:rPr>
          <w:rFonts w:ascii="宋体" w:eastAsia="宋体" w:hAnsi="宋体" w:hint="eastAsia"/>
        </w:rPr>
        <w:t>期末考试</w:t>
      </w:r>
      <w:r w:rsidR="0097016A">
        <w:rPr>
          <w:rFonts w:ascii="宋体" w:eastAsia="宋体" w:hAnsi="宋体"/>
        </w:rPr>
        <w:t>4</w:t>
      </w:r>
      <w:r>
        <w:rPr>
          <w:rFonts w:ascii="宋体" w:eastAsia="宋体" w:hAnsi="宋体"/>
        </w:rPr>
        <w:t>0%</w:t>
      </w:r>
      <w:r>
        <w:rPr>
          <w:rFonts w:ascii="宋体" w:eastAsia="宋体" w:hAnsi="宋体" w:hint="eastAsia"/>
        </w:rPr>
        <w:t>，</w:t>
      </w:r>
      <w:r w:rsidR="0097016A">
        <w:rPr>
          <w:rFonts w:ascii="宋体" w:eastAsia="宋体" w:hAnsi="宋体" w:hint="eastAsia"/>
        </w:rPr>
        <w:t>课程论文</w:t>
      </w:r>
      <w:r>
        <w:rPr>
          <w:rFonts w:ascii="宋体" w:eastAsia="宋体" w:hAnsi="宋体" w:cs="宋体" w:hint="eastAsia"/>
          <w:color w:val="000000"/>
          <w:szCs w:val="21"/>
        </w:rPr>
        <w:t>。</w:t>
      </w:r>
    </w:p>
    <w:p w14:paraId="52B7B464" w14:textId="77777777" w:rsidR="00243E6D" w:rsidRDefault="00311344">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．课程目标的考核占比与达成度分析</w:t>
      </w:r>
      <w:r>
        <w:rPr>
          <w:rFonts w:ascii="宋体" w:eastAsia="宋体" w:hAnsi="宋体" w:hint="eastAsia"/>
          <w:b/>
        </w:rPr>
        <w:t xml:space="preserve"> </w:t>
      </w:r>
    </w:p>
    <w:p w14:paraId="6C9053F1" w14:textId="77777777" w:rsidR="00243E6D" w:rsidRDefault="00311344">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：课程目标的考核占比与达成度分析表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2627"/>
      </w:tblGrid>
      <w:tr w:rsidR="0097016A" w14:paraId="340802AF" w14:textId="77777777" w:rsidTr="0097016A">
        <w:trPr>
          <w:jc w:val="center"/>
        </w:trPr>
        <w:tc>
          <w:tcPr>
            <w:tcW w:w="2122" w:type="dxa"/>
            <w:tcBorders>
              <w:tl2br w:val="single" w:sz="4" w:space="0" w:color="auto"/>
            </w:tcBorders>
            <w:shd w:val="clear" w:color="auto" w:fill="auto"/>
            <w:vAlign w:val="center"/>
          </w:tcPr>
          <w:p w14:paraId="77F128CD" w14:textId="77777777" w:rsidR="0097016A" w:rsidRDefault="0097016A">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79B7422C" w14:textId="77777777" w:rsidR="0097016A" w:rsidRDefault="0097016A">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lastRenderedPageBreak/>
              <w:t>课程目标</w:t>
            </w:r>
          </w:p>
        </w:tc>
        <w:tc>
          <w:tcPr>
            <w:tcW w:w="858" w:type="dxa"/>
            <w:shd w:val="clear" w:color="auto" w:fill="auto"/>
            <w:vAlign w:val="center"/>
          </w:tcPr>
          <w:p w14:paraId="06727C03" w14:textId="77777777" w:rsidR="0097016A" w:rsidRDefault="0097016A">
            <w:pPr>
              <w:spacing w:beforeLines="50" w:before="156" w:afterLines="50" w:after="156"/>
              <w:jc w:val="center"/>
              <w:rPr>
                <w:rFonts w:ascii="宋体" w:eastAsia="宋体" w:hAnsi="宋体"/>
                <w:b/>
                <w:bCs/>
                <w:kern w:val="0"/>
                <w:szCs w:val="21"/>
              </w:rPr>
            </w:pPr>
            <w:r>
              <w:rPr>
                <w:rFonts w:ascii="宋体" w:eastAsia="宋体" w:hAnsi="宋体"/>
                <w:b/>
                <w:bCs/>
                <w:kern w:val="0"/>
                <w:szCs w:val="21"/>
              </w:rPr>
              <w:lastRenderedPageBreak/>
              <w:t>平时</w:t>
            </w:r>
          </w:p>
        </w:tc>
        <w:tc>
          <w:tcPr>
            <w:tcW w:w="1134" w:type="dxa"/>
            <w:vAlign w:val="center"/>
          </w:tcPr>
          <w:p w14:paraId="7C1F34CB" w14:textId="77777777" w:rsidR="0097016A" w:rsidRDefault="0097016A">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5439448F" w14:textId="77777777" w:rsidR="0097016A" w:rsidRDefault="0097016A">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7016A" w14:paraId="4095CD2F" w14:textId="77777777" w:rsidTr="0097016A">
        <w:trPr>
          <w:trHeight w:val="620"/>
          <w:jc w:val="center"/>
        </w:trPr>
        <w:tc>
          <w:tcPr>
            <w:tcW w:w="2122" w:type="dxa"/>
            <w:shd w:val="clear" w:color="auto" w:fill="auto"/>
            <w:vAlign w:val="center"/>
          </w:tcPr>
          <w:p w14:paraId="325BBA28" w14:textId="77777777" w:rsidR="0097016A" w:rsidRDefault="0097016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04016E6C" w14:textId="4A691377" w:rsidR="0097016A" w:rsidRDefault="0097016A">
            <w:pPr>
              <w:spacing w:beforeLines="50" w:before="156" w:afterLines="50" w:after="156"/>
              <w:jc w:val="center"/>
              <w:rPr>
                <w:rFonts w:ascii="宋体" w:eastAsia="宋体" w:hAnsi="宋体"/>
                <w:kern w:val="0"/>
                <w:szCs w:val="21"/>
              </w:rPr>
            </w:pPr>
            <w:r>
              <w:rPr>
                <w:rFonts w:ascii="宋体" w:eastAsia="宋体" w:hAnsi="宋体"/>
                <w:kern w:val="0"/>
                <w:szCs w:val="21"/>
              </w:rPr>
              <w:t>6</w:t>
            </w:r>
            <w:r>
              <w:rPr>
                <w:rFonts w:ascii="宋体" w:eastAsia="宋体" w:hAnsi="宋体" w:hint="eastAsia"/>
                <w:kern w:val="0"/>
                <w:szCs w:val="21"/>
              </w:rPr>
              <w:t>0</w:t>
            </w:r>
          </w:p>
        </w:tc>
        <w:tc>
          <w:tcPr>
            <w:tcW w:w="1134" w:type="dxa"/>
            <w:vAlign w:val="center"/>
          </w:tcPr>
          <w:p w14:paraId="01348A90" w14:textId="77777777" w:rsidR="0097016A" w:rsidRDefault="0097016A">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57B47267" w14:textId="28773CFD" w:rsidR="0097016A" w:rsidRDefault="0097016A">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Pr>
                <w:rFonts w:ascii="宋体" w:eastAsia="宋体" w:hAnsi="宋体" w:cs="宋体"/>
                <w:kern w:val="0"/>
                <w:szCs w:val="21"/>
              </w:rPr>
              <w:t>6</w:t>
            </w:r>
            <w:r>
              <w:rPr>
                <w:rFonts w:ascii="宋体" w:eastAsia="宋体" w:hAnsi="宋体" w:cs="宋体" w:hint="eastAsia"/>
                <w:kern w:val="0"/>
                <w:szCs w:val="21"/>
              </w:rPr>
              <w:t>ｘ平时分目标成绩 +0.</w:t>
            </w:r>
            <w:r>
              <w:rPr>
                <w:rFonts w:ascii="宋体" w:eastAsia="宋体" w:hAnsi="宋体" w:cs="宋体"/>
                <w:kern w:val="0"/>
                <w:szCs w:val="21"/>
              </w:rPr>
              <w:t>4</w:t>
            </w:r>
            <w:r>
              <w:rPr>
                <w:rFonts w:ascii="宋体" w:eastAsia="宋体" w:hAnsi="宋体" w:cs="宋体" w:hint="eastAsia"/>
                <w:kern w:val="0"/>
                <w:szCs w:val="21"/>
              </w:rPr>
              <w:t>ｘ期末分目标成绩 }/分目标总分</w:t>
            </w:r>
          </w:p>
        </w:tc>
      </w:tr>
      <w:tr w:rsidR="0097016A" w14:paraId="748ADBD1" w14:textId="77777777" w:rsidTr="0097016A">
        <w:trPr>
          <w:trHeight w:val="679"/>
          <w:jc w:val="center"/>
        </w:trPr>
        <w:tc>
          <w:tcPr>
            <w:tcW w:w="2122" w:type="dxa"/>
            <w:shd w:val="clear" w:color="auto" w:fill="auto"/>
            <w:vAlign w:val="center"/>
          </w:tcPr>
          <w:p w14:paraId="4DED5B5D" w14:textId="77777777" w:rsidR="0097016A" w:rsidRDefault="0097016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5D6F014" w14:textId="31EF289B" w:rsidR="0097016A" w:rsidRDefault="0097016A">
            <w:pPr>
              <w:spacing w:beforeLines="50" w:before="156" w:afterLines="50" w:after="156"/>
              <w:jc w:val="center"/>
              <w:rPr>
                <w:rFonts w:ascii="宋体" w:eastAsia="宋体" w:hAnsi="宋体"/>
                <w:kern w:val="0"/>
                <w:szCs w:val="21"/>
              </w:rPr>
            </w:pPr>
            <w:r>
              <w:rPr>
                <w:rFonts w:ascii="宋体" w:eastAsia="宋体" w:hAnsi="宋体"/>
                <w:kern w:val="0"/>
                <w:szCs w:val="21"/>
              </w:rPr>
              <w:t>6</w:t>
            </w:r>
            <w:r>
              <w:rPr>
                <w:rFonts w:ascii="宋体" w:eastAsia="宋体" w:hAnsi="宋体" w:hint="eastAsia"/>
                <w:kern w:val="0"/>
                <w:szCs w:val="21"/>
              </w:rPr>
              <w:t>0</w:t>
            </w:r>
          </w:p>
        </w:tc>
        <w:tc>
          <w:tcPr>
            <w:tcW w:w="1134" w:type="dxa"/>
            <w:vAlign w:val="center"/>
          </w:tcPr>
          <w:p w14:paraId="3CEA3A47" w14:textId="77777777" w:rsidR="0097016A" w:rsidRDefault="0097016A">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00CA8632" w14:textId="77777777" w:rsidR="0097016A" w:rsidRDefault="0097016A">
            <w:pPr>
              <w:spacing w:beforeLines="50" w:before="156" w:afterLines="50" w:after="156"/>
              <w:rPr>
                <w:rFonts w:ascii="宋体" w:eastAsia="宋体" w:hAnsi="宋体"/>
                <w:kern w:val="0"/>
                <w:szCs w:val="21"/>
              </w:rPr>
            </w:pPr>
          </w:p>
        </w:tc>
      </w:tr>
      <w:tr w:rsidR="0097016A" w14:paraId="418F1D73" w14:textId="77777777" w:rsidTr="0097016A">
        <w:trPr>
          <w:trHeight w:val="755"/>
          <w:jc w:val="center"/>
        </w:trPr>
        <w:tc>
          <w:tcPr>
            <w:tcW w:w="2122" w:type="dxa"/>
            <w:shd w:val="clear" w:color="auto" w:fill="auto"/>
            <w:vAlign w:val="center"/>
          </w:tcPr>
          <w:p w14:paraId="0E1FCEDA" w14:textId="77777777" w:rsidR="0097016A" w:rsidRDefault="0097016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754F2BD4" w14:textId="6DD64219" w:rsidR="0097016A" w:rsidRDefault="0097016A">
            <w:pPr>
              <w:spacing w:beforeLines="50" w:before="156" w:afterLines="50" w:after="156"/>
              <w:jc w:val="center"/>
              <w:rPr>
                <w:rFonts w:ascii="宋体" w:eastAsia="宋体" w:hAnsi="宋体"/>
                <w:kern w:val="0"/>
                <w:szCs w:val="21"/>
              </w:rPr>
            </w:pPr>
            <w:r>
              <w:rPr>
                <w:rFonts w:ascii="宋体" w:eastAsia="宋体" w:hAnsi="宋体"/>
                <w:kern w:val="0"/>
                <w:szCs w:val="21"/>
              </w:rPr>
              <w:t>6</w:t>
            </w:r>
            <w:r>
              <w:rPr>
                <w:rFonts w:ascii="宋体" w:eastAsia="宋体" w:hAnsi="宋体" w:hint="eastAsia"/>
                <w:kern w:val="0"/>
                <w:szCs w:val="21"/>
              </w:rPr>
              <w:t>0</w:t>
            </w:r>
          </w:p>
        </w:tc>
        <w:tc>
          <w:tcPr>
            <w:tcW w:w="1134" w:type="dxa"/>
            <w:vAlign w:val="center"/>
          </w:tcPr>
          <w:p w14:paraId="3EC714D3" w14:textId="135BDB39" w:rsidR="0097016A" w:rsidRDefault="0097016A">
            <w:pPr>
              <w:spacing w:beforeLines="50" w:before="156" w:afterLines="50" w:after="156"/>
              <w:jc w:val="center"/>
              <w:rPr>
                <w:rFonts w:ascii="宋体" w:eastAsia="宋体" w:hAnsi="宋体"/>
                <w:kern w:val="0"/>
                <w:szCs w:val="21"/>
              </w:rPr>
            </w:pPr>
            <w:r>
              <w:rPr>
                <w:rFonts w:ascii="宋体" w:eastAsia="宋体" w:hAnsi="宋体"/>
                <w:kern w:val="0"/>
                <w:szCs w:val="21"/>
              </w:rPr>
              <w:t>4</w:t>
            </w:r>
            <w:r>
              <w:rPr>
                <w:rFonts w:ascii="宋体" w:eastAsia="宋体" w:hAnsi="宋体" w:hint="eastAsia"/>
                <w:kern w:val="0"/>
                <w:szCs w:val="21"/>
              </w:rPr>
              <w:t>0</w:t>
            </w:r>
          </w:p>
        </w:tc>
        <w:tc>
          <w:tcPr>
            <w:tcW w:w="2627" w:type="dxa"/>
            <w:vMerge/>
            <w:shd w:val="clear" w:color="auto" w:fill="auto"/>
            <w:vAlign w:val="center"/>
          </w:tcPr>
          <w:p w14:paraId="7676AB1B" w14:textId="77777777" w:rsidR="0097016A" w:rsidRDefault="0097016A">
            <w:pPr>
              <w:spacing w:beforeLines="50" w:before="156" w:afterLines="50" w:after="156"/>
              <w:rPr>
                <w:rFonts w:ascii="宋体" w:eastAsia="宋体" w:hAnsi="宋体"/>
                <w:kern w:val="0"/>
                <w:szCs w:val="21"/>
              </w:rPr>
            </w:pPr>
          </w:p>
        </w:tc>
      </w:tr>
    </w:tbl>
    <w:p w14:paraId="2A699B52" w14:textId="77777777" w:rsidR="00243E6D" w:rsidRDefault="0031134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243E6D" w14:paraId="0E7B5B75"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0786AC3"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16A489BE"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144FBC4"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243E6D" w14:paraId="2561A03B" w14:textId="77777777">
        <w:trPr>
          <w:trHeight w:val="454"/>
          <w:tblHeader/>
          <w:jc w:val="center"/>
        </w:trPr>
        <w:tc>
          <w:tcPr>
            <w:tcW w:w="993" w:type="dxa"/>
            <w:vMerge/>
            <w:tcBorders>
              <w:left w:val="single" w:sz="4" w:space="0" w:color="auto"/>
              <w:right w:val="single" w:sz="4" w:space="0" w:color="auto"/>
            </w:tcBorders>
            <w:vAlign w:val="center"/>
          </w:tcPr>
          <w:p w14:paraId="2D705565" w14:textId="77777777" w:rsidR="00243E6D" w:rsidRDefault="00243E6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988DEE1"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2DB39C1"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F4356B0"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56172E7"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682075E"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243E6D" w14:paraId="401E5E38" w14:textId="77777777">
        <w:trPr>
          <w:trHeight w:val="449"/>
          <w:tblHeader/>
          <w:jc w:val="center"/>
        </w:trPr>
        <w:tc>
          <w:tcPr>
            <w:tcW w:w="993" w:type="dxa"/>
            <w:vMerge/>
            <w:tcBorders>
              <w:left w:val="single" w:sz="4" w:space="0" w:color="auto"/>
              <w:right w:val="single" w:sz="4" w:space="0" w:color="auto"/>
            </w:tcBorders>
            <w:vAlign w:val="center"/>
          </w:tcPr>
          <w:p w14:paraId="2D4CAD4F" w14:textId="77777777" w:rsidR="00243E6D" w:rsidRDefault="00243E6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1A17A2D"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AD8FF51"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1C7A0B7"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26D6199"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946119B" w14:textId="77777777" w:rsidR="00243E6D" w:rsidRDefault="0031134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243E6D" w14:paraId="5F4E156D"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8116E4C" w14:textId="77777777" w:rsidR="00243E6D" w:rsidRDefault="00243E6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FC13F49" w14:textId="77777777" w:rsidR="00243E6D" w:rsidRDefault="00311344">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3A5C004" w14:textId="77777777" w:rsidR="00243E6D" w:rsidRDefault="00311344">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78C433E3" w14:textId="77777777" w:rsidR="00243E6D" w:rsidRDefault="00311344">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A0794E3" w14:textId="77777777" w:rsidR="00243E6D" w:rsidRDefault="00311344">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FE78109" w14:textId="77777777" w:rsidR="00243E6D" w:rsidRDefault="00311344">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243E6D" w14:paraId="01DB190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198EAA9" w14:textId="77777777" w:rsidR="00243E6D" w:rsidRDefault="0031134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26F3D18" w14:textId="77777777" w:rsidR="00243E6D" w:rsidRDefault="0031134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3087AA8B" w14:textId="0BFF2AF9" w:rsidR="00243E6D" w:rsidRDefault="00311344">
            <w:pPr>
              <w:spacing w:beforeLines="50" w:before="156" w:afterLines="50" w:after="156"/>
              <w:rPr>
                <w:rFonts w:ascii="宋体" w:eastAsia="宋体" w:hAnsi="宋体"/>
                <w:szCs w:val="21"/>
              </w:rPr>
            </w:pPr>
            <w:r>
              <w:rPr>
                <w:rFonts w:ascii="宋体" w:eastAsia="宋体" w:hAnsi="宋体" w:hint="eastAsia"/>
                <w:szCs w:val="21"/>
              </w:rPr>
              <w:t>非常全面、准确地掌握</w:t>
            </w:r>
            <w:r w:rsidR="00AD49F1" w:rsidRPr="00AD49F1">
              <w:rPr>
                <w:rFonts w:ascii="宋体" w:eastAsia="宋体" w:hAnsi="宋体"/>
                <w:bCs/>
                <w:szCs w:val="21"/>
              </w:rPr>
              <w:t>管理沟通基本理论</w:t>
            </w:r>
          </w:p>
        </w:tc>
        <w:tc>
          <w:tcPr>
            <w:tcW w:w="1984" w:type="dxa"/>
            <w:tcBorders>
              <w:top w:val="single" w:sz="4" w:space="0" w:color="auto"/>
              <w:left w:val="single" w:sz="4" w:space="0" w:color="auto"/>
              <w:bottom w:val="single" w:sz="4" w:space="0" w:color="auto"/>
              <w:right w:val="single" w:sz="4" w:space="0" w:color="auto"/>
            </w:tcBorders>
          </w:tcPr>
          <w:p w14:paraId="5FA674D4" w14:textId="2EFEA53F" w:rsidR="00243E6D" w:rsidRDefault="00311344">
            <w:pPr>
              <w:spacing w:beforeLines="50" w:before="156" w:afterLines="50" w:after="156"/>
              <w:rPr>
                <w:rFonts w:ascii="宋体" w:eastAsia="宋体" w:hAnsi="宋体"/>
                <w:szCs w:val="21"/>
              </w:rPr>
            </w:pPr>
            <w:r>
              <w:rPr>
                <w:rFonts w:ascii="宋体" w:eastAsia="宋体" w:hAnsi="宋体" w:hint="eastAsia"/>
                <w:szCs w:val="21"/>
              </w:rPr>
              <w:t>比较全面、准确地掌握</w:t>
            </w:r>
            <w:r w:rsidR="00AD49F1" w:rsidRPr="00AD49F1">
              <w:rPr>
                <w:rFonts w:ascii="宋体" w:eastAsia="宋体" w:hAnsi="宋体"/>
                <w:bCs/>
                <w:szCs w:val="21"/>
              </w:rPr>
              <w:t>管理沟通基本理论</w:t>
            </w:r>
          </w:p>
        </w:tc>
        <w:tc>
          <w:tcPr>
            <w:tcW w:w="1843" w:type="dxa"/>
            <w:tcBorders>
              <w:top w:val="single" w:sz="4" w:space="0" w:color="auto"/>
              <w:left w:val="single" w:sz="4" w:space="0" w:color="auto"/>
              <w:bottom w:val="single" w:sz="4" w:space="0" w:color="auto"/>
              <w:right w:val="single" w:sz="4" w:space="0" w:color="auto"/>
            </w:tcBorders>
          </w:tcPr>
          <w:p w14:paraId="0FDCDD28" w14:textId="03FE5B95" w:rsidR="00243E6D" w:rsidRDefault="00311344">
            <w:pPr>
              <w:spacing w:beforeLines="50" w:before="156" w:afterLines="50" w:after="156"/>
              <w:rPr>
                <w:rFonts w:ascii="宋体" w:eastAsia="宋体" w:hAnsi="宋体"/>
                <w:szCs w:val="21"/>
              </w:rPr>
            </w:pPr>
            <w:r>
              <w:rPr>
                <w:rFonts w:ascii="宋体" w:eastAsia="宋体" w:hAnsi="宋体" w:hint="eastAsia"/>
                <w:szCs w:val="21"/>
              </w:rPr>
              <w:t>对</w:t>
            </w:r>
            <w:r w:rsidR="00AD49F1" w:rsidRPr="00AD49F1">
              <w:rPr>
                <w:rFonts w:ascii="宋体" w:eastAsia="宋体" w:hAnsi="宋体"/>
                <w:bCs/>
                <w:szCs w:val="21"/>
              </w:rPr>
              <w:t>管理沟通基本理论</w:t>
            </w:r>
            <w:r w:rsidR="00AD49F1">
              <w:rPr>
                <w:rFonts w:ascii="宋体" w:eastAsia="宋体" w:hAnsi="宋体" w:hint="eastAsia"/>
                <w:bCs/>
                <w:szCs w:val="21"/>
              </w:rPr>
              <w:t>的掌握</w:t>
            </w:r>
            <w:r>
              <w:rPr>
                <w:rFonts w:ascii="宋体" w:eastAsia="宋体" w:hAnsi="宋体" w:hint="eastAsia"/>
                <w:szCs w:val="21"/>
              </w:rPr>
              <w:t>较为准确，但不够全面</w:t>
            </w:r>
          </w:p>
        </w:tc>
        <w:tc>
          <w:tcPr>
            <w:tcW w:w="1779" w:type="dxa"/>
            <w:tcBorders>
              <w:top w:val="single" w:sz="4" w:space="0" w:color="auto"/>
              <w:left w:val="single" w:sz="4" w:space="0" w:color="auto"/>
              <w:bottom w:val="single" w:sz="4" w:space="0" w:color="auto"/>
              <w:right w:val="single" w:sz="4" w:space="0" w:color="auto"/>
            </w:tcBorders>
          </w:tcPr>
          <w:p w14:paraId="271D0FD7" w14:textId="7AAF4B45" w:rsidR="00243E6D" w:rsidRDefault="00311344">
            <w:pPr>
              <w:spacing w:beforeLines="50" w:before="156" w:afterLines="50" w:after="156"/>
              <w:rPr>
                <w:rFonts w:ascii="宋体" w:eastAsia="宋体" w:hAnsi="宋体"/>
                <w:szCs w:val="21"/>
              </w:rPr>
            </w:pPr>
            <w:r>
              <w:rPr>
                <w:rFonts w:ascii="宋体" w:eastAsia="宋体" w:hAnsi="宋体" w:hint="eastAsia"/>
                <w:szCs w:val="21"/>
              </w:rPr>
              <w:t>基本正确地掌握</w:t>
            </w:r>
            <w:r w:rsidR="00AD49F1" w:rsidRPr="00AD49F1">
              <w:rPr>
                <w:rFonts w:ascii="宋体" w:eastAsia="宋体" w:hAnsi="宋体"/>
                <w:bCs/>
                <w:szCs w:val="21"/>
              </w:rPr>
              <w:t>管理沟通基本理论</w:t>
            </w:r>
          </w:p>
        </w:tc>
        <w:tc>
          <w:tcPr>
            <w:tcW w:w="1779" w:type="dxa"/>
            <w:tcBorders>
              <w:top w:val="single" w:sz="4" w:space="0" w:color="auto"/>
              <w:left w:val="single" w:sz="4" w:space="0" w:color="auto"/>
              <w:bottom w:val="single" w:sz="4" w:space="0" w:color="auto"/>
              <w:right w:val="single" w:sz="4" w:space="0" w:color="auto"/>
            </w:tcBorders>
          </w:tcPr>
          <w:p w14:paraId="20F56973" w14:textId="1CD8A2AD" w:rsidR="00243E6D" w:rsidRDefault="00311344">
            <w:pPr>
              <w:spacing w:beforeLines="50" w:before="156" w:afterLines="50" w:after="156"/>
              <w:rPr>
                <w:rFonts w:ascii="宋体" w:eastAsia="宋体" w:hAnsi="宋体"/>
                <w:szCs w:val="21"/>
              </w:rPr>
            </w:pPr>
            <w:r>
              <w:rPr>
                <w:rFonts w:ascii="宋体" w:eastAsia="宋体" w:hAnsi="宋体" w:hint="eastAsia"/>
                <w:szCs w:val="21"/>
              </w:rPr>
              <w:t>不能正确掌握</w:t>
            </w:r>
            <w:r w:rsidR="00AD49F1" w:rsidRPr="00AD49F1">
              <w:rPr>
                <w:rFonts w:ascii="宋体" w:eastAsia="宋体" w:hAnsi="宋体"/>
                <w:bCs/>
                <w:szCs w:val="21"/>
              </w:rPr>
              <w:t>管理沟通基本理论</w:t>
            </w:r>
          </w:p>
        </w:tc>
      </w:tr>
      <w:tr w:rsidR="00243E6D" w14:paraId="4BFEE003"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D5CCB02" w14:textId="77777777" w:rsidR="00243E6D" w:rsidRDefault="0031134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BE4E9E9" w14:textId="77777777" w:rsidR="00243E6D" w:rsidRDefault="0031134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7EE8CDA" w14:textId="5E6BF342" w:rsidR="00243E6D" w:rsidRDefault="00311344">
            <w:pPr>
              <w:spacing w:beforeLines="50" w:before="156" w:afterLines="50" w:after="156"/>
              <w:rPr>
                <w:rFonts w:ascii="宋体" w:eastAsia="宋体" w:hAnsi="宋体"/>
                <w:szCs w:val="21"/>
              </w:rPr>
            </w:pPr>
            <w:r>
              <w:rPr>
                <w:rFonts w:ascii="宋体" w:eastAsia="宋体" w:hAnsi="宋体" w:hint="eastAsia"/>
                <w:szCs w:val="21"/>
              </w:rPr>
              <w:t>非常准确、深入地</w:t>
            </w:r>
            <w:r w:rsidR="00AD49F1" w:rsidRPr="00AD49F1">
              <w:rPr>
                <w:rFonts w:ascii="宋体" w:eastAsia="宋体" w:hAnsi="宋体" w:cs="宋体" w:hint="eastAsia"/>
                <w:bCs/>
              </w:rPr>
              <w:t>对沟通问题进行分析和问题诊断</w:t>
            </w:r>
          </w:p>
        </w:tc>
        <w:tc>
          <w:tcPr>
            <w:tcW w:w="1984" w:type="dxa"/>
            <w:tcBorders>
              <w:top w:val="single" w:sz="4" w:space="0" w:color="auto"/>
              <w:left w:val="single" w:sz="4" w:space="0" w:color="auto"/>
              <w:bottom w:val="single" w:sz="4" w:space="0" w:color="auto"/>
              <w:right w:val="single" w:sz="4" w:space="0" w:color="auto"/>
            </w:tcBorders>
          </w:tcPr>
          <w:p w14:paraId="359E4EC1" w14:textId="75D929C2" w:rsidR="00243E6D" w:rsidRDefault="00311344">
            <w:pPr>
              <w:spacing w:beforeLines="50" w:before="156" w:afterLines="50" w:after="156"/>
              <w:rPr>
                <w:rFonts w:ascii="宋体" w:eastAsia="宋体" w:hAnsi="宋体"/>
                <w:szCs w:val="21"/>
              </w:rPr>
            </w:pPr>
            <w:r>
              <w:rPr>
                <w:rFonts w:ascii="宋体" w:eastAsia="宋体" w:hAnsi="宋体" w:hint="eastAsia"/>
                <w:szCs w:val="21"/>
              </w:rPr>
              <w:t>比较准确、深入地</w:t>
            </w:r>
            <w:r w:rsidR="00AD49F1" w:rsidRPr="00AD49F1">
              <w:rPr>
                <w:rFonts w:ascii="宋体" w:eastAsia="宋体" w:hAnsi="宋体" w:cs="宋体" w:hint="eastAsia"/>
                <w:bCs/>
              </w:rPr>
              <w:t>对沟通问题进行分析和问题诊断</w:t>
            </w:r>
          </w:p>
        </w:tc>
        <w:tc>
          <w:tcPr>
            <w:tcW w:w="1843" w:type="dxa"/>
            <w:tcBorders>
              <w:top w:val="single" w:sz="4" w:space="0" w:color="auto"/>
              <w:left w:val="single" w:sz="4" w:space="0" w:color="auto"/>
              <w:bottom w:val="single" w:sz="4" w:space="0" w:color="auto"/>
              <w:right w:val="single" w:sz="4" w:space="0" w:color="auto"/>
            </w:tcBorders>
          </w:tcPr>
          <w:p w14:paraId="15400780" w14:textId="4A76335E" w:rsidR="00243E6D" w:rsidRDefault="00311344">
            <w:pPr>
              <w:spacing w:beforeLines="50" w:before="156" w:afterLines="50" w:after="156"/>
              <w:rPr>
                <w:rFonts w:ascii="宋体" w:eastAsia="宋体" w:hAnsi="宋体"/>
                <w:szCs w:val="21"/>
              </w:rPr>
            </w:pPr>
            <w:r>
              <w:rPr>
                <w:rFonts w:ascii="宋体" w:eastAsia="宋体" w:hAnsi="宋体" w:cs="宋体" w:hint="eastAsia"/>
                <w:bCs/>
                <w:szCs w:val="20"/>
              </w:rPr>
              <w:t>对</w:t>
            </w:r>
            <w:r w:rsidR="00AD49F1" w:rsidRPr="00AD49F1">
              <w:rPr>
                <w:rFonts w:ascii="宋体" w:eastAsia="宋体" w:hAnsi="宋体" w:cs="宋体" w:hint="eastAsia"/>
                <w:bCs/>
              </w:rPr>
              <w:t>沟通问题</w:t>
            </w:r>
            <w:r w:rsidR="00AD49F1">
              <w:rPr>
                <w:rFonts w:ascii="宋体" w:eastAsia="宋体" w:hAnsi="宋体" w:cs="宋体" w:hint="eastAsia"/>
                <w:bCs/>
              </w:rPr>
              <w:t>的</w:t>
            </w:r>
            <w:r>
              <w:rPr>
                <w:rFonts w:ascii="宋体" w:eastAsia="宋体" w:hAnsi="宋体" w:cs="宋体" w:hint="eastAsia"/>
                <w:bCs/>
                <w:szCs w:val="20"/>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546C749E" w14:textId="45ACF967" w:rsidR="00243E6D" w:rsidRDefault="00311344">
            <w:pPr>
              <w:spacing w:beforeLines="50" w:before="156" w:afterLines="50" w:after="156"/>
              <w:rPr>
                <w:rFonts w:ascii="宋体" w:eastAsia="宋体" w:hAnsi="宋体"/>
                <w:szCs w:val="21"/>
              </w:rPr>
            </w:pPr>
            <w:r>
              <w:rPr>
                <w:rFonts w:ascii="宋体" w:eastAsia="宋体" w:hAnsi="宋体" w:hint="eastAsia"/>
                <w:szCs w:val="21"/>
              </w:rPr>
              <w:t>基本正确地理解</w:t>
            </w:r>
            <w:r w:rsidR="00AD49F1">
              <w:rPr>
                <w:rFonts w:ascii="宋体" w:eastAsia="宋体" w:hAnsi="宋体" w:cs="宋体" w:hint="eastAsia"/>
                <w:bCs/>
              </w:rPr>
              <w:t>沟通问题的分析和</w:t>
            </w:r>
            <w:r w:rsidR="00AD49F1" w:rsidRPr="00AD49F1">
              <w:rPr>
                <w:rFonts w:ascii="宋体" w:eastAsia="宋体" w:hAnsi="宋体" w:cs="宋体" w:hint="eastAsia"/>
                <w:bCs/>
              </w:rPr>
              <w:t>诊断</w:t>
            </w:r>
            <w:r w:rsidR="00AD49F1">
              <w:rPr>
                <w:rFonts w:ascii="宋体" w:eastAsia="宋体" w:hAnsi="宋体" w:cs="宋体" w:hint="eastAsia"/>
                <w:bCs/>
              </w:rPr>
              <w:t>方法</w:t>
            </w:r>
          </w:p>
        </w:tc>
        <w:tc>
          <w:tcPr>
            <w:tcW w:w="1779" w:type="dxa"/>
            <w:tcBorders>
              <w:top w:val="single" w:sz="4" w:space="0" w:color="auto"/>
              <w:left w:val="single" w:sz="4" w:space="0" w:color="auto"/>
              <w:bottom w:val="single" w:sz="4" w:space="0" w:color="auto"/>
              <w:right w:val="single" w:sz="4" w:space="0" w:color="auto"/>
            </w:tcBorders>
          </w:tcPr>
          <w:p w14:paraId="5FC2B74D" w14:textId="13DC02EE" w:rsidR="00243E6D" w:rsidRDefault="00311344">
            <w:pPr>
              <w:spacing w:beforeLines="50" w:before="156" w:afterLines="50" w:after="156"/>
              <w:rPr>
                <w:rFonts w:ascii="宋体" w:eastAsia="宋体" w:hAnsi="宋体"/>
                <w:szCs w:val="21"/>
              </w:rPr>
            </w:pPr>
            <w:r>
              <w:rPr>
                <w:rFonts w:ascii="宋体" w:eastAsia="宋体" w:hAnsi="宋体" w:hint="eastAsia"/>
                <w:szCs w:val="21"/>
              </w:rPr>
              <w:t>不能正确理解</w:t>
            </w:r>
            <w:r w:rsidR="00AD49F1">
              <w:rPr>
                <w:rFonts w:ascii="宋体" w:eastAsia="宋体" w:hAnsi="宋体" w:cs="宋体" w:hint="eastAsia"/>
                <w:bCs/>
              </w:rPr>
              <w:t>沟通问题的分析和</w:t>
            </w:r>
            <w:r w:rsidR="00AD49F1" w:rsidRPr="00AD49F1">
              <w:rPr>
                <w:rFonts w:ascii="宋体" w:eastAsia="宋体" w:hAnsi="宋体" w:cs="宋体" w:hint="eastAsia"/>
                <w:bCs/>
              </w:rPr>
              <w:t>诊断</w:t>
            </w:r>
            <w:r w:rsidR="00AD49F1">
              <w:rPr>
                <w:rFonts w:ascii="宋体" w:eastAsia="宋体" w:hAnsi="宋体" w:cs="宋体" w:hint="eastAsia"/>
                <w:bCs/>
              </w:rPr>
              <w:t>方法</w:t>
            </w:r>
          </w:p>
        </w:tc>
      </w:tr>
      <w:tr w:rsidR="00243E6D" w14:paraId="7172C20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BE4A12B" w14:textId="77777777" w:rsidR="00243E6D" w:rsidRDefault="0031134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D07AC6F" w14:textId="77777777" w:rsidR="00243E6D" w:rsidRDefault="0031134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A6F18E9" w14:textId="330DF47B" w:rsidR="00243E6D" w:rsidRDefault="00311344">
            <w:pPr>
              <w:spacing w:beforeLines="50" w:before="156" w:afterLines="50" w:after="156"/>
              <w:rPr>
                <w:rFonts w:ascii="宋体" w:eastAsia="宋体" w:hAnsi="宋体"/>
                <w:szCs w:val="21"/>
              </w:rPr>
            </w:pPr>
            <w:r>
              <w:rPr>
                <w:rFonts w:ascii="宋体" w:eastAsia="宋体" w:hAnsi="宋体" w:hint="eastAsia"/>
                <w:szCs w:val="21"/>
              </w:rPr>
              <w:t>非常全面、准确地掌握</w:t>
            </w:r>
            <w:r w:rsidR="00AD49F1">
              <w:rPr>
                <w:rFonts w:ascii="宋体" w:eastAsia="宋体" w:hAnsi="宋体" w:hint="eastAsia"/>
                <w:szCs w:val="21"/>
              </w:rPr>
              <w:t>跨文化沟通的影响因素</w:t>
            </w:r>
          </w:p>
        </w:tc>
        <w:tc>
          <w:tcPr>
            <w:tcW w:w="1984" w:type="dxa"/>
            <w:tcBorders>
              <w:top w:val="single" w:sz="4" w:space="0" w:color="auto"/>
              <w:left w:val="single" w:sz="4" w:space="0" w:color="auto"/>
              <w:bottom w:val="single" w:sz="4" w:space="0" w:color="auto"/>
              <w:right w:val="single" w:sz="4" w:space="0" w:color="auto"/>
            </w:tcBorders>
          </w:tcPr>
          <w:p w14:paraId="631B5C6A" w14:textId="7BB3CFDB" w:rsidR="00243E6D" w:rsidRDefault="00311344">
            <w:pPr>
              <w:spacing w:beforeLines="50" w:before="156" w:afterLines="50" w:after="156"/>
              <w:rPr>
                <w:rFonts w:ascii="宋体" w:eastAsia="宋体" w:hAnsi="宋体"/>
                <w:szCs w:val="21"/>
              </w:rPr>
            </w:pPr>
            <w:r>
              <w:rPr>
                <w:rFonts w:ascii="宋体" w:eastAsia="宋体" w:hAnsi="宋体" w:hint="eastAsia"/>
                <w:szCs w:val="21"/>
              </w:rPr>
              <w:t>比较全面、准确地掌握</w:t>
            </w:r>
            <w:r w:rsidR="00AD49F1">
              <w:rPr>
                <w:rFonts w:ascii="宋体" w:eastAsia="宋体" w:hAnsi="宋体" w:hint="eastAsia"/>
                <w:szCs w:val="21"/>
              </w:rPr>
              <w:t>跨文化沟通的影响因素</w:t>
            </w:r>
          </w:p>
        </w:tc>
        <w:tc>
          <w:tcPr>
            <w:tcW w:w="1843" w:type="dxa"/>
            <w:tcBorders>
              <w:top w:val="single" w:sz="4" w:space="0" w:color="auto"/>
              <w:left w:val="single" w:sz="4" w:space="0" w:color="auto"/>
              <w:bottom w:val="single" w:sz="4" w:space="0" w:color="auto"/>
              <w:right w:val="single" w:sz="4" w:space="0" w:color="auto"/>
            </w:tcBorders>
          </w:tcPr>
          <w:p w14:paraId="2BB52A12" w14:textId="165D1B0B" w:rsidR="00243E6D" w:rsidRDefault="00311344">
            <w:pPr>
              <w:spacing w:beforeLines="50" w:before="156" w:afterLines="50" w:after="156"/>
              <w:rPr>
                <w:rFonts w:ascii="宋体" w:eastAsia="宋体" w:hAnsi="宋体"/>
                <w:szCs w:val="21"/>
              </w:rPr>
            </w:pPr>
            <w:r>
              <w:rPr>
                <w:rFonts w:ascii="宋体" w:eastAsia="宋体" w:hAnsi="宋体" w:hint="eastAsia"/>
                <w:szCs w:val="21"/>
              </w:rPr>
              <w:t>对</w:t>
            </w:r>
            <w:r w:rsidR="00AD49F1">
              <w:rPr>
                <w:rFonts w:ascii="宋体" w:eastAsia="宋体" w:hAnsi="宋体" w:hint="eastAsia"/>
                <w:szCs w:val="21"/>
              </w:rPr>
              <w:t>跨文化沟通的影响因素</w:t>
            </w:r>
            <w:r>
              <w:rPr>
                <w:rFonts w:ascii="宋体" w:eastAsia="宋体" w:hAnsi="宋体" w:hint="eastAsia"/>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601BCD07" w14:textId="368FE1EC" w:rsidR="00243E6D" w:rsidRDefault="00311344">
            <w:pPr>
              <w:spacing w:beforeLines="50" w:before="156" w:afterLines="50" w:after="156"/>
              <w:rPr>
                <w:rFonts w:ascii="宋体" w:eastAsia="宋体" w:hAnsi="宋体"/>
                <w:szCs w:val="21"/>
              </w:rPr>
            </w:pPr>
            <w:r>
              <w:rPr>
                <w:rFonts w:ascii="宋体" w:eastAsia="宋体" w:hAnsi="宋体" w:hint="eastAsia"/>
                <w:szCs w:val="21"/>
              </w:rPr>
              <w:t>基本正确地掌握</w:t>
            </w:r>
            <w:r w:rsidR="00AD49F1">
              <w:rPr>
                <w:rFonts w:ascii="宋体" w:eastAsia="宋体" w:hAnsi="宋体" w:hint="eastAsia"/>
                <w:szCs w:val="21"/>
              </w:rPr>
              <w:t>跨文化沟通的影响因素</w:t>
            </w:r>
          </w:p>
        </w:tc>
        <w:tc>
          <w:tcPr>
            <w:tcW w:w="1779" w:type="dxa"/>
            <w:tcBorders>
              <w:top w:val="single" w:sz="4" w:space="0" w:color="auto"/>
              <w:left w:val="single" w:sz="4" w:space="0" w:color="auto"/>
              <w:bottom w:val="single" w:sz="4" w:space="0" w:color="auto"/>
              <w:right w:val="single" w:sz="4" w:space="0" w:color="auto"/>
            </w:tcBorders>
          </w:tcPr>
          <w:p w14:paraId="2595733D" w14:textId="113C1BAE" w:rsidR="00243E6D" w:rsidRDefault="00311344">
            <w:pPr>
              <w:spacing w:beforeLines="50" w:before="156" w:afterLines="50" w:after="156"/>
              <w:rPr>
                <w:rFonts w:ascii="宋体" w:eastAsia="宋体" w:hAnsi="宋体"/>
                <w:szCs w:val="21"/>
              </w:rPr>
            </w:pPr>
            <w:r>
              <w:rPr>
                <w:rFonts w:ascii="宋体" w:eastAsia="宋体" w:hAnsi="宋体" w:hint="eastAsia"/>
                <w:szCs w:val="21"/>
              </w:rPr>
              <w:t>不能正确掌握</w:t>
            </w:r>
            <w:r w:rsidR="00AD49F1">
              <w:rPr>
                <w:rFonts w:ascii="宋体" w:eastAsia="宋体" w:hAnsi="宋体" w:hint="eastAsia"/>
                <w:szCs w:val="21"/>
              </w:rPr>
              <w:t>跨文化沟通的影响因素</w:t>
            </w:r>
          </w:p>
        </w:tc>
      </w:tr>
    </w:tbl>
    <w:p w14:paraId="5A8967D8" w14:textId="77777777" w:rsidR="00243E6D" w:rsidRDefault="00243E6D">
      <w:pPr>
        <w:widowControl/>
        <w:jc w:val="left"/>
        <w:rPr>
          <w:rFonts w:ascii="宋体" w:eastAsia="宋体" w:hAnsi="宋体"/>
        </w:rPr>
      </w:pPr>
    </w:p>
    <w:sectPr w:rsidR="00243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DengXian"/>
    <w:panose1 w:val="020B0604020202020204"/>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9470A"/>
    <w:multiLevelType w:val="singleLevel"/>
    <w:tmpl w:val="6499470A"/>
    <w:lvl w:ilvl="0">
      <w:start w:val="2"/>
      <w:numFmt w:val="chineseCounting"/>
      <w:suff w:val="nothing"/>
      <w:lvlText w:val="（%1）"/>
      <w:lvlJc w:val="left"/>
    </w:lvl>
  </w:abstractNum>
  <w:abstractNum w:abstractNumId="1" w15:restartNumberingAfterBreak="0">
    <w:nsid w:val="64994788"/>
    <w:multiLevelType w:val="singleLevel"/>
    <w:tmpl w:val="64994788"/>
    <w:lvl w:ilvl="0">
      <w:start w:val="3"/>
      <w:numFmt w:val="chineseCounting"/>
      <w:suff w:val="nothing"/>
      <w:lvlText w:val="%1、"/>
      <w:lvlJc w:val="left"/>
    </w:lvl>
  </w:abstractNum>
  <w:abstractNum w:abstractNumId="2" w15:restartNumberingAfterBreak="0">
    <w:nsid w:val="649947F8"/>
    <w:multiLevelType w:val="singleLevel"/>
    <w:tmpl w:val="649947F8"/>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93186"/>
    <w:rsid w:val="000E256B"/>
    <w:rsid w:val="000F054A"/>
    <w:rsid w:val="00135EFB"/>
    <w:rsid w:val="001541E8"/>
    <w:rsid w:val="001E5724"/>
    <w:rsid w:val="00242673"/>
    <w:rsid w:val="00243E6D"/>
    <w:rsid w:val="00285327"/>
    <w:rsid w:val="00291FD5"/>
    <w:rsid w:val="002A7568"/>
    <w:rsid w:val="00311344"/>
    <w:rsid w:val="00313A87"/>
    <w:rsid w:val="00322986"/>
    <w:rsid w:val="003372FD"/>
    <w:rsid w:val="0034254B"/>
    <w:rsid w:val="0038665C"/>
    <w:rsid w:val="003C515A"/>
    <w:rsid w:val="004070CF"/>
    <w:rsid w:val="004C3F3C"/>
    <w:rsid w:val="005525A1"/>
    <w:rsid w:val="005A0378"/>
    <w:rsid w:val="00665621"/>
    <w:rsid w:val="006E4F82"/>
    <w:rsid w:val="006F64C9"/>
    <w:rsid w:val="007639A2"/>
    <w:rsid w:val="007C379D"/>
    <w:rsid w:val="007C62ED"/>
    <w:rsid w:val="007E39E3"/>
    <w:rsid w:val="008128AD"/>
    <w:rsid w:val="008560E2"/>
    <w:rsid w:val="00886EBF"/>
    <w:rsid w:val="0097016A"/>
    <w:rsid w:val="00A03BBD"/>
    <w:rsid w:val="00A61EFD"/>
    <w:rsid w:val="00AA4570"/>
    <w:rsid w:val="00AA630A"/>
    <w:rsid w:val="00AD49F1"/>
    <w:rsid w:val="00AE3D1A"/>
    <w:rsid w:val="00AF3E87"/>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26C4C3C"/>
  <w15:docId w15:val="{A3BDAA42-1A0A-A246-878D-B063780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character" w:customStyle="1" w:styleId="font11">
    <w:name w:val="font11"/>
    <w:basedOn w:val="a0"/>
    <w:rsid w:val="00AD49F1"/>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675086">
      <w:bodyDiv w:val="1"/>
      <w:marLeft w:val="0"/>
      <w:marRight w:val="0"/>
      <w:marTop w:val="0"/>
      <w:marBottom w:val="0"/>
      <w:divBdr>
        <w:top w:val="none" w:sz="0" w:space="0" w:color="auto"/>
        <w:left w:val="none" w:sz="0" w:space="0" w:color="auto"/>
        <w:bottom w:val="none" w:sz="0" w:space="0" w:color="auto"/>
        <w:right w:val="none" w:sz="0" w:space="0" w:color="auto"/>
      </w:divBdr>
    </w:div>
    <w:div w:id="1126586310">
      <w:bodyDiv w:val="1"/>
      <w:marLeft w:val="0"/>
      <w:marRight w:val="0"/>
      <w:marTop w:val="0"/>
      <w:marBottom w:val="0"/>
      <w:divBdr>
        <w:top w:val="none" w:sz="0" w:space="0" w:color="auto"/>
        <w:left w:val="none" w:sz="0" w:space="0" w:color="auto"/>
        <w:bottom w:val="none" w:sz="0" w:space="0" w:color="auto"/>
        <w:right w:val="none" w:sz="0" w:space="0" w:color="auto"/>
      </w:divBdr>
    </w:div>
    <w:div w:id="1149521440">
      <w:bodyDiv w:val="1"/>
      <w:marLeft w:val="0"/>
      <w:marRight w:val="0"/>
      <w:marTop w:val="0"/>
      <w:marBottom w:val="0"/>
      <w:divBdr>
        <w:top w:val="none" w:sz="0" w:space="0" w:color="auto"/>
        <w:left w:val="none" w:sz="0" w:space="0" w:color="auto"/>
        <w:bottom w:val="none" w:sz="0" w:space="0" w:color="auto"/>
        <w:right w:val="none" w:sz="0" w:space="0" w:color="auto"/>
      </w:divBdr>
    </w:div>
    <w:div w:id="1343166520">
      <w:bodyDiv w:val="1"/>
      <w:marLeft w:val="0"/>
      <w:marRight w:val="0"/>
      <w:marTop w:val="0"/>
      <w:marBottom w:val="0"/>
      <w:divBdr>
        <w:top w:val="none" w:sz="0" w:space="0" w:color="auto"/>
        <w:left w:val="none" w:sz="0" w:space="0" w:color="auto"/>
        <w:bottom w:val="none" w:sz="0" w:space="0" w:color="auto"/>
        <w:right w:val="none" w:sz="0" w:space="0" w:color="auto"/>
      </w:divBdr>
    </w:div>
    <w:div w:id="1442800465">
      <w:bodyDiv w:val="1"/>
      <w:marLeft w:val="0"/>
      <w:marRight w:val="0"/>
      <w:marTop w:val="0"/>
      <w:marBottom w:val="0"/>
      <w:divBdr>
        <w:top w:val="none" w:sz="0" w:space="0" w:color="auto"/>
        <w:left w:val="none" w:sz="0" w:space="0" w:color="auto"/>
        <w:bottom w:val="none" w:sz="0" w:space="0" w:color="auto"/>
        <w:right w:val="none" w:sz="0" w:space="0" w:color="auto"/>
      </w:divBdr>
    </w:div>
    <w:div w:id="1689983321">
      <w:bodyDiv w:val="1"/>
      <w:marLeft w:val="0"/>
      <w:marRight w:val="0"/>
      <w:marTop w:val="0"/>
      <w:marBottom w:val="0"/>
      <w:divBdr>
        <w:top w:val="none" w:sz="0" w:space="0" w:color="auto"/>
        <w:left w:val="none" w:sz="0" w:space="0" w:color="auto"/>
        <w:bottom w:val="none" w:sz="0" w:space="0" w:color="auto"/>
        <w:right w:val="none" w:sz="0" w:space="0" w:color="auto"/>
      </w:divBdr>
    </w:div>
    <w:div w:id="1710839807">
      <w:bodyDiv w:val="1"/>
      <w:marLeft w:val="0"/>
      <w:marRight w:val="0"/>
      <w:marTop w:val="0"/>
      <w:marBottom w:val="0"/>
      <w:divBdr>
        <w:top w:val="none" w:sz="0" w:space="0" w:color="auto"/>
        <w:left w:val="none" w:sz="0" w:space="0" w:color="auto"/>
        <w:bottom w:val="none" w:sz="0" w:space="0" w:color="auto"/>
        <w:right w:val="none" w:sz="0" w:space="0" w:color="auto"/>
      </w:divBdr>
    </w:div>
    <w:div w:id="1793674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874</Words>
  <Characters>4987</Characters>
  <Application>Microsoft Office Word</Application>
  <DocSecurity>0</DocSecurity>
  <Lines>41</Lines>
  <Paragraphs>11</Paragraphs>
  <ScaleCrop>false</ScaleCrop>
  <Company>P R C</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JIANG Li</cp:lastModifiedBy>
  <cp:revision>12</cp:revision>
  <cp:lastPrinted>2020-12-24T15:17:00Z</cp:lastPrinted>
  <dcterms:created xsi:type="dcterms:W3CDTF">2023-08-10T10:15:00Z</dcterms:created>
  <dcterms:modified xsi:type="dcterms:W3CDTF">2023-08-11T03:15:00Z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