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《政治经济学》课程教学大纲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8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Political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Economics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ECON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0</w:t>
            </w:r>
            <w:r>
              <w:rPr>
                <w:rFonts w:ascii="宋体" w:hAnsi="宋体" w:eastAsia="宋体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学科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3学分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  <w:r>
              <w:rPr>
                <w:rFonts w:hint="eastAsia" w:ascii="宋体" w:hAnsi="宋体" w:eastAsia="宋体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李震雄、杨颖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  <w:lang w:val="en-US" w:eastAsia="zh-CN"/>
              </w:rPr>
              <w:t>王丹萍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《马克思主义政治经济学概论</w:t>
            </w:r>
            <w:r>
              <w:rPr>
                <w:rFonts w:hint="eastAsia" w:ascii="宋体" w:hAnsi="宋体" w:eastAsia="宋体"/>
              </w:rPr>
              <w:t>（第二版）</w:t>
            </w:r>
            <w:r>
              <w:rPr>
                <w:rFonts w:ascii="宋体" w:hAnsi="宋体" w:eastAsia="宋体"/>
              </w:rPr>
              <w:t>》</w:t>
            </w:r>
            <w:r>
              <w:rPr>
                <w:rFonts w:hint="eastAsia" w:ascii="宋体" w:hAnsi="宋体" w:eastAsia="宋体"/>
              </w:rPr>
              <w:t>，人民出版社、高等教育出版社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ascii="黑体" w:hAnsi="黑体" w:eastAsia="黑体" w:cs="宋体"/>
          <w:b/>
          <w:sz w:val="28"/>
          <w:szCs w:val="28"/>
        </w:rPr>
      </w:pPr>
    </w:p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（一）总体目标：</w:t>
      </w:r>
    </w:p>
    <w:p>
      <w:pPr>
        <w:pStyle w:val="3"/>
        <w:spacing w:before="156" w:beforeLines="50" w:after="156" w:afterLines="50" w:line="360" w:lineRule="auto"/>
        <w:ind w:firstLine="420" w:firstLineChars="200"/>
        <w:rPr>
          <w:rFonts w:hAnsi="宋体" w:cs="宋体"/>
        </w:rPr>
      </w:pPr>
      <w:r>
        <w:rPr>
          <w:rFonts w:hAnsi="宋体" w:cs="宋体"/>
        </w:rPr>
        <w:t>习近平同志指出，马克思主义政治经济学是马克思主义的重要组成部分，也是我们坚持和发展马克思主义的必修课。现阶段，政治经济学是我校东吴商学院所有本科专业马克思主义理论课和</w:t>
      </w:r>
      <w:r>
        <w:rPr>
          <w:rFonts w:hint="eastAsia" w:hAnsi="宋体" w:cs="宋体"/>
        </w:rPr>
        <w:t>大类基础</w:t>
      </w:r>
      <w:r>
        <w:rPr>
          <w:rFonts w:hAnsi="宋体" w:cs="宋体"/>
        </w:rPr>
        <w:t>课程。该课程</w:t>
      </w:r>
      <w:r>
        <w:rPr>
          <w:rFonts w:hint="eastAsia" w:hAnsi="宋体" w:cs="宋体"/>
        </w:rPr>
        <w:t>旨在向本科阶段学生介绍社</w:t>
      </w:r>
      <w:r>
        <w:rPr>
          <w:rFonts w:hAnsi="宋体" w:cs="宋体"/>
        </w:rPr>
        <w:t>会经济运动的一般规律、资本主义再生产过程及其内在矛盾、社会主义代替资本主义历史趋势、社会主义革命建设和改革经验、中国特色社会主义经济理论等内容，为我校商科专业学生建设中国特色社会主义提供科学理论指导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课程目标1：理解并掌握政治经济学基本知识原理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</w:t>
      </w:r>
      <w:r>
        <w:rPr>
          <w:rFonts w:hAnsi="宋体" w:cs="宋体"/>
        </w:rPr>
        <w:t xml:space="preserve"> 掌握马克思主义经济学的基本原理和观点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>．2</w:t>
      </w:r>
      <w:r>
        <w:rPr>
          <w:rFonts w:hAnsi="宋体" w:cs="宋体"/>
        </w:rPr>
        <w:t xml:space="preserve"> 把握人类社会发展规律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Ansi="宋体" w:cs="宋体"/>
          <w:b/>
        </w:rPr>
        <w:t>培养</w:t>
      </w:r>
      <w:r>
        <w:rPr>
          <w:rFonts w:hint="eastAsia" w:hAnsi="宋体" w:cs="宋体"/>
          <w:b/>
        </w:rPr>
        <w:t>政治经济学</w:t>
      </w:r>
      <w:r>
        <w:rPr>
          <w:rFonts w:hAnsi="宋体" w:cs="宋体"/>
          <w:b/>
        </w:rPr>
        <w:t>思维和理论应用能力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>准确</w:t>
      </w:r>
      <w:r>
        <w:rPr>
          <w:rFonts w:hAnsi="宋体" w:cs="宋体"/>
        </w:rPr>
        <w:t>认识当代资本主义</w:t>
      </w:r>
      <w:r>
        <w:rPr>
          <w:rFonts w:hint="eastAsia" w:hAnsi="宋体" w:cs="宋体"/>
        </w:rPr>
        <w:t>及我国社</w:t>
      </w:r>
      <w:r>
        <w:rPr>
          <w:rFonts w:hAnsi="宋体" w:cs="宋体"/>
        </w:rPr>
        <w:t>会主义经济发展过程中出现的</w:t>
      </w:r>
      <w:r>
        <w:rPr>
          <w:rFonts w:hint="eastAsia" w:hAnsi="宋体" w:cs="宋体"/>
        </w:rPr>
        <w:t>新现象和</w:t>
      </w:r>
      <w:r>
        <w:rPr>
          <w:rFonts w:hAnsi="宋体" w:cs="宋体"/>
        </w:rPr>
        <w:t>新情况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>．</w:t>
      </w:r>
      <w:r>
        <w:rPr>
          <w:rFonts w:hAnsi="宋体" w:cs="宋体"/>
        </w:rPr>
        <w:t>2 以</w:t>
      </w:r>
      <w:r>
        <w:rPr>
          <w:rFonts w:hint="eastAsia" w:hAnsi="宋体" w:cs="宋体"/>
        </w:rPr>
        <w:t>政治经</w:t>
      </w:r>
      <w:r>
        <w:rPr>
          <w:rFonts w:hAnsi="宋体" w:cs="宋体"/>
        </w:rPr>
        <w:t>济学方法论辩证看待我国社会经济新发展阶段面临的机遇和挑战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  <w:r>
        <w:rPr>
          <w:rFonts w:hAnsi="宋体" w:cs="宋体"/>
          <w:b/>
        </w:rPr>
        <w:t>深化学生社会主义建设者和接班人的主体意识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3．1</w:t>
      </w:r>
      <w:r>
        <w:rPr>
          <w:rFonts w:hAnsi="宋体" w:cs="宋体"/>
        </w:rPr>
        <w:t xml:space="preserve"> 把握正确政治方向，引导学生确立社会主义世界观、人生观、价值观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</w:t>
      </w:r>
      <w:r>
        <w:rPr>
          <w:rFonts w:hAnsi="宋体" w:cs="宋体"/>
        </w:rPr>
        <w:t>. 2 强化对新时代条件下中国特色社会主义经济建设的理解和认同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8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导论、第一至十五章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导论、第一至十五章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导论、第一至十五章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导论、第一至十五章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</w:t>
            </w:r>
            <w:r>
              <w:rPr>
                <w:rFonts w:hAnsi="宋体" w:cs="宋体"/>
              </w:rPr>
              <w:t>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第十至十五章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第十至十五章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导论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介绍马克思主义政治经济学相关背景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(2) 教学重难点：</w:t>
      </w:r>
      <w:r>
        <w:rPr>
          <w:rFonts w:ascii="宋体" w:hAnsi="宋体" w:eastAsia="宋体" w:cs="宋体"/>
          <w:color w:val="000000"/>
          <w:kern w:val="0"/>
          <w:szCs w:val="21"/>
        </w:rPr>
        <w:t>政治经济学研究的出发点就是物质资料生产；生产力和生产关系；生产关系是马克思主义政治经济学的研究对象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􀀬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什么是政治经济学</w:t>
      </w:r>
    </w:p>
    <w:p>
      <w:pPr>
        <w:pStyle w:val="15"/>
        <w:widowControl/>
        <w:spacing w:before="156" w:beforeLines="50" w:after="156" w:afterLines="50"/>
        <w:ind w:left="840" w:leftChars="400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1.1.政治经济学概念的由来</w:t>
      </w:r>
    </w:p>
    <w:p>
      <w:pPr>
        <w:pStyle w:val="15"/>
        <w:widowControl/>
        <w:spacing w:before="156" w:beforeLines="50" w:after="156" w:afterLines="50"/>
        <w:ind w:left="840" w:leftChars="400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1.2.政治经济学的演变</w:t>
      </w:r>
    </w:p>
    <w:p>
      <w:pPr>
        <w:pStyle w:val="15"/>
        <w:widowControl/>
        <w:spacing w:before="156" w:beforeLines="50" w:after="156" w:afterLines="50"/>
        <w:ind w:left="840" w:leftChars="400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1.3.马克思主义政治经济学的创立</w:t>
      </w:r>
    </w:p>
    <w:p>
      <w:pPr>
        <w:pStyle w:val="15"/>
        <w:widowControl/>
        <w:spacing w:before="156" w:beforeLines="50" w:after="156" w:afterLines="50"/>
        <w:ind w:left="840" w:leftChars="400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1.4.马克思主义政治经济学的发展</w:t>
      </w:r>
    </w:p>
    <w:p>
      <w:pPr>
        <w:pStyle w:val="15"/>
        <w:widowControl/>
        <w:spacing w:before="156" w:beforeLines="50" w:after="156" w:afterLines="50"/>
        <w:ind w:left="840" w:leftChars="400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1.5.政治经济学与西方经济学的比较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政治经济学的研究对象</w:t>
      </w:r>
    </w:p>
    <w:p>
      <w:pPr>
        <w:pStyle w:val="15"/>
        <w:widowControl/>
        <w:spacing w:before="156" w:beforeLines="50" w:after="156" w:afterLines="50"/>
        <w:ind w:left="838" w:leftChars="399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2.1.物质资料生产是马克思主义政治经济学研究的出发点</w:t>
      </w:r>
    </w:p>
    <w:p>
      <w:pPr>
        <w:pStyle w:val="15"/>
        <w:widowControl/>
        <w:spacing w:before="156" w:beforeLines="50" w:after="156" w:afterLines="50"/>
        <w:ind w:left="838" w:leftChars="399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2.2.生产关系是马克思主义政治经济学的研究对象</w:t>
      </w:r>
    </w:p>
    <w:p>
      <w:pPr>
        <w:pStyle w:val="15"/>
        <w:widowControl/>
        <w:spacing w:before="156" w:beforeLines="50" w:after="156" w:afterLines="50"/>
        <w:ind w:left="838" w:leftChars="399" w:firstLine="0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2.3.研究生产生产关系必须联系生产力和上层建筑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政治经济学的性质、任务和方法</w:t>
      </w:r>
    </w:p>
    <w:p>
      <w:pPr>
        <w:tabs>
          <w:tab w:val="left" w:pos="426"/>
        </w:tabs>
        <w:spacing w:before="156" w:beforeLines="50" w:after="156" w:afterLines="50"/>
        <w:ind w:left="840" w:leftChars="400" w:right="3505" w:rightChars="1669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pacing w:val="-2"/>
          <w:szCs w:val="21"/>
        </w:rPr>
        <w:t>3.1.马克思主义政治经济学的性质</w:t>
      </w:r>
    </w:p>
    <w:p>
      <w:pPr>
        <w:tabs>
          <w:tab w:val="left" w:pos="842"/>
        </w:tabs>
        <w:autoSpaceDE w:val="0"/>
        <w:autoSpaceDN w:val="0"/>
        <w:spacing w:before="156" w:beforeLines="50" w:after="156" w:afterLines="50"/>
        <w:ind w:left="840" w:left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pacing w:val="-1"/>
          <w:szCs w:val="21"/>
        </w:rPr>
        <w:t>3</w:t>
      </w:r>
      <w:r>
        <w:rPr>
          <w:rFonts w:ascii="宋体" w:hAnsi="宋体" w:eastAsia="宋体"/>
          <w:spacing w:val="-1"/>
          <w:szCs w:val="21"/>
        </w:rPr>
        <w:t>.2.马克思主义政治经济学的任务</w:t>
      </w:r>
    </w:p>
    <w:p>
      <w:pPr>
        <w:tabs>
          <w:tab w:val="left" w:pos="842"/>
        </w:tabs>
        <w:autoSpaceDE w:val="0"/>
        <w:autoSpaceDN w:val="0"/>
        <w:spacing w:before="156" w:beforeLines="50" w:after="156" w:afterLines="50"/>
        <w:ind w:left="840" w:left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pacing w:val="-1"/>
          <w:szCs w:val="21"/>
        </w:rPr>
        <w:t>3</w:t>
      </w:r>
      <w:r>
        <w:rPr>
          <w:rFonts w:ascii="宋体" w:hAnsi="宋体" w:eastAsia="宋体"/>
          <w:spacing w:val="-1"/>
          <w:szCs w:val="21"/>
        </w:rPr>
        <w:t>.3.马克思主义政治经济学的研究方法</w:t>
      </w:r>
    </w:p>
    <w:p>
      <w:pPr>
        <w:pStyle w:val="15"/>
        <w:widowControl/>
        <w:numPr>
          <w:ilvl w:val="0"/>
          <w:numId w:val="1"/>
        </w:numPr>
        <w:spacing w:before="156" w:beforeLines="50" w:after="156" w:afterLines="50"/>
        <w:ind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学习马克思主义政治经济学的意义</w:t>
      </w:r>
    </w:p>
    <w:p>
      <w:pPr>
        <w:pStyle w:val="15"/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4.1.习近平新时代中国特色社会主义经济思想的形成</w:t>
      </w:r>
    </w:p>
    <w:p>
      <w:pPr>
        <w:pStyle w:val="15"/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4.2.推动我国经济发展实践的理论结晶</w:t>
      </w:r>
    </w:p>
    <w:p>
      <w:pPr>
        <w:pStyle w:val="15"/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4.3.为马克思主义政治经济学创新发展贡献中国智慧</w:t>
      </w:r>
    </w:p>
    <w:p>
      <w:pPr>
        <w:pStyle w:val="15"/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4.4.在实践中不断坚持发展习近平新时代中国特色社会主义经济思想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第一章 商品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讲解商品相关知识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教学重难点：商品的交换价值和价值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商品及其内在矛盾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 商品二因素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1.2.生产商品的劳动二重性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1.3.私人劳动和社会劳动</w:t>
      </w:r>
    </w:p>
    <w:p>
      <w:pPr>
        <w:pStyle w:val="15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商品价值量</w:t>
      </w:r>
      <w:r>
        <w:rPr>
          <w:rFonts w:ascii="宋体" w:hAnsi="宋体" w:eastAsia="宋体" w:cs="宋体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2.1.社会必要劳动时间决定商品价值量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2.2.简单劳动和复杂劳动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2.3.劳动生产率和价值量</w:t>
      </w:r>
    </w:p>
    <w:p>
      <w:pPr>
        <w:pStyle w:val="15"/>
        <w:widowControl/>
        <w:numPr>
          <w:ilvl w:val="0"/>
          <w:numId w:val="2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对劳动价值论认识的深化</w:t>
      </w:r>
    </w:p>
    <w:p>
      <w:pPr>
        <w:pStyle w:val="15"/>
        <w:spacing w:before="156" w:beforeLines="50" w:after="156" w:afterLines="50"/>
        <w:ind w:left="840" w:leftChars="400" w:right="-57" w:rightChars="-27" w:firstLine="0" w:firstLineChars="0"/>
        <w:rPr>
          <w:rFonts w:ascii="宋体" w:hAnsi="宋体" w:eastAsia="宋体"/>
          <w:szCs w:val="21"/>
        </w:rPr>
      </w:pPr>
      <w:r>
        <w:rPr>
          <w:rFonts w:ascii="宋体" w:hAnsi="宋体" w:eastAsia="宋体"/>
          <w:spacing w:val="-2"/>
          <w:szCs w:val="21"/>
        </w:rPr>
        <w:t>3.1.当代劳动形式的新变化</w:t>
      </w:r>
    </w:p>
    <w:p>
      <w:pPr>
        <w:pStyle w:val="15"/>
        <w:numPr>
          <w:ilvl w:val="1"/>
          <w:numId w:val="3"/>
        </w:numPr>
        <w:tabs>
          <w:tab w:val="left" w:pos="842"/>
        </w:tabs>
        <w:autoSpaceDE w:val="0"/>
        <w:autoSpaceDN w:val="0"/>
        <w:spacing w:before="156" w:beforeLines="50" w:after="156" w:afterLines="50"/>
        <w:ind w:left="1322" w:leftChars="400" w:hanging="482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pacing w:val="-1"/>
          <w:szCs w:val="21"/>
        </w:rPr>
        <w:t>对劳动和劳动价值论的新认识</w:t>
      </w:r>
    </w:p>
    <w:p>
      <w:pPr>
        <w:pStyle w:val="15"/>
        <w:numPr>
          <w:ilvl w:val="1"/>
          <w:numId w:val="3"/>
        </w:numPr>
        <w:tabs>
          <w:tab w:val="left" w:pos="842"/>
        </w:tabs>
        <w:autoSpaceDE w:val="0"/>
        <w:autoSpaceDN w:val="0"/>
        <w:spacing w:before="156" w:beforeLines="50" w:after="156" w:afterLines="50"/>
        <w:ind w:left="1322" w:leftChars="400" w:hanging="482" w:firstLineChars="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pacing w:val="-1"/>
          <w:szCs w:val="21"/>
        </w:rPr>
        <w:t>几种与劳动价值论对立的观点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第二章 货币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阐述货币相关知识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教学重难点：商品价值的表现形式；货币的本质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简单的、个别的或偶然的价值形式；总和的或扩大的价值形式；一般价值形式；货币形式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货币的本质和职能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1.1.货币的起源和本质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1.2.货币的职能</w:t>
      </w:r>
    </w:p>
    <w:p>
      <w:pPr>
        <w:pStyle w:val="15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货币的形式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2.1.货币形式的演化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2.2.货币层次</w:t>
      </w:r>
    </w:p>
    <w:p>
      <w:pPr>
        <w:pStyle w:val="15"/>
        <w:widowControl/>
        <w:numPr>
          <w:ilvl w:val="0"/>
          <w:numId w:val="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货币流通量及其规律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3.1.货币流通量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3.2.纸币流通规律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第三章 市场经济和价值规律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介绍市场经济、价值规律相关知识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教学重难点：价值规律的内容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；价值规律的宏观及微观作用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市场经济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1.1.自然经济和商品经济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1.2.市场经济的基本特征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1.3.市场机制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价值规律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2.1.价值规律及其作用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2.2.价值规律作用的制约因素与范围</w:t>
      </w:r>
    </w:p>
    <w:p>
      <w:pPr>
        <w:pStyle w:val="15"/>
        <w:widowControl/>
        <w:numPr>
          <w:ilvl w:val="0"/>
          <w:numId w:val="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市场体系和市场秩序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3.1.市场体系的分类和构成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3.2.市场秩序的建立和规范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第四章 </w:t>
      </w:r>
      <w:r>
        <w:rPr>
          <w:rFonts w:ascii="黑体" w:hAnsi="黑体" w:eastAsia="黑体" w:cs="Times New Roman"/>
          <w:b/>
          <w:sz w:val="24"/>
          <w:szCs w:val="24"/>
        </w:rPr>
        <w:t>资本主义经济制度及其演变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</w:t>
      </w:r>
      <w:r>
        <w:rPr>
          <w:rFonts w:ascii="宋体" w:hAnsi="宋体" w:eastAsia="宋体" w:cs="宋体"/>
          <w:color w:val="000000"/>
          <w:kern w:val="0"/>
          <w:szCs w:val="21"/>
        </w:rPr>
        <w:t>资本主义经济制度及其演变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教学重难点：资本主义经济制度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演变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6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资本主义经济制度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的形成</w:t>
      </w:r>
    </w:p>
    <w:p>
      <w:pPr>
        <w:pStyle w:val="15"/>
        <w:widowControl/>
        <w:numPr>
          <w:ilvl w:val="0"/>
          <w:numId w:val="6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资本主义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所有者</w:t>
      </w:r>
    </w:p>
    <w:p>
      <w:pPr>
        <w:pStyle w:val="15"/>
        <w:widowControl/>
        <w:numPr>
          <w:ilvl w:val="0"/>
          <w:numId w:val="6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资本主义经济制度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的演变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第五章 </w:t>
      </w:r>
      <w:r>
        <w:rPr>
          <w:rFonts w:ascii="黑体" w:hAnsi="黑体" w:eastAsia="黑体" w:cs="Times New Roman"/>
          <w:b/>
          <w:sz w:val="24"/>
          <w:szCs w:val="24"/>
        </w:rPr>
        <w:t>资本主义</w:t>
      </w:r>
      <w:r>
        <w:rPr>
          <w:rFonts w:hint="eastAsia" w:ascii="黑体" w:hAnsi="黑体" w:eastAsia="黑体" w:cs="Times New Roman"/>
          <w:b/>
          <w:sz w:val="24"/>
          <w:szCs w:val="24"/>
        </w:rPr>
        <w:t>生产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</w:t>
      </w:r>
      <w:r>
        <w:rPr>
          <w:rFonts w:ascii="宋体" w:hAnsi="宋体" w:eastAsia="宋体" w:cs="宋体"/>
          <w:color w:val="000000"/>
          <w:kern w:val="0"/>
          <w:szCs w:val="21"/>
        </w:rPr>
        <w:t>资本主义经济制度及其演变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教学重难点：劳动力的定义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劳动力商品的价值和使用价值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资本的本质；绝对剩余价值生产和相对剩余价值生产的关系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货币转化为资本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1.1.资本总公式及其矛盾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1.2.劳动力的买和卖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剩余价值的生产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2.1.劳动过程和价值增殖过程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2.2.不变资本和可变资本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剩余价值生产的两种形式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3.1.绝对剩余价值生产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3.2.相对剩余价值生产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3.3.剩余价值规律是资本主义的绝对规律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资本主义工资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4.1.资本主义工资的本质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4.2.资本主义工资的基本形式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4.3.资本主义工资数量的变动趋势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4.4.资本主义工资的国民差异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资本主义再生产和资本积累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5.1.资本主义简单再生产和扩大再生产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5.2.资本主义积累的一般规律</w:t>
      </w:r>
    </w:p>
    <w:p>
      <w:pPr>
        <w:pStyle w:val="15"/>
        <w:widowControl/>
        <w:numPr>
          <w:ilvl w:val="0"/>
          <w:numId w:val="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资本主义生产新变化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6.1.生产社会化的发展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6.2.劳动对资本从属关系的演变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6.3.劳动和资本关系的变化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0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第六章 </w:t>
      </w:r>
      <w:r>
        <w:rPr>
          <w:rFonts w:ascii="黑体" w:hAnsi="黑体" w:eastAsia="黑体" w:cs="Times New Roman"/>
          <w:b/>
          <w:sz w:val="24"/>
          <w:szCs w:val="24"/>
        </w:rPr>
        <w:t>资本主义</w:t>
      </w:r>
      <w:r>
        <w:rPr>
          <w:rFonts w:hint="eastAsia" w:ascii="黑体" w:hAnsi="黑体" w:eastAsia="黑体" w:cs="Times New Roman"/>
          <w:b/>
          <w:sz w:val="24"/>
          <w:szCs w:val="24"/>
        </w:rPr>
        <w:t>流通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</w:t>
      </w:r>
      <w:r>
        <w:rPr>
          <w:rFonts w:ascii="宋体" w:hAnsi="宋体" w:eastAsia="宋体" w:cs="宋体"/>
          <w:color w:val="000000"/>
          <w:kern w:val="0"/>
          <w:szCs w:val="21"/>
        </w:rPr>
        <w:t>资本主义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流通相关知识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资本周转；固定资本和流动资本的划分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8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资本的循环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1.1.产业资本循环的三个阶段和三种形态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1.2.产业资本正常循环的条件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1.3.生产时间和流通时间</w:t>
      </w:r>
    </w:p>
    <w:p>
      <w:pPr>
        <w:pStyle w:val="15"/>
        <w:widowControl/>
        <w:numPr>
          <w:ilvl w:val="0"/>
          <w:numId w:val="8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资本的周转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2.1.资本周转和资本周转速度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2.2.固定资本和流动资本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2.3.预付资本的总周转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2.4.提高资本周转速度的意义和途径</w:t>
      </w:r>
    </w:p>
    <w:p>
      <w:pPr>
        <w:pStyle w:val="15"/>
        <w:widowControl/>
        <w:numPr>
          <w:ilvl w:val="0"/>
          <w:numId w:val="8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社会总资本的再生产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3.1.社会总产品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3.2.考察社会资本再生产的理论前提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3.3.社会总产品的实现条件</w:t>
      </w:r>
    </w:p>
    <w:p>
      <w:pPr>
        <w:pStyle w:val="15"/>
        <w:widowControl/>
        <w:numPr>
          <w:ilvl w:val="0"/>
          <w:numId w:val="8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资本主义流通的新变化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4.1.资本循环的新变化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4.2.资本周转的新变化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4.3.社会总资本再生产的新变化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第七章 剩余价值的分配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</w:t>
      </w:r>
      <w:r>
        <w:rPr>
          <w:rFonts w:ascii="宋体" w:hAnsi="宋体" w:eastAsia="宋体" w:cs="宋体"/>
          <w:color w:val="000000"/>
          <w:kern w:val="0"/>
          <w:szCs w:val="21"/>
        </w:rPr>
        <w:t>资本主义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流通相关知识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教学重难点：资本有机构成的表示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平均利润率的形成机理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；资本主义地租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9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平均利润和生产价格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宋体" w:hAnsi="宋体" w:eastAsia="宋体" w:cs="宋体"/>
          <w:color w:val="000000"/>
          <w:kern w:val="0"/>
          <w:szCs w:val="21"/>
        </w:rPr>
        <w:t>.1.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生产成本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1.2.剩余价值转化为利润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1.3.利润转化为平均利润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1.4.价值转化为生产价格</w:t>
      </w:r>
    </w:p>
    <w:p>
      <w:pPr>
        <w:pStyle w:val="15"/>
        <w:widowControl/>
        <w:spacing w:before="156" w:beforeLines="50" w:after="156" w:afterLines="50"/>
        <w:ind w:left="840" w:firstLine="0"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1.5.平均利润率下降趋势</w:t>
      </w:r>
    </w:p>
    <w:p>
      <w:pPr>
        <w:pStyle w:val="15"/>
        <w:widowControl/>
        <w:numPr>
          <w:ilvl w:val="0"/>
          <w:numId w:val="9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商业利润、利息和地租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2.1.商业资本和商业利润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2.2.借贷资本和利息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2.3.资本主义地租</w:t>
      </w:r>
    </w:p>
    <w:p>
      <w:pPr>
        <w:pStyle w:val="15"/>
        <w:widowControl/>
        <w:numPr>
          <w:ilvl w:val="0"/>
          <w:numId w:val="9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资本主义分配关系的新变化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3.1.国民收入分配关系的变化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3.2.国家的福利制度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3.3.发达资本主义国家在全球范围的掠夺和剥削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第八章 资本主义经济危机和历史趋势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讲解资本主义经济危机及资本主义发展趋势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资本主义经济危机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0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资本主义经济危机</w:t>
      </w:r>
    </w:p>
    <w:p>
      <w:pPr>
        <w:pStyle w:val="15"/>
        <w:widowControl/>
        <w:numPr>
          <w:ilvl w:val="0"/>
          <w:numId w:val="10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资本主义的历史地位</w:t>
      </w:r>
    </w:p>
    <w:p>
      <w:pPr>
        <w:pStyle w:val="15"/>
        <w:widowControl/>
        <w:numPr>
          <w:ilvl w:val="0"/>
          <w:numId w:val="10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资本主义发展的历史趋势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0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第九章 社会主义经济制度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讲解社会主义经济制度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教学重难点：社会主义初级阶段主要矛盾的演化过程；党在社会主义初级阶段的基本路线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对以人民为中心发展的理解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对社会主义生产目的的认识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社会主义经济制度的建立和发展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1.1.马克思、恩格斯关于未来社会的科学构想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1.2.十月革命和社会主义的最初探索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1.3.社会主义经济制度在中国的建立和发展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1.4.社会主义的基本矛盾、物质基础、本质和根本任务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1.5.中国特色社会主义经济建设</w:t>
      </w:r>
    </w:p>
    <w:p>
      <w:pPr>
        <w:pStyle w:val="15"/>
        <w:widowControl/>
        <w:numPr>
          <w:ilvl w:val="0"/>
          <w:numId w:val="1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新时代中国特色社会主义经济建设</w:t>
      </w:r>
    </w:p>
    <w:p>
      <w:pPr>
        <w:tabs>
          <w:tab w:val="left" w:pos="481"/>
        </w:tabs>
        <w:autoSpaceDE w:val="0"/>
        <w:autoSpaceDN w:val="0"/>
        <w:spacing w:before="156" w:beforeLines="50" w:after="156" w:afterLines="50"/>
        <w:ind w:left="840" w:leftChars="400" w:right="84" w:rightChars="4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pacing w:val="-2"/>
          <w:szCs w:val="21"/>
        </w:rPr>
        <w:t>2.1.中国特色社会主义进入新时代</w:t>
      </w:r>
    </w:p>
    <w:p>
      <w:pPr>
        <w:tabs>
          <w:tab w:val="left" w:pos="842"/>
        </w:tabs>
        <w:autoSpaceDE w:val="0"/>
        <w:autoSpaceDN w:val="0"/>
        <w:spacing w:before="156" w:beforeLines="50" w:after="156" w:afterLines="50"/>
        <w:ind w:left="840" w:left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pacing w:val="-1"/>
          <w:szCs w:val="21"/>
        </w:rPr>
        <w:t>2</w:t>
      </w:r>
      <w:r>
        <w:rPr>
          <w:rFonts w:ascii="宋体" w:hAnsi="宋体" w:eastAsia="宋体"/>
          <w:spacing w:val="-1"/>
          <w:szCs w:val="21"/>
        </w:rPr>
        <w:t>.2.决胜全面建成小康社会、决战脱贫攻坚</w:t>
      </w:r>
    </w:p>
    <w:p>
      <w:pPr>
        <w:tabs>
          <w:tab w:val="left" w:pos="842"/>
        </w:tabs>
        <w:autoSpaceDE w:val="0"/>
        <w:autoSpaceDN w:val="0"/>
        <w:spacing w:before="156" w:beforeLines="50" w:after="156" w:afterLines="50"/>
        <w:ind w:left="840" w:left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pacing w:val="-2"/>
          <w:szCs w:val="21"/>
        </w:rPr>
        <w:t>2</w:t>
      </w:r>
      <w:r>
        <w:rPr>
          <w:rFonts w:ascii="宋体" w:hAnsi="宋体" w:eastAsia="宋体"/>
          <w:spacing w:val="-2"/>
          <w:szCs w:val="21"/>
        </w:rPr>
        <w:t>.3.中国进入新发展阶段</w:t>
      </w:r>
    </w:p>
    <w:p>
      <w:pPr>
        <w:pStyle w:val="15"/>
        <w:widowControl/>
        <w:numPr>
          <w:ilvl w:val="0"/>
          <w:numId w:val="1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坚持以人民为中心的发展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3.1.新时代社会主义经济发展的根本指针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3.2.坚持以人民为中心的发展的内涵和要求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3.3.坚持新发展理念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3.4.社会主义生产目的及对其认识的发展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3.5.实现全体人民共同富裕</w:t>
      </w:r>
    </w:p>
    <w:p>
      <w:pPr>
        <w:pStyle w:val="15"/>
        <w:widowControl/>
        <w:numPr>
          <w:ilvl w:val="0"/>
          <w:numId w:val="11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坚持和完善社会主义基本经济制度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4.1.社会主义基本经济制度的发展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4.2.社会主义基本经济制度的内涵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4.3.社会主义基本经济制度的优势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4.4.坚持党对经济工作的集中统一领导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第十章 中国特色社会主义所有制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讲解中国特色社会主义所有制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教学重难点：中国特色社会主义所有制的主要规定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对公有制为主体，国有经济为主导的理解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社会主义公有制基本特征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2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中国特色社会主义所有制的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基本内涵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1.1.生产资料所有制的核心地位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1.2.中国特色社会主义所有制的主要规定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1.3.发展混合所有制经济</w:t>
      </w:r>
    </w:p>
    <w:p>
      <w:pPr>
        <w:pStyle w:val="15"/>
        <w:widowControl/>
        <w:numPr>
          <w:ilvl w:val="0"/>
          <w:numId w:val="12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毫不动摇巩固和发展公有制经济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2.1.公有制经济的主体地位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2.2.国有经济的主导作用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2.3.做强做优做大国有资本和国有企业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2.4.发展壮大集体所有制经济</w:t>
      </w:r>
    </w:p>
    <w:p>
      <w:pPr>
        <w:pStyle w:val="15"/>
        <w:widowControl/>
        <w:numPr>
          <w:ilvl w:val="0"/>
          <w:numId w:val="12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毫不动摇鼓励支持引导非公有制经济发展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3.1.非公有制经济是社会主义市场经济的重要组成部分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3.2.促进非公有制经济健康发展和非公有制经济人士健康成长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3.3.支持民营经济发展壮大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第十一章 中国特色社会主义分配制度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介绍中国特色社会主义分配制度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教学重难点：社会主义社会需要实行按劳分配制度的原因；社会主义初级阶段按劳分配的特点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社会主义初级阶段的分配制度是按劳分配为主体、多种分配方式并存的原因；坚持按劳分配为主体、多种分配方式并存的分配制度意义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3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中国特色社会主义分配制度</w:t>
      </w:r>
      <w:r>
        <w:rPr>
          <w:rFonts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内涵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1.1.收入分配的一般概念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1.2.中国特色社会主义分配制度的形成和发展</w:t>
      </w:r>
    </w:p>
    <w:p>
      <w:pPr>
        <w:pStyle w:val="15"/>
        <w:widowControl/>
        <w:numPr>
          <w:ilvl w:val="0"/>
          <w:numId w:val="13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按劳分配为主体、多种分配方式并存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2.1.按劳分配为主体、多种分配方式并存是我国的一项基本经济制度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2.2.按劳分配及其特点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2.3.按生产要素分配</w:t>
      </w:r>
    </w:p>
    <w:p>
      <w:pPr>
        <w:pStyle w:val="15"/>
        <w:widowControl/>
        <w:numPr>
          <w:ilvl w:val="0"/>
          <w:numId w:val="13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保障社会公平，提高人民收入水平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3.1.促进效率和公平的有机统一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3.2.缩小收入差距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3.3.全体人民共同富裕取得更为明显的实质性进展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第十二章 社会主义市场经济体制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介绍我国社会主义市场经济体制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教学重难点：社会主义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市场</w:t>
      </w:r>
      <w:r>
        <w:rPr>
          <w:rFonts w:ascii="宋体" w:hAnsi="宋体" w:eastAsia="宋体" w:cs="宋体"/>
          <w:color w:val="000000"/>
          <w:kern w:val="0"/>
          <w:szCs w:val="21"/>
        </w:rPr>
        <w:t>经济体制的特征和优势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</w:t>
      </w:r>
      <w:r>
        <w:rPr>
          <w:rFonts w:ascii="宋体" w:hAnsi="宋体" w:eastAsia="宋体" w:cs="宋体"/>
          <w:color w:val="000000"/>
          <w:kern w:val="0"/>
          <w:szCs w:val="21"/>
        </w:rPr>
        <w:t>对社会主义市场经济的正确认识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社会主义经济体制改革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1.1.经济体制改革的必要性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1.2.经济体制改革的性质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1.3.经济体制改革的目标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1.4.经济体制改革的历史成就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1.5.经济体制改革的基本经验</w:t>
      </w:r>
    </w:p>
    <w:p>
      <w:pPr>
        <w:pStyle w:val="15"/>
        <w:widowControl/>
        <w:numPr>
          <w:ilvl w:val="0"/>
          <w:numId w:val="1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社会主义市场经济体制的特征和优势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2.1.对社会主义市场经济的认识过程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2.2.社会主义市场经济是新型市场经济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2.3.社会主义基本制度与市场经济的结合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2.4.社会主义市场经济的制度优势</w:t>
      </w:r>
    </w:p>
    <w:p>
      <w:pPr>
        <w:pStyle w:val="15"/>
        <w:widowControl/>
        <w:numPr>
          <w:ilvl w:val="0"/>
          <w:numId w:val="1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社会主义市场经济体制不断完善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3.1.完善社会主义市场经济体制是一个长期的过程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3.2.加快完善社会主义市场经济体制</w:t>
      </w:r>
    </w:p>
    <w:p>
      <w:pPr>
        <w:pStyle w:val="15"/>
        <w:widowControl/>
        <w:numPr>
          <w:ilvl w:val="0"/>
          <w:numId w:val="1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社会主义市场经济体制中的政府和市场关系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4.1.经济体制改革的核心问题是处理好政府和市场关系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4.2.市场在资源配置中的决定性作用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4.3.更好发挥政府作用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4.4.推动有效市场和有为政府更好结合</w:t>
      </w:r>
    </w:p>
    <w:p>
      <w:pPr>
        <w:pStyle w:val="15"/>
        <w:widowControl/>
        <w:numPr>
          <w:ilvl w:val="0"/>
          <w:numId w:val="14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社会主义市场经济体制中的宏观调控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5.1.社会供求的矛盾运动和经济波动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5.2.宏观经济治理的必要性和目标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5.3.宏观经济治理的手段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5.4.宏观经济治理的基本经验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5.5.新发展阶段我国宏观经济治理的新特点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0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第十三章 </w:t>
      </w:r>
      <w:r>
        <w:rPr>
          <w:rFonts w:ascii="黑体" w:hAnsi="黑体" w:eastAsia="黑体" w:cs="Times New Roman"/>
          <w:b/>
          <w:sz w:val="24"/>
          <w:szCs w:val="24"/>
        </w:rPr>
        <w:t>中国特色社会主义经济发展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介绍中国</w:t>
      </w:r>
      <w:r>
        <w:rPr>
          <w:rFonts w:ascii="宋体" w:hAnsi="宋体" w:eastAsia="宋体" w:cs="宋体"/>
          <w:color w:val="000000"/>
          <w:kern w:val="0"/>
          <w:szCs w:val="21"/>
        </w:rPr>
        <w:t>特色社会主义经济发展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教学重难点：对新发展格局的认识和理解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对经济发展认识的演进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1.1.经济增长和经济发展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1.2.国际上对经济发展问题的认识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1.3.马克思主义经济发展理论</w:t>
      </w:r>
    </w:p>
    <w:p>
      <w:pPr>
        <w:pStyle w:val="15"/>
        <w:widowControl/>
        <w:numPr>
          <w:ilvl w:val="0"/>
          <w:numId w:val="1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推动经济高质量发展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2.1.高质量发展是新发展阶段经济发展的主题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2.2.高质量发展的内涵和要求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2.3.建设现代化经济体系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2.4.推进供给侧结构性改革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2.5.做实做强做优实体经济</w:t>
      </w:r>
    </w:p>
    <w:p>
      <w:pPr>
        <w:pStyle w:val="15"/>
        <w:widowControl/>
        <w:numPr>
          <w:ilvl w:val="0"/>
          <w:numId w:val="1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加快构建新发展格局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3.1.加快构建新发展格局是关系发展全局的重大战略任务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3.2.构建新发展格局的战略要点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3.3.促进国内国际双循环</w:t>
      </w:r>
    </w:p>
    <w:p>
      <w:pPr>
        <w:pStyle w:val="15"/>
        <w:widowControl/>
        <w:numPr>
          <w:ilvl w:val="0"/>
          <w:numId w:val="1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中国特色经济发展道路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4.1.中国特色新型工业化道路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4.2.中国特色农业现代化道路和乡村振兴战略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4.3.中国特色减贫道路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4.4.中国特色自主创新道路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4.5.中国特色城镇化道路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4.6.中国特色的军民融合发展</w:t>
      </w:r>
    </w:p>
    <w:p>
      <w:pPr>
        <w:pStyle w:val="15"/>
        <w:widowControl/>
        <w:numPr>
          <w:ilvl w:val="0"/>
          <w:numId w:val="15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推动形成优势互补高质量发展的区域经济布局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5.1.区域发展战略的演进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5.2.促进区域协调发展的新思路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5.3.形成区域协调发展的新格局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5.4.促进区域协调发展的新举措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0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第十四章 生态文明建设与绿色发展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讲解生态文明建设及绿色发展相关知识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绿色发展的</w:t>
      </w:r>
      <w:r>
        <w:rPr>
          <w:rFonts w:ascii="宋体" w:hAnsi="宋体" w:eastAsia="宋体" w:cs="宋体"/>
          <w:color w:val="000000"/>
          <w:kern w:val="0"/>
          <w:szCs w:val="21"/>
        </w:rPr>
        <w:t>认识和理解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6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生态文明建设的重大意义和基本遵循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1.1.马克思主义关于人与自然关系的思想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1.2.对生态文明认识的发展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1.3.新时代生态文明建设的根本遵循</w:t>
      </w:r>
    </w:p>
    <w:p>
      <w:pPr>
        <w:pStyle w:val="15"/>
        <w:widowControl/>
        <w:numPr>
          <w:ilvl w:val="0"/>
          <w:numId w:val="16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推动绿色发展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2.1.绿色发展的内涵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2.2.新时代坚持绿色发展的重大意义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2.3.新时代推进绿色发展必须坚持的基本原则</w:t>
      </w:r>
    </w:p>
    <w:p>
      <w:pPr>
        <w:pStyle w:val="15"/>
        <w:widowControl/>
        <w:numPr>
          <w:ilvl w:val="0"/>
          <w:numId w:val="16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推动绿色发展的主要路径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3.1.坚持节约优先、保护优先、自然恢复为主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3.2.构建绿色低碳循环发展的经济体系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3.3.完善生态文明制度体系，提升生态环境治理效能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第十五章 保障和改善民生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(1) 教学目标：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介绍生</w:t>
      </w:r>
      <w:r>
        <w:rPr>
          <w:rFonts w:ascii="宋体" w:hAnsi="宋体" w:eastAsia="宋体" w:cs="宋体"/>
          <w:color w:val="000000"/>
          <w:kern w:val="0"/>
          <w:szCs w:val="21"/>
        </w:rPr>
        <w:t>保障和改善民生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(2) 教学重难点：对保障和改善民生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意义的</w:t>
      </w:r>
      <w:r>
        <w:rPr>
          <w:rFonts w:ascii="宋体" w:hAnsi="宋体" w:eastAsia="宋体" w:cs="宋体"/>
          <w:color w:val="000000"/>
          <w:kern w:val="0"/>
          <w:szCs w:val="21"/>
        </w:rPr>
        <w:t>认识和理解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(3) 教学内容</w:t>
      </w:r>
    </w:p>
    <w:p>
      <w:pPr>
        <w:pStyle w:val="15"/>
        <w:widowControl/>
        <w:numPr>
          <w:ilvl w:val="0"/>
          <w:numId w:val="1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保障和改善民生的内涵和意义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1.1.保障和改善民生的内涵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1.2.保障和改善民生的意义</w:t>
      </w:r>
    </w:p>
    <w:p>
      <w:pPr>
        <w:pStyle w:val="15"/>
        <w:widowControl/>
        <w:numPr>
          <w:ilvl w:val="0"/>
          <w:numId w:val="1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在发展中保障和改善民生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2.1.持续保障和改善民生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2.2.保障和改善民生的重点任务</w:t>
      </w:r>
    </w:p>
    <w:p>
      <w:pPr>
        <w:pStyle w:val="15"/>
        <w:widowControl/>
        <w:numPr>
          <w:ilvl w:val="0"/>
          <w:numId w:val="17"/>
        </w:numPr>
        <w:spacing w:before="156" w:beforeLines="50" w:after="156" w:afterLines="50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完善覆盖全民的社会保障体系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3.1.完善社会保障体系的重大意义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 xml:space="preserve">3.2.社会保障体系的基本框架 </w:t>
      </w:r>
    </w:p>
    <w:p>
      <w:pPr>
        <w:widowControl/>
        <w:spacing w:before="156" w:beforeLines="50" w:after="156" w:afterLines="50"/>
        <w:ind w:left="840" w:leftChars="4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3.3.完善社会保障体系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(4) 教学方法：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讲授法、讨论法、演示法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(5) 教学评价：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随堂提问、课后习题、期末考试</w:t>
      </w:r>
    </w:p>
    <w:p>
      <w:pPr>
        <w:widowControl/>
        <w:spacing w:before="156" w:beforeLines="50" w:after="156" w:afterLines="50"/>
        <w:ind w:firstLine="400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042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政治经济学背景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商品及货币知识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市场经济和价值规律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资本主义经济制度及其演变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资本主义生产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资本主义流通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剩余价值的分配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第八章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资本主义经济危机和历史趋势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第九章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社会主义经济制度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中国特色社会主义所有制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第十一章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中国特色社会主义分配制度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第十二章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社会主义市场经济体制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第十三章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中国特色社会主义经济发展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第十四章</w:t>
            </w:r>
          </w:p>
        </w:tc>
        <w:tc>
          <w:tcPr>
            <w:tcW w:w="3042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</w:rPr>
              <w:t>生态文明建设与绿色发展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第十五章</w:t>
            </w:r>
          </w:p>
        </w:tc>
        <w:tc>
          <w:tcPr>
            <w:tcW w:w="3042" w:type="dxa"/>
            <w:vAlign w:val="center"/>
          </w:tcPr>
          <w:p>
            <w:pPr>
              <w:pStyle w:val="2"/>
              <w:jc w:val="center"/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b w:val="0"/>
                <w:bCs w:val="0"/>
                <w:kern w:val="2"/>
                <w:sz w:val="21"/>
                <w:szCs w:val="21"/>
              </w:rPr>
              <w:t>保障和改善民生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.5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1791"/>
        <w:gridCol w:w="2801"/>
        <w:gridCol w:w="951"/>
        <w:gridCol w:w="1116"/>
        <w:gridCol w:w="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导论、第一章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政治经济学背景，商品及货币知识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课后习题1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第二、三章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货币及市场经济和价值规律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课后习题2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第四章、第五章前半部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资本主义经济制度及其演变，剩余价值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课后习题3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第五章后半部、第六章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剩余价值形式、工资和生产新变化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课后习题4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第七章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剩余价值的分配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课后习题5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第八章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资本主义经济危机和历史趋势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课后习题6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第九章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社会主义经济制度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课后习题7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第十章</w:t>
            </w:r>
          </w:p>
        </w:tc>
        <w:tc>
          <w:tcPr>
            <w:tcW w:w="2801" w:type="dxa"/>
            <w:vAlign w:val="center"/>
          </w:tcPr>
          <w:p>
            <w:pPr>
              <w:pStyle w:val="14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</w:rPr>
            </w:pPr>
          </w:p>
          <w:p>
            <w:pPr>
              <w:pStyle w:val="14"/>
              <w:rPr>
                <w:rFonts w:ascii="宋体" w:hAnsi="宋体" w:eastAsia="宋体" w:cstheme="minorBidi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</w:rPr>
              <w:t>中国特色社会主义所有制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课后习题8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第十一章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中国特色社会主义分配制度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课后习题9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第十二章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社会主义市场经济体制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第十三章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中国特色社会主义经济发展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第十四、十五章</w:t>
            </w:r>
          </w:p>
        </w:tc>
        <w:tc>
          <w:tcPr>
            <w:tcW w:w="280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生态文明建设，保障改善民生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课后习题1</w:t>
            </w:r>
            <w:r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22" w:firstLineChars="15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ascii="宋体" w:hAnsi="宋体" w:eastAsia="宋体"/>
        </w:rPr>
        <w:t>《马克思主义政治经济学概论（第二版）》，人民出版社、高等教育出版社</w:t>
      </w:r>
      <w:r>
        <w:rPr>
          <w:rFonts w:hint="eastAsia" w:ascii="宋体" w:hAnsi="宋体" w:eastAsia="宋体"/>
        </w:rPr>
        <w:t>，2</w:t>
      </w:r>
      <w:r>
        <w:rPr>
          <w:rFonts w:ascii="宋体" w:hAnsi="宋体" w:eastAsia="宋体"/>
        </w:rPr>
        <w:t>021</w:t>
      </w:r>
      <w:r>
        <w:rPr>
          <w:rFonts w:hint="eastAsia" w:ascii="宋体" w:hAnsi="宋体" w:eastAsia="宋体"/>
        </w:rPr>
        <w:t>年（指定教材）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</w:t>
      </w:r>
      <w:r>
        <w:rPr>
          <w:rFonts w:ascii="宋体" w:hAnsi="宋体" w:eastAsia="宋体"/>
        </w:rPr>
        <w:t>《社会主义市场经济理论</w:t>
      </w:r>
      <w:r>
        <w:rPr>
          <w:rFonts w:hint="eastAsia" w:ascii="宋体" w:hAnsi="宋体" w:eastAsia="宋体"/>
        </w:rPr>
        <w:t>（第五版）</w:t>
      </w:r>
      <w:r>
        <w:rPr>
          <w:rFonts w:ascii="宋体" w:hAnsi="宋体" w:eastAsia="宋体"/>
        </w:rPr>
        <w:t>》，夏永祥</w:t>
      </w:r>
      <w:r>
        <w:rPr>
          <w:rFonts w:hint="eastAsia" w:ascii="宋体" w:hAnsi="宋体" w:eastAsia="宋体"/>
        </w:rPr>
        <w:t>、张斌</w:t>
      </w:r>
      <w:r>
        <w:rPr>
          <w:rFonts w:ascii="宋体" w:hAnsi="宋体" w:eastAsia="宋体"/>
        </w:rPr>
        <w:t>，高等教育出版社，2019年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《</w:t>
      </w:r>
      <w:r>
        <w:rPr>
          <w:rFonts w:ascii="宋体" w:hAnsi="宋体" w:eastAsia="宋体"/>
        </w:rPr>
        <w:t>中国特色社会主义政治经济学（第三版）</w:t>
      </w:r>
      <w:r>
        <w:rPr>
          <w:rFonts w:hint="eastAsia" w:ascii="宋体" w:hAnsi="宋体" w:eastAsia="宋体"/>
        </w:rPr>
        <w:t>》，</w:t>
      </w:r>
      <w:r>
        <w:rPr>
          <w:rFonts w:ascii="宋体" w:hAnsi="宋体" w:eastAsia="宋体"/>
        </w:rPr>
        <w:t>张宇、谢地、任保平、蒋永穆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高等教育出版社，2021年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《</w:t>
      </w:r>
      <w:r>
        <w:rPr>
          <w:rFonts w:ascii="宋体" w:hAnsi="宋体" w:eastAsia="宋体"/>
        </w:rPr>
        <w:t>政治经济学(第六版)</w:t>
      </w:r>
      <w:r>
        <w:rPr>
          <w:rFonts w:hint="eastAsia" w:ascii="宋体" w:hAnsi="宋体" w:eastAsia="宋体"/>
        </w:rPr>
        <w:t>》，</w:t>
      </w:r>
      <w:r>
        <w:rPr>
          <w:rFonts w:ascii="宋体" w:hAnsi="宋体" w:eastAsia="宋体"/>
        </w:rPr>
        <w:t>逄锦聚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洪银兴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林岗</w:t>
      </w:r>
      <w:r>
        <w:rPr>
          <w:rFonts w:hint="eastAsia" w:ascii="宋体" w:hAnsi="宋体" w:eastAsia="宋体"/>
        </w:rPr>
        <w:t>、</w:t>
      </w:r>
      <w:r>
        <w:rPr>
          <w:rFonts w:ascii="宋体" w:hAnsi="宋体" w:eastAsia="宋体"/>
        </w:rPr>
        <w:t>刘伟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高等教育出版社，2018年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讲授法：通过解释、叙述等手段向学生传授</w:t>
      </w:r>
      <w:r>
        <w:rPr>
          <w:rFonts w:ascii="宋体" w:hAnsi="宋体" w:eastAsia="宋体" w:cs="宋体"/>
          <w:color w:val="000000"/>
          <w:kern w:val="0"/>
          <w:szCs w:val="21"/>
        </w:rPr>
        <w:t>马克思主义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政治</w:t>
      </w:r>
      <w:r>
        <w:rPr>
          <w:rFonts w:ascii="宋体" w:hAnsi="宋体" w:eastAsia="宋体" w:cs="宋体"/>
          <w:color w:val="000000"/>
          <w:kern w:val="0"/>
          <w:szCs w:val="21"/>
        </w:rPr>
        <w:t>经济学的基本原理和观点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，引导学生使用马克思主义政治经济学方法分析问题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讨论法：在任课老师指导下，学生以小组形式，围绕商品、劳动力、价值规律、资本主义发展趋势、中国特色社会主义经济制度等课程核心问题，进行讨论及辩论活动。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演示法：播放</w:t>
      </w:r>
      <w:r>
        <w:rPr>
          <w:rFonts w:ascii="宋体" w:hAnsi="宋体" w:eastAsia="宋体" w:cs="宋体"/>
          <w:color w:val="000000"/>
          <w:kern w:val="0"/>
          <w:szCs w:val="21"/>
        </w:rPr>
        <w:t>《必由之路》《大国崛起》等课程相关影音材料、分享《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求是》</w:t>
      </w:r>
      <w:r>
        <w:rPr>
          <w:rFonts w:ascii="宋体" w:hAnsi="宋体" w:eastAsia="宋体" w:cs="宋体"/>
          <w:color w:val="000000"/>
          <w:kern w:val="0"/>
          <w:szCs w:val="21"/>
        </w:rPr>
        <w:t>网络平台时政文章和观点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8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对政治经济学基本原理的理解和掌握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随堂提问、课后习题、期末测试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政治经济学思维及理论应用能力培养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随堂提问、课后习题、期末测试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</w:rPr>
            </w:pPr>
            <w:r>
              <w:rPr>
                <w:rFonts w:hAnsi="宋体"/>
              </w:rPr>
              <w:t>社会主义建设者和接班人的主体意识</w:t>
            </w:r>
            <w:r>
              <w:rPr>
                <w:rFonts w:hint="eastAsia" w:hAnsi="宋体"/>
              </w:rPr>
              <w:t>培养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left"/>
              <w:rPr>
                <w:rFonts w:hAnsi="宋体"/>
              </w:rPr>
            </w:pPr>
            <w:r>
              <w:rPr>
                <w:rFonts w:hint="eastAsia" w:hAnsi="宋体"/>
              </w:rPr>
              <w:t>随堂提问、课后习题、期末测试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ascii="宋体" w:hAnsi="宋体" w:eastAsia="宋体"/>
        </w:rPr>
        <w:t>30%</w:t>
      </w:r>
      <w:r>
        <w:rPr>
          <w:rFonts w:hint="eastAsia" w:ascii="宋体" w:hAnsi="宋体" w:eastAsia="宋体"/>
        </w:rPr>
        <w:t>，随堂提问，课堂讨论及辩论情况，课后习题完成情况综合判定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期末考试：</w:t>
      </w:r>
      <w:r>
        <w:rPr>
          <w:rFonts w:ascii="宋体" w:hAnsi="宋体" w:eastAsia="宋体"/>
        </w:rPr>
        <w:t>70%</w:t>
      </w:r>
      <w:r>
        <w:rPr>
          <w:rFonts w:hint="eastAsia" w:ascii="宋体" w:hAnsi="宋体" w:eastAsia="宋体"/>
        </w:rPr>
        <w:t>，闭卷考试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8"/>
        <w:tblW w:w="67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996"/>
        <w:gridCol w:w="996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9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.4</w:t>
            </w:r>
          </w:p>
        </w:tc>
        <w:tc>
          <w:tcPr>
            <w:tcW w:w="9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.6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达成度={0.4ｘ目标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平时成绩 +0.6ｘ目标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期末成绩}/目标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9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0.7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目标2达成度={0.3ｘ目标2平时成绩 +0.7ｘ目标2期末成绩}/目标2总分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.3</w:t>
            </w:r>
          </w:p>
        </w:tc>
        <w:tc>
          <w:tcPr>
            <w:tcW w:w="99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  <w:r>
              <w:rPr>
                <w:rFonts w:ascii="宋体" w:hAnsi="宋体" w:eastAsia="宋体"/>
                <w:kern w:val="0"/>
                <w:szCs w:val="21"/>
              </w:rPr>
              <w:t>.7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目标3达成度={0.3ｘ目标3平时成绩 +0.7ｘ目标3期末成绩}/目标3总分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73"/>
        <w:gridCol w:w="1874"/>
        <w:gridCol w:w="1874"/>
        <w:gridCol w:w="1874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有效掌握所学政治经济学知识点，准确展现对复杂课题的理解。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较好掌握所学政治经济学知识点，展示对复杂课题的理解。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掌握大部分所学政治经济学知识，对复杂课题有较好理解。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掌握部分所学政治经济学知识，对复杂课题理解待深入。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未能掌握所学政治经济学知识，未能理解复杂课题内容。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在课程学习过程中展现突出的政治经济学思维及理论应用能力。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在课程学习过程中展现较好的政治经济学思维及理论应用能力。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在课程学习过程中展现一定的政治经济学思维及理论应用能力。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在课程学习过程中展现有限的政治经济学思维及理论应用能力。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未能展现政治经济学思维及理论应用能力。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156" w:beforeLines="50" w:after="156" w:afterLines="50"/>
              <w:rPr>
                <w:rFonts w:hAnsi="宋体" w:cstheme="minorBidi"/>
                <w:szCs w:val="21"/>
              </w:rPr>
            </w:pPr>
            <w:r>
              <w:rPr>
                <w:rFonts w:hint="eastAsia" w:hAnsi="宋体" w:cstheme="minorBidi"/>
                <w:szCs w:val="21"/>
              </w:rPr>
              <w:t>展现突出的</w:t>
            </w:r>
            <w:r>
              <w:rPr>
                <w:rFonts w:hAnsi="宋体" w:cstheme="minorBidi"/>
                <w:szCs w:val="21"/>
              </w:rPr>
              <w:t>社会主义建设者和接班人意识</w:t>
            </w:r>
            <w:r>
              <w:rPr>
                <w:rFonts w:hint="eastAsia" w:hAnsi="宋体" w:cstheme="minorBidi"/>
                <w:szCs w:val="21"/>
              </w:rPr>
              <w:t>，对</w:t>
            </w:r>
            <w:r>
              <w:rPr>
                <w:rFonts w:hAnsi="宋体" w:cstheme="minorBidi"/>
                <w:szCs w:val="21"/>
              </w:rPr>
              <w:t>新时代条件下中国特色社会主义经济建设</w:t>
            </w:r>
            <w:r>
              <w:rPr>
                <w:rFonts w:hint="eastAsia" w:hAnsi="宋体" w:cstheme="minorBidi"/>
                <w:szCs w:val="21"/>
              </w:rPr>
              <w:t>有深入理解。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展现优秀的</w:t>
            </w:r>
            <w:r>
              <w:rPr>
                <w:rFonts w:ascii="宋体" w:hAnsi="宋体" w:eastAsia="宋体"/>
                <w:szCs w:val="21"/>
              </w:rPr>
              <w:t>社会主义建设者和接班人</w:t>
            </w:r>
            <w:r>
              <w:rPr>
                <w:rFonts w:hint="eastAsia" w:ascii="宋体" w:hAnsi="宋体" w:eastAsia="宋体"/>
                <w:szCs w:val="21"/>
              </w:rPr>
              <w:t>意</w:t>
            </w:r>
            <w:r>
              <w:rPr>
                <w:rFonts w:ascii="宋体" w:hAnsi="宋体" w:eastAsia="宋体"/>
                <w:szCs w:val="21"/>
              </w:rPr>
              <w:t>识</w:t>
            </w:r>
            <w:r>
              <w:rPr>
                <w:rFonts w:hint="eastAsia" w:ascii="宋体" w:hAnsi="宋体" w:eastAsia="宋体"/>
                <w:szCs w:val="21"/>
              </w:rPr>
              <w:t>，对</w:t>
            </w:r>
            <w:r>
              <w:rPr>
                <w:rFonts w:ascii="宋体" w:hAnsi="宋体" w:eastAsia="宋体"/>
                <w:szCs w:val="21"/>
              </w:rPr>
              <w:t>新时代条件下中国特色社会主义经济建设</w:t>
            </w:r>
            <w:r>
              <w:rPr>
                <w:rFonts w:hint="eastAsia" w:ascii="宋体" w:hAnsi="宋体" w:eastAsia="宋体"/>
                <w:szCs w:val="21"/>
              </w:rPr>
              <w:t>有较好理解。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展现一定的</w:t>
            </w:r>
            <w:r>
              <w:rPr>
                <w:rFonts w:ascii="宋体" w:hAnsi="宋体" w:eastAsia="宋体"/>
                <w:szCs w:val="21"/>
              </w:rPr>
              <w:t>社会主义建设者和接班人意识</w:t>
            </w:r>
            <w:r>
              <w:rPr>
                <w:rFonts w:hint="eastAsia" w:ascii="宋体" w:hAnsi="宋体" w:eastAsia="宋体"/>
                <w:szCs w:val="21"/>
              </w:rPr>
              <w:t>，对</w:t>
            </w:r>
            <w:r>
              <w:rPr>
                <w:rFonts w:ascii="宋体" w:hAnsi="宋体" w:eastAsia="宋体"/>
                <w:szCs w:val="21"/>
              </w:rPr>
              <w:t>新时代条件下中国特色社会主义经济建设</w:t>
            </w:r>
            <w:r>
              <w:rPr>
                <w:rFonts w:hint="eastAsia" w:ascii="宋体" w:hAnsi="宋体" w:eastAsia="宋体"/>
                <w:szCs w:val="21"/>
              </w:rPr>
              <w:t>有一定把握。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展现有限的</w:t>
            </w:r>
            <w:r>
              <w:rPr>
                <w:rFonts w:ascii="宋体" w:hAnsi="宋体" w:eastAsia="宋体"/>
                <w:szCs w:val="21"/>
              </w:rPr>
              <w:t>社会主义建设者和接班人意识</w:t>
            </w:r>
            <w:r>
              <w:rPr>
                <w:rFonts w:hint="eastAsia" w:ascii="宋体" w:hAnsi="宋体" w:eastAsia="宋体"/>
                <w:szCs w:val="21"/>
              </w:rPr>
              <w:t>，对</w:t>
            </w:r>
            <w:r>
              <w:rPr>
                <w:rFonts w:ascii="宋体" w:hAnsi="宋体" w:eastAsia="宋体"/>
                <w:szCs w:val="21"/>
              </w:rPr>
              <w:t>新时代条件下中国特色社会主义经济建设</w:t>
            </w:r>
            <w:r>
              <w:rPr>
                <w:rFonts w:hint="eastAsia" w:ascii="宋体" w:hAnsi="宋体" w:eastAsia="宋体"/>
                <w:szCs w:val="21"/>
              </w:rPr>
              <w:t>理解待提高。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未能展现</w:t>
            </w:r>
            <w:r>
              <w:rPr>
                <w:rFonts w:ascii="宋体" w:hAnsi="宋体" w:eastAsia="宋体"/>
                <w:szCs w:val="21"/>
              </w:rPr>
              <w:t>社会主义建设者和接班人的意识</w:t>
            </w:r>
            <w:r>
              <w:rPr>
                <w:rFonts w:hint="eastAsia" w:ascii="宋体" w:hAnsi="宋体" w:eastAsia="宋体"/>
                <w:szCs w:val="21"/>
              </w:rPr>
              <w:t>，未能较好理解</w:t>
            </w:r>
            <w:r>
              <w:rPr>
                <w:rFonts w:ascii="宋体" w:hAnsi="宋体" w:eastAsia="宋体"/>
                <w:szCs w:val="21"/>
              </w:rPr>
              <w:t>新时代条件下中国特色社会主义经济建设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2E4"/>
    <w:multiLevelType w:val="multilevel"/>
    <w:tmpl w:val="05D142E4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FA3064F"/>
    <w:multiLevelType w:val="multilevel"/>
    <w:tmpl w:val="0FA3064F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6A97FEC"/>
    <w:multiLevelType w:val="multilevel"/>
    <w:tmpl w:val="16A97FEC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170A20DB"/>
    <w:multiLevelType w:val="multilevel"/>
    <w:tmpl w:val="170A20DB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1F677300"/>
    <w:multiLevelType w:val="multilevel"/>
    <w:tmpl w:val="1F677300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2088483B"/>
    <w:multiLevelType w:val="multilevel"/>
    <w:tmpl w:val="2088483B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6">
    <w:nsid w:val="270511BC"/>
    <w:multiLevelType w:val="multilevel"/>
    <w:tmpl w:val="270511BC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7">
    <w:nsid w:val="3E905A4A"/>
    <w:multiLevelType w:val="multilevel"/>
    <w:tmpl w:val="3E905A4A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41162C80"/>
    <w:multiLevelType w:val="multilevel"/>
    <w:tmpl w:val="41162C80"/>
    <w:lvl w:ilvl="0" w:tentative="0">
      <w:start w:val="3"/>
      <w:numFmt w:val="decimal"/>
      <w:lvlText w:val="%1"/>
      <w:lvlJc w:val="left"/>
      <w:pPr>
        <w:ind w:left="841" w:hanging="481"/>
      </w:pPr>
      <w:rPr>
        <w:rFonts w:hint="default"/>
        <w:lang w:val="en-US" w:eastAsia="zh-CN" w:bidi="ar-SA"/>
      </w:rPr>
    </w:lvl>
    <w:lvl w:ilvl="1" w:tentative="0">
      <w:start w:val="2"/>
      <w:numFmt w:val="decimal"/>
      <w:lvlText w:val="%1.%2."/>
      <w:lvlJc w:val="left"/>
      <w:pPr>
        <w:ind w:left="841" w:hanging="481"/>
      </w:pPr>
      <w:rPr>
        <w:rFonts w:hint="default" w:ascii="宋体" w:hAnsi="宋体" w:eastAsia="宋体" w:cs="宋体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81" w:hanging="48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51" w:hanging="48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22" w:hanging="48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93" w:hanging="48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63" w:hanging="48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34" w:hanging="48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05" w:hanging="481"/>
      </w:pPr>
      <w:rPr>
        <w:rFonts w:hint="default"/>
        <w:lang w:val="en-US" w:eastAsia="zh-CN" w:bidi="ar-SA"/>
      </w:rPr>
    </w:lvl>
  </w:abstractNum>
  <w:abstractNum w:abstractNumId="9">
    <w:nsid w:val="4A380EFB"/>
    <w:multiLevelType w:val="multilevel"/>
    <w:tmpl w:val="4A380EFB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4D03226A"/>
    <w:multiLevelType w:val="multilevel"/>
    <w:tmpl w:val="4D03226A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1">
    <w:nsid w:val="4DB71AC5"/>
    <w:multiLevelType w:val="multilevel"/>
    <w:tmpl w:val="4DB71AC5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2">
    <w:nsid w:val="5C493727"/>
    <w:multiLevelType w:val="multilevel"/>
    <w:tmpl w:val="5C493727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3">
    <w:nsid w:val="602238CE"/>
    <w:multiLevelType w:val="multilevel"/>
    <w:tmpl w:val="602238CE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4">
    <w:nsid w:val="6AA331D4"/>
    <w:multiLevelType w:val="multilevel"/>
    <w:tmpl w:val="6AA331D4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5">
    <w:nsid w:val="6FF7215C"/>
    <w:multiLevelType w:val="multilevel"/>
    <w:tmpl w:val="6FF7215C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6">
    <w:nsid w:val="7ABC4DE4"/>
    <w:multiLevelType w:val="multilevel"/>
    <w:tmpl w:val="7ABC4DE4"/>
    <w:lvl w:ilvl="0" w:tentative="0">
      <w:start w:val="1"/>
      <w:numFmt w:val="chineseCountingThousand"/>
      <w:lvlText w:val="第%1节"/>
      <w:lvlJc w:val="left"/>
      <w:pPr>
        <w:ind w:left="840" w:hanging="420"/>
      </w:pPr>
      <w:rPr>
        <w:rFonts w:hint="eastAsia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15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YTMyY2ZhYmFhNGY4OTZhZTdjMTVmMDlhN2U2NWMifQ=="/>
  </w:docVars>
  <w:rsids>
    <w:rsidRoot w:val="001E5724"/>
    <w:rsid w:val="00022CBB"/>
    <w:rsid w:val="00077A5F"/>
    <w:rsid w:val="00093D2F"/>
    <w:rsid w:val="000E3A20"/>
    <w:rsid w:val="000F054A"/>
    <w:rsid w:val="00102FA9"/>
    <w:rsid w:val="001110CF"/>
    <w:rsid w:val="001228C9"/>
    <w:rsid w:val="001259CE"/>
    <w:rsid w:val="001765D5"/>
    <w:rsid w:val="00181605"/>
    <w:rsid w:val="001B0337"/>
    <w:rsid w:val="001B597D"/>
    <w:rsid w:val="001E5724"/>
    <w:rsid w:val="00242673"/>
    <w:rsid w:val="00260824"/>
    <w:rsid w:val="00285327"/>
    <w:rsid w:val="002A7568"/>
    <w:rsid w:val="002B32E3"/>
    <w:rsid w:val="00313A87"/>
    <w:rsid w:val="00322986"/>
    <w:rsid w:val="0034254B"/>
    <w:rsid w:val="0038665C"/>
    <w:rsid w:val="003C32EF"/>
    <w:rsid w:val="004070CF"/>
    <w:rsid w:val="004700A2"/>
    <w:rsid w:val="00495A4F"/>
    <w:rsid w:val="004A1E4B"/>
    <w:rsid w:val="004B5E34"/>
    <w:rsid w:val="00506860"/>
    <w:rsid w:val="0052509F"/>
    <w:rsid w:val="00591DDA"/>
    <w:rsid w:val="00596E56"/>
    <w:rsid w:val="005A0378"/>
    <w:rsid w:val="005B0B4D"/>
    <w:rsid w:val="005C4FD6"/>
    <w:rsid w:val="00601C82"/>
    <w:rsid w:val="006032A6"/>
    <w:rsid w:val="0062390C"/>
    <w:rsid w:val="00655A7C"/>
    <w:rsid w:val="00665621"/>
    <w:rsid w:val="006A0847"/>
    <w:rsid w:val="006A6954"/>
    <w:rsid w:val="006C6CA6"/>
    <w:rsid w:val="006E4F82"/>
    <w:rsid w:val="006E7E68"/>
    <w:rsid w:val="006F227D"/>
    <w:rsid w:val="006F64C9"/>
    <w:rsid w:val="007639A2"/>
    <w:rsid w:val="0078043D"/>
    <w:rsid w:val="007A4DC3"/>
    <w:rsid w:val="007C379D"/>
    <w:rsid w:val="007C62ED"/>
    <w:rsid w:val="007D1CA0"/>
    <w:rsid w:val="007E39E3"/>
    <w:rsid w:val="008128AD"/>
    <w:rsid w:val="008560E2"/>
    <w:rsid w:val="00886EBF"/>
    <w:rsid w:val="0088744E"/>
    <w:rsid w:val="008A30C7"/>
    <w:rsid w:val="008E4A87"/>
    <w:rsid w:val="008F53EB"/>
    <w:rsid w:val="00970C36"/>
    <w:rsid w:val="0098391E"/>
    <w:rsid w:val="009A6076"/>
    <w:rsid w:val="009B77AB"/>
    <w:rsid w:val="00A03BBD"/>
    <w:rsid w:val="00A0610D"/>
    <w:rsid w:val="00A2760A"/>
    <w:rsid w:val="00A319F8"/>
    <w:rsid w:val="00A61EFD"/>
    <w:rsid w:val="00A84F1D"/>
    <w:rsid w:val="00AA4570"/>
    <w:rsid w:val="00AA630A"/>
    <w:rsid w:val="00AE3D1A"/>
    <w:rsid w:val="00B03909"/>
    <w:rsid w:val="00B40ECD"/>
    <w:rsid w:val="00B6542E"/>
    <w:rsid w:val="00B6644F"/>
    <w:rsid w:val="00B70EF4"/>
    <w:rsid w:val="00BA23F0"/>
    <w:rsid w:val="00C00798"/>
    <w:rsid w:val="00C23E55"/>
    <w:rsid w:val="00C54636"/>
    <w:rsid w:val="00C655E8"/>
    <w:rsid w:val="00CA53B2"/>
    <w:rsid w:val="00D02F99"/>
    <w:rsid w:val="00D13271"/>
    <w:rsid w:val="00D14471"/>
    <w:rsid w:val="00D40DB3"/>
    <w:rsid w:val="00D417A1"/>
    <w:rsid w:val="00D504B7"/>
    <w:rsid w:val="00D715F7"/>
    <w:rsid w:val="00DD7B5F"/>
    <w:rsid w:val="00DE0990"/>
    <w:rsid w:val="00DE7849"/>
    <w:rsid w:val="00E05E8B"/>
    <w:rsid w:val="00E366AB"/>
    <w:rsid w:val="00E375AF"/>
    <w:rsid w:val="00E76E34"/>
    <w:rsid w:val="00ED7F81"/>
    <w:rsid w:val="00EF3AFD"/>
    <w:rsid w:val="00EF693D"/>
    <w:rsid w:val="00F56396"/>
    <w:rsid w:val="00FB77A1"/>
    <w:rsid w:val="00FC24B5"/>
    <w:rsid w:val="03B9535B"/>
    <w:rsid w:val="2B223E69"/>
    <w:rsid w:val="2E1D42F6"/>
    <w:rsid w:val="4FE24E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autoSpaceDE w:val="0"/>
      <w:autoSpaceDN w:val="0"/>
      <w:spacing w:line="423" w:lineRule="exact"/>
      <w:ind w:left="120"/>
      <w:jc w:val="left"/>
      <w:outlineLvl w:val="0"/>
    </w:pPr>
    <w:rPr>
      <w:rFonts w:ascii="Microsoft JhengHei" w:hAnsi="Microsoft JhengHei" w:eastAsia="Microsoft JhengHei" w:cs="Microsoft JhengHei"/>
      <w:b/>
      <w:bCs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纯文本 字符"/>
    <w:basedOn w:val="7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List Paragraph"/>
    <w:basedOn w:val="1"/>
    <w:qFormat/>
    <w:uiPriority w:val="1"/>
    <w:pPr>
      <w:ind w:firstLine="420" w:firstLineChars="200"/>
    </w:pPr>
  </w:style>
  <w:style w:type="character" w:customStyle="1" w:styleId="16">
    <w:name w:val="标题 1 字符"/>
    <w:basedOn w:val="7"/>
    <w:link w:val="2"/>
    <w:qFormat/>
    <w:uiPriority w:val="9"/>
    <w:rPr>
      <w:rFonts w:ascii="Microsoft JhengHei" w:hAnsi="Microsoft JhengHei" w:eastAsia="Microsoft JhengHei" w:cs="Microsoft JhengHei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7214</Words>
  <Characters>8005</Characters>
  <Lines>62</Lines>
  <Paragraphs>17</Paragraphs>
  <TotalTime>0</TotalTime>
  <ScaleCrop>false</ScaleCrop>
  <LinksUpToDate>false</LinksUpToDate>
  <CharactersWithSpaces>8152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poo</cp:lastModifiedBy>
  <cp:lastPrinted>2020-12-24T07:17:00Z</cp:lastPrinted>
  <dcterms:modified xsi:type="dcterms:W3CDTF">2023-08-29T01:37:28Z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064E7D5954DD49ECB42FFC8EA4DD7E7C_13</vt:lpwstr>
  </property>
</Properties>
</file>