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D9B8C" w14:textId="5F397C8E" w:rsidR="0082101B" w:rsidRDefault="00DE5784">
      <w:pPr>
        <w:spacing w:beforeLines="50" w:before="156" w:afterLines="50" w:after="156"/>
        <w:jc w:val="center"/>
        <w:rPr>
          <w:rFonts w:ascii="SimHei" w:eastAsia="SimHei" w:hAnsi="SimHei"/>
          <w:sz w:val="32"/>
          <w:szCs w:val="32"/>
        </w:rPr>
      </w:pPr>
      <w:r>
        <w:rPr>
          <w:rFonts w:ascii="SimHei" w:eastAsia="SimHei" w:hAnsi="SimHei" w:hint="eastAsia"/>
          <w:sz w:val="32"/>
          <w:szCs w:val="32"/>
        </w:rPr>
        <w:t>《</w:t>
      </w:r>
      <w:r w:rsidR="0059274F">
        <w:rPr>
          <w:rFonts w:ascii="SimHei" w:eastAsia="SimHei" w:hAnsi="SimHei" w:hint="eastAsia"/>
          <w:sz w:val="32"/>
          <w:szCs w:val="32"/>
        </w:rPr>
        <w:t>固定收益证券</w:t>
      </w:r>
      <w:r>
        <w:rPr>
          <w:rFonts w:ascii="SimHei" w:eastAsia="SimHei" w:hAnsi="SimHei" w:hint="eastAsia"/>
          <w:sz w:val="32"/>
          <w:szCs w:val="32"/>
        </w:rPr>
        <w:t>》课程教学大纲（三号黑体）</w:t>
      </w:r>
    </w:p>
    <w:p w14:paraId="19954BCA" w14:textId="77777777" w:rsidR="0082101B" w:rsidRDefault="00DE5784">
      <w:pPr>
        <w:pStyle w:val="PlainText"/>
        <w:spacing w:beforeLines="50" w:before="156" w:afterLines="50" w:after="156"/>
        <w:ind w:firstLineChars="200" w:firstLine="562"/>
        <w:jc w:val="left"/>
        <w:rPr>
          <w:rFonts w:hAnsi="SimSun" w:cs="SimSun"/>
        </w:rPr>
      </w:pPr>
      <w:r>
        <w:rPr>
          <w:rFonts w:ascii="SimHei" w:eastAsia="SimHei" w:hAnsi="SimHei" w:cs="SimSun" w:hint="eastAsia"/>
          <w:b/>
          <w:sz w:val="28"/>
          <w:szCs w:val="28"/>
        </w:rPr>
        <w:t>一、课程基本信息</w:t>
      </w:r>
      <w:r>
        <w:rPr>
          <w:rFonts w:hAnsi="SimSun" w:cs="SimSun" w:hint="eastAsia"/>
        </w:rPr>
        <w:t>（四号黑体）</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2101B" w14:paraId="2446F768" w14:textId="77777777">
        <w:trPr>
          <w:jc w:val="center"/>
        </w:trPr>
        <w:tc>
          <w:tcPr>
            <w:tcW w:w="1135" w:type="dxa"/>
            <w:vAlign w:val="center"/>
          </w:tcPr>
          <w:p w14:paraId="0F8936AA" w14:textId="77777777" w:rsidR="0082101B" w:rsidRDefault="00DE5784">
            <w:pPr>
              <w:spacing w:beforeLines="50" w:before="156" w:afterLines="50" w:after="156"/>
              <w:jc w:val="center"/>
              <w:rPr>
                <w:rFonts w:ascii="SimSun" w:eastAsia="SimSun" w:hAnsi="SimSun" w:cs="SimHei"/>
                <w:b/>
                <w:bCs/>
              </w:rPr>
            </w:pPr>
            <w:r>
              <w:rPr>
                <w:rFonts w:ascii="SimSun" w:eastAsia="SimSun" w:hAnsi="SimSun" w:cs="SimHei" w:hint="eastAsia"/>
                <w:b/>
                <w:bCs/>
              </w:rPr>
              <w:t>英文名称</w:t>
            </w:r>
          </w:p>
        </w:tc>
        <w:tc>
          <w:tcPr>
            <w:tcW w:w="3685" w:type="dxa"/>
            <w:vAlign w:val="center"/>
          </w:tcPr>
          <w:p w14:paraId="1E02C6AA" w14:textId="1843C967" w:rsidR="0082101B" w:rsidRDefault="0059274F">
            <w:pPr>
              <w:spacing w:beforeLines="50" w:before="156" w:afterLines="50" w:after="156"/>
              <w:jc w:val="left"/>
              <w:rPr>
                <w:rFonts w:ascii="SimSun" w:eastAsia="SimSun" w:hAnsi="SimSun"/>
              </w:rPr>
            </w:pPr>
            <w:r>
              <w:rPr>
                <w:rFonts w:ascii="SimSun" w:eastAsia="SimSun" w:hAnsi="SimSun" w:hint="eastAsia"/>
              </w:rPr>
              <w:t>Fixed</w:t>
            </w:r>
            <w:r>
              <w:rPr>
                <w:rFonts w:ascii="SimSun" w:eastAsia="SimSun" w:hAnsi="SimSun"/>
              </w:rPr>
              <w:t xml:space="preserve"> Income Securities</w:t>
            </w:r>
          </w:p>
        </w:tc>
        <w:tc>
          <w:tcPr>
            <w:tcW w:w="1134" w:type="dxa"/>
            <w:vAlign w:val="center"/>
          </w:tcPr>
          <w:p w14:paraId="6B8C365B" w14:textId="77777777" w:rsidR="0082101B" w:rsidRDefault="00DE5784">
            <w:pPr>
              <w:spacing w:beforeLines="50" w:before="156" w:afterLines="50" w:after="156"/>
              <w:jc w:val="center"/>
              <w:rPr>
                <w:rFonts w:ascii="SimSun" w:eastAsia="SimSun" w:hAnsi="SimSun" w:cs="SimHei"/>
                <w:b/>
                <w:bCs/>
              </w:rPr>
            </w:pPr>
            <w:r>
              <w:rPr>
                <w:rFonts w:ascii="SimSun" w:eastAsia="SimSun" w:hAnsi="SimSun" w:cs="SimHei" w:hint="eastAsia"/>
                <w:b/>
                <w:bCs/>
              </w:rPr>
              <w:t>课程代码</w:t>
            </w:r>
          </w:p>
        </w:tc>
        <w:tc>
          <w:tcPr>
            <w:tcW w:w="2744" w:type="dxa"/>
            <w:vAlign w:val="center"/>
          </w:tcPr>
          <w:p w14:paraId="7D0E2FA6" w14:textId="3CC174AF" w:rsidR="0082101B" w:rsidRDefault="0059274F">
            <w:pPr>
              <w:spacing w:beforeLines="50" w:before="156" w:afterLines="50" w:after="156"/>
              <w:rPr>
                <w:rFonts w:ascii="SimSun" w:eastAsia="SimSun" w:hAnsi="SimSun"/>
              </w:rPr>
            </w:pPr>
            <w:r w:rsidRPr="0059274F">
              <w:rPr>
                <w:rFonts w:ascii="SimSun" w:eastAsia="SimSun" w:hAnsi="SimSun"/>
              </w:rPr>
              <w:t>(2024-2025-1)-FIAB2028-23D162-1</w:t>
            </w:r>
          </w:p>
        </w:tc>
      </w:tr>
      <w:tr w:rsidR="0082101B" w14:paraId="4DA14ADC" w14:textId="77777777">
        <w:trPr>
          <w:jc w:val="center"/>
        </w:trPr>
        <w:tc>
          <w:tcPr>
            <w:tcW w:w="1135" w:type="dxa"/>
            <w:vAlign w:val="center"/>
          </w:tcPr>
          <w:p w14:paraId="518E0D3F" w14:textId="77777777" w:rsidR="0082101B" w:rsidRDefault="00DE5784">
            <w:pPr>
              <w:spacing w:beforeLines="50" w:before="156" w:afterLines="50" w:after="156"/>
              <w:jc w:val="center"/>
              <w:rPr>
                <w:rFonts w:ascii="SimSun" w:eastAsia="SimSun" w:hAnsi="SimSun" w:cs="SimHei"/>
                <w:b/>
                <w:bCs/>
              </w:rPr>
            </w:pPr>
            <w:r>
              <w:rPr>
                <w:rFonts w:ascii="SimSun" w:eastAsia="SimSun" w:hAnsi="SimSun" w:cs="SimHei" w:hint="eastAsia"/>
                <w:b/>
                <w:bCs/>
              </w:rPr>
              <w:t>课程性质</w:t>
            </w:r>
          </w:p>
        </w:tc>
        <w:tc>
          <w:tcPr>
            <w:tcW w:w="3685" w:type="dxa"/>
            <w:vAlign w:val="center"/>
          </w:tcPr>
          <w:p w14:paraId="519F1A21" w14:textId="305A3B49" w:rsidR="0082101B" w:rsidRDefault="0059274F">
            <w:pPr>
              <w:spacing w:beforeLines="50" w:before="156" w:afterLines="50" w:after="156"/>
              <w:jc w:val="left"/>
              <w:rPr>
                <w:rFonts w:ascii="SimSun" w:eastAsia="SimSun" w:hAnsi="SimSun"/>
              </w:rPr>
            </w:pPr>
            <w:r>
              <w:rPr>
                <w:rFonts w:ascii="SimSun" w:eastAsia="SimSun" w:hAnsi="SimSun" w:hint="eastAsia"/>
              </w:rPr>
              <w:t>专业选修</w:t>
            </w:r>
          </w:p>
        </w:tc>
        <w:tc>
          <w:tcPr>
            <w:tcW w:w="1134" w:type="dxa"/>
            <w:vAlign w:val="center"/>
          </w:tcPr>
          <w:p w14:paraId="5FBA4192" w14:textId="77777777" w:rsidR="0082101B" w:rsidRDefault="00DE5784">
            <w:pPr>
              <w:spacing w:beforeLines="50" w:before="156" w:afterLines="50" w:after="156"/>
              <w:jc w:val="center"/>
              <w:rPr>
                <w:rFonts w:ascii="SimSun" w:eastAsia="SimSun" w:hAnsi="SimSun" w:cs="SimHei"/>
                <w:b/>
                <w:bCs/>
              </w:rPr>
            </w:pPr>
            <w:r>
              <w:rPr>
                <w:rFonts w:ascii="SimSun" w:eastAsia="SimSun" w:hAnsi="SimSun" w:cs="SimHei" w:hint="eastAsia"/>
                <w:b/>
                <w:bCs/>
              </w:rPr>
              <w:t>授课对象</w:t>
            </w:r>
          </w:p>
        </w:tc>
        <w:tc>
          <w:tcPr>
            <w:tcW w:w="2744" w:type="dxa"/>
            <w:vAlign w:val="center"/>
          </w:tcPr>
          <w:p w14:paraId="0772793A" w14:textId="4514007C" w:rsidR="0082101B" w:rsidRDefault="00792F58">
            <w:pPr>
              <w:spacing w:beforeLines="50" w:before="156" w:afterLines="50" w:after="156"/>
              <w:rPr>
                <w:rFonts w:ascii="SimSun" w:eastAsia="SimSun" w:hAnsi="SimSun"/>
              </w:rPr>
            </w:pPr>
            <w:r>
              <w:rPr>
                <w:rFonts w:ascii="SimSun" w:eastAsia="SimSun" w:hAnsi="SimSun" w:hint="eastAsia"/>
              </w:rPr>
              <w:t>商2</w:t>
            </w:r>
            <w:r>
              <w:rPr>
                <w:rFonts w:ascii="SimSun" w:eastAsia="SimSun" w:hAnsi="SimSun"/>
              </w:rPr>
              <w:t>2</w:t>
            </w:r>
            <w:r>
              <w:rPr>
                <w:rFonts w:ascii="SimSun" w:eastAsia="SimSun" w:hAnsi="SimSun" w:hint="eastAsia"/>
              </w:rPr>
              <w:t>级金融学</w:t>
            </w:r>
            <w:r w:rsidR="0059274F">
              <w:rPr>
                <w:rFonts w:ascii="SimSun" w:eastAsia="SimSun" w:hAnsi="SimSun" w:hint="eastAsia"/>
              </w:rPr>
              <w:t>本科生</w:t>
            </w:r>
          </w:p>
        </w:tc>
      </w:tr>
      <w:tr w:rsidR="0082101B" w14:paraId="345B71F4" w14:textId="77777777">
        <w:trPr>
          <w:jc w:val="center"/>
        </w:trPr>
        <w:tc>
          <w:tcPr>
            <w:tcW w:w="1135" w:type="dxa"/>
            <w:vAlign w:val="center"/>
          </w:tcPr>
          <w:p w14:paraId="3FC1BAE1" w14:textId="77777777" w:rsidR="0082101B" w:rsidRDefault="00DE5784">
            <w:pPr>
              <w:spacing w:beforeLines="50" w:before="156" w:afterLines="50" w:after="156"/>
              <w:jc w:val="center"/>
              <w:rPr>
                <w:rFonts w:ascii="SimSun" w:eastAsia="SimSun" w:hAnsi="SimSun" w:cs="SimHei"/>
                <w:b/>
                <w:bCs/>
              </w:rPr>
            </w:pPr>
            <w:r>
              <w:rPr>
                <w:rFonts w:ascii="SimSun" w:eastAsia="SimSun" w:hAnsi="SimSun" w:cs="SimHei" w:hint="eastAsia"/>
                <w:b/>
                <w:bCs/>
              </w:rPr>
              <w:t>学   分</w:t>
            </w:r>
          </w:p>
        </w:tc>
        <w:tc>
          <w:tcPr>
            <w:tcW w:w="3685" w:type="dxa"/>
            <w:vAlign w:val="center"/>
          </w:tcPr>
          <w:p w14:paraId="062B253B" w14:textId="797595D7" w:rsidR="0082101B" w:rsidRDefault="0059274F">
            <w:pPr>
              <w:spacing w:beforeLines="50" w:before="156" w:afterLines="50" w:after="156"/>
              <w:jc w:val="left"/>
              <w:rPr>
                <w:rFonts w:ascii="SimSun" w:eastAsia="SimSun" w:hAnsi="SimSun"/>
              </w:rPr>
            </w:pPr>
            <w:r>
              <w:rPr>
                <w:rFonts w:ascii="SimSun" w:eastAsia="SimSun" w:hAnsi="SimSun"/>
              </w:rPr>
              <w:t>2.5</w:t>
            </w:r>
          </w:p>
        </w:tc>
        <w:tc>
          <w:tcPr>
            <w:tcW w:w="1134" w:type="dxa"/>
            <w:vAlign w:val="center"/>
          </w:tcPr>
          <w:p w14:paraId="403FF398" w14:textId="77777777" w:rsidR="0082101B" w:rsidRDefault="00DE5784">
            <w:pPr>
              <w:spacing w:beforeLines="50" w:before="156" w:afterLines="50" w:after="156"/>
              <w:jc w:val="center"/>
              <w:rPr>
                <w:rFonts w:ascii="SimSun" w:eastAsia="SimSun" w:hAnsi="SimSun" w:cs="SimHei"/>
                <w:b/>
                <w:bCs/>
              </w:rPr>
            </w:pPr>
            <w:r>
              <w:rPr>
                <w:rFonts w:ascii="SimSun" w:eastAsia="SimSun" w:hAnsi="SimSun" w:cs="SimHei" w:hint="eastAsia"/>
                <w:b/>
                <w:bCs/>
              </w:rPr>
              <w:t>学   时</w:t>
            </w:r>
          </w:p>
        </w:tc>
        <w:tc>
          <w:tcPr>
            <w:tcW w:w="2744" w:type="dxa"/>
            <w:vAlign w:val="center"/>
          </w:tcPr>
          <w:p w14:paraId="7070D9AB" w14:textId="51F82D87" w:rsidR="0082101B" w:rsidRDefault="0059274F">
            <w:pPr>
              <w:spacing w:beforeLines="50" w:before="156" w:afterLines="50" w:after="156"/>
              <w:rPr>
                <w:rFonts w:ascii="SimSun" w:eastAsia="SimSun" w:hAnsi="SimSun"/>
              </w:rPr>
            </w:pPr>
            <w:r>
              <w:rPr>
                <w:rFonts w:ascii="SimSun" w:eastAsia="SimSun" w:hAnsi="SimSun"/>
              </w:rPr>
              <w:t>54</w:t>
            </w:r>
          </w:p>
        </w:tc>
      </w:tr>
      <w:tr w:rsidR="0082101B" w14:paraId="24E272CB" w14:textId="77777777">
        <w:trPr>
          <w:jc w:val="center"/>
        </w:trPr>
        <w:tc>
          <w:tcPr>
            <w:tcW w:w="1135" w:type="dxa"/>
            <w:vAlign w:val="center"/>
          </w:tcPr>
          <w:p w14:paraId="332F68CB" w14:textId="77777777" w:rsidR="0082101B" w:rsidRDefault="00DE5784">
            <w:pPr>
              <w:spacing w:beforeLines="50" w:before="156" w:afterLines="50" w:after="156"/>
              <w:jc w:val="center"/>
              <w:rPr>
                <w:rFonts w:ascii="SimSun" w:eastAsia="SimSun" w:hAnsi="SimSun" w:cs="SimHei"/>
                <w:b/>
                <w:bCs/>
              </w:rPr>
            </w:pPr>
            <w:r>
              <w:rPr>
                <w:rFonts w:ascii="SimSun" w:eastAsia="SimSun" w:hAnsi="SimSun" w:cs="SimHei" w:hint="eastAsia"/>
                <w:b/>
                <w:bCs/>
              </w:rPr>
              <w:t>主讲教师</w:t>
            </w:r>
          </w:p>
        </w:tc>
        <w:tc>
          <w:tcPr>
            <w:tcW w:w="3685" w:type="dxa"/>
            <w:vAlign w:val="center"/>
          </w:tcPr>
          <w:p w14:paraId="3CD414B4" w14:textId="468848F0" w:rsidR="0082101B" w:rsidRDefault="0059274F">
            <w:pPr>
              <w:spacing w:beforeLines="50" w:before="156" w:afterLines="50" w:after="156"/>
              <w:jc w:val="left"/>
              <w:rPr>
                <w:rFonts w:ascii="SimSun" w:eastAsia="SimSun" w:hAnsi="SimSun"/>
              </w:rPr>
            </w:pPr>
            <w:r>
              <w:rPr>
                <w:rFonts w:ascii="SimSun" w:eastAsia="SimSun" w:hAnsi="SimSun" w:hint="eastAsia"/>
              </w:rPr>
              <w:t>刘思宁</w:t>
            </w:r>
          </w:p>
        </w:tc>
        <w:tc>
          <w:tcPr>
            <w:tcW w:w="1134" w:type="dxa"/>
            <w:vAlign w:val="center"/>
          </w:tcPr>
          <w:p w14:paraId="2F2B18E1" w14:textId="77777777" w:rsidR="0082101B" w:rsidRDefault="00DE5784">
            <w:pPr>
              <w:spacing w:beforeLines="50" w:before="156" w:afterLines="50" w:after="156"/>
              <w:jc w:val="center"/>
              <w:rPr>
                <w:rFonts w:ascii="SimSun" w:eastAsia="SimSun" w:hAnsi="SimSun" w:cs="SimHei"/>
                <w:b/>
                <w:bCs/>
              </w:rPr>
            </w:pPr>
            <w:r>
              <w:rPr>
                <w:rFonts w:ascii="SimSun" w:eastAsia="SimSun" w:hAnsi="SimSun" w:cs="SimHei" w:hint="eastAsia"/>
                <w:b/>
                <w:bCs/>
              </w:rPr>
              <w:t>修订日期</w:t>
            </w:r>
          </w:p>
        </w:tc>
        <w:tc>
          <w:tcPr>
            <w:tcW w:w="2744" w:type="dxa"/>
            <w:vAlign w:val="center"/>
          </w:tcPr>
          <w:p w14:paraId="23664143" w14:textId="2487BD16" w:rsidR="0082101B" w:rsidRDefault="00DE5784">
            <w:pPr>
              <w:spacing w:beforeLines="50" w:before="156" w:afterLines="50" w:after="156"/>
              <w:rPr>
                <w:rFonts w:ascii="SimSun" w:eastAsia="SimSun" w:hAnsi="SimSun"/>
              </w:rPr>
            </w:pPr>
            <w:r>
              <w:rPr>
                <w:rFonts w:ascii="SimSun" w:eastAsia="SimSun" w:hAnsi="SimSun" w:hint="eastAsia"/>
              </w:rPr>
              <w:t>202</w:t>
            </w:r>
            <w:r w:rsidR="0059274F">
              <w:rPr>
                <w:rFonts w:ascii="SimSun" w:eastAsia="SimSun" w:hAnsi="SimSun"/>
              </w:rPr>
              <w:t>4</w:t>
            </w:r>
            <w:r>
              <w:rPr>
                <w:rFonts w:ascii="SimSun" w:eastAsia="SimSun" w:hAnsi="SimSun" w:hint="eastAsia"/>
              </w:rPr>
              <w:t>.9</w:t>
            </w:r>
          </w:p>
        </w:tc>
      </w:tr>
      <w:tr w:rsidR="0082101B" w14:paraId="2B338A92" w14:textId="77777777">
        <w:trPr>
          <w:jc w:val="center"/>
        </w:trPr>
        <w:tc>
          <w:tcPr>
            <w:tcW w:w="1135" w:type="dxa"/>
            <w:vAlign w:val="center"/>
          </w:tcPr>
          <w:p w14:paraId="1E5AAC37" w14:textId="77777777" w:rsidR="0082101B" w:rsidRDefault="00DE5784">
            <w:pPr>
              <w:spacing w:beforeLines="50" w:before="156" w:afterLines="50" w:after="156"/>
              <w:jc w:val="center"/>
              <w:rPr>
                <w:rFonts w:ascii="SimSun" w:eastAsia="SimSun" w:hAnsi="SimSun" w:cs="SimHei"/>
                <w:b/>
                <w:bCs/>
              </w:rPr>
            </w:pPr>
            <w:r>
              <w:rPr>
                <w:rFonts w:ascii="SimSun" w:eastAsia="SimSun" w:hAnsi="SimSun" w:cs="SimHei" w:hint="eastAsia"/>
                <w:b/>
                <w:bCs/>
              </w:rPr>
              <w:t>指定教材</w:t>
            </w:r>
          </w:p>
        </w:tc>
        <w:tc>
          <w:tcPr>
            <w:tcW w:w="7563" w:type="dxa"/>
            <w:gridSpan w:val="3"/>
            <w:vAlign w:val="center"/>
          </w:tcPr>
          <w:p w14:paraId="178D84FD" w14:textId="6252704E" w:rsidR="0082101B" w:rsidRDefault="0059274F">
            <w:pPr>
              <w:spacing w:beforeLines="50" w:before="156" w:afterLines="50" w:after="156"/>
              <w:rPr>
                <w:rFonts w:ascii="SimSun" w:eastAsia="SimSun" w:hAnsi="SimSun"/>
              </w:rPr>
            </w:pPr>
            <w:r>
              <w:rPr>
                <w:rFonts w:ascii="SimSun" w:eastAsia="SimSun" w:hAnsi="SimSun" w:hint="eastAsia"/>
              </w:rPr>
              <w:t>《固定收益证券</w:t>
            </w:r>
            <w:r w:rsidR="00896846">
              <w:rPr>
                <w:rFonts w:ascii="SimSun" w:eastAsia="SimSun" w:hAnsi="SimSun" w:hint="eastAsia"/>
              </w:rPr>
              <w:t>：</w:t>
            </w:r>
            <w:r>
              <w:rPr>
                <w:rFonts w:ascii="SimSun" w:eastAsia="SimSun" w:hAnsi="SimSun" w:hint="eastAsia"/>
              </w:rPr>
              <w:t>定价与利率风险管理》（第四版），姚长辉，北京大学出版社</w:t>
            </w:r>
            <w:r w:rsidR="00896846">
              <w:rPr>
                <w:rFonts w:ascii="SimSun" w:eastAsia="SimSun" w:hAnsi="SimSun" w:hint="eastAsia"/>
              </w:rPr>
              <w:t>，2</w:t>
            </w:r>
            <w:r w:rsidR="00896846">
              <w:rPr>
                <w:rFonts w:ascii="SimSun" w:eastAsia="SimSun" w:hAnsi="SimSun"/>
              </w:rPr>
              <w:t>024.2</w:t>
            </w:r>
          </w:p>
        </w:tc>
      </w:tr>
    </w:tbl>
    <w:p w14:paraId="7357C067" w14:textId="77777777" w:rsidR="0082101B" w:rsidRDefault="00DE5784">
      <w:pPr>
        <w:pStyle w:val="PlainText"/>
        <w:spacing w:beforeLines="50" w:before="156" w:afterLines="50" w:after="156"/>
        <w:ind w:firstLineChars="200" w:firstLine="562"/>
        <w:rPr>
          <w:rFonts w:hAnsi="SimSun" w:cs="SimSun"/>
        </w:rPr>
      </w:pPr>
      <w:r>
        <w:rPr>
          <w:rFonts w:ascii="SimHei" w:eastAsia="SimHei" w:hAnsi="SimHei" w:cs="SimSun" w:hint="eastAsia"/>
          <w:b/>
          <w:sz w:val="28"/>
          <w:szCs w:val="28"/>
        </w:rPr>
        <w:t>二、课程目标</w:t>
      </w:r>
      <w:r>
        <w:rPr>
          <w:rFonts w:hAnsi="SimSun" w:cs="SimSun" w:hint="eastAsia"/>
        </w:rPr>
        <w:t>（四号黑体）</w:t>
      </w:r>
    </w:p>
    <w:p w14:paraId="087D268F" w14:textId="77777777" w:rsidR="0082101B" w:rsidRDefault="00DE5784">
      <w:pPr>
        <w:pStyle w:val="PlainText"/>
        <w:spacing w:beforeLines="50" w:before="156" w:afterLines="50" w:after="156"/>
        <w:ind w:firstLineChars="200" w:firstLine="480"/>
        <w:rPr>
          <w:rFonts w:ascii="SimHei" w:eastAsia="SimHei" w:hAnsi="SimHei" w:cs="SimSun"/>
          <w:b/>
          <w:sz w:val="24"/>
          <w:szCs w:val="24"/>
        </w:rPr>
      </w:pPr>
      <w:r>
        <w:rPr>
          <w:rFonts w:ascii="SimHei" w:eastAsia="SimHei" w:hAnsi="SimHei" w:cs="SimSun" w:hint="eastAsia"/>
          <w:sz w:val="24"/>
          <w:szCs w:val="24"/>
        </w:rPr>
        <w:t>（一）</w:t>
      </w:r>
      <w:r>
        <w:rPr>
          <w:rFonts w:ascii="SimHei" w:eastAsia="SimHei" w:hAnsi="SimHei" w:cs="SimSun" w:hint="eastAsia"/>
          <w:b/>
          <w:sz w:val="24"/>
          <w:szCs w:val="24"/>
        </w:rPr>
        <w:t>总体目标：</w:t>
      </w:r>
      <w:r>
        <w:rPr>
          <w:rFonts w:hAnsi="SimSun" w:cs="SimSun" w:hint="eastAsia"/>
          <w:szCs w:val="21"/>
        </w:rPr>
        <w:t>（小四号黑体）</w:t>
      </w:r>
    </w:p>
    <w:p w14:paraId="3B9B98E7" w14:textId="78A811AB" w:rsidR="00966A53" w:rsidRDefault="00252E54">
      <w:pPr>
        <w:pStyle w:val="PlainText"/>
        <w:spacing w:beforeLines="50" w:before="156" w:afterLines="50" w:after="156"/>
        <w:ind w:firstLineChars="200" w:firstLine="420"/>
        <w:rPr>
          <w:rFonts w:hAnsi="SimSun" w:cs="SimSun"/>
        </w:rPr>
      </w:pPr>
      <w:r w:rsidRPr="00252E54">
        <w:rPr>
          <w:rFonts w:hAnsi="SimSun" w:cs="SimSun" w:hint="eastAsia"/>
        </w:rPr>
        <w:t>通过</w:t>
      </w:r>
      <w:r w:rsidR="00966A53">
        <w:rPr>
          <w:rFonts w:hAnsi="SimSun" w:cs="SimSun" w:hint="eastAsia"/>
        </w:rPr>
        <w:t>本</w:t>
      </w:r>
      <w:r w:rsidRPr="00252E54">
        <w:rPr>
          <w:rFonts w:hAnsi="SimSun" w:cs="SimSun" w:hint="eastAsia"/>
        </w:rPr>
        <w:t>课程</w:t>
      </w:r>
      <w:r w:rsidR="00966A53">
        <w:rPr>
          <w:rFonts w:hAnsi="SimSun" w:cs="SimSun" w:hint="eastAsia"/>
        </w:rPr>
        <w:t>的</w:t>
      </w:r>
      <w:r w:rsidRPr="00252E54">
        <w:rPr>
          <w:rFonts w:hAnsi="SimSun" w:cs="SimSun" w:hint="eastAsia"/>
        </w:rPr>
        <w:t>学习，学生</w:t>
      </w:r>
      <w:r w:rsidR="00966A53">
        <w:rPr>
          <w:rFonts w:hAnsi="SimSun" w:cs="SimSun" w:hint="eastAsia"/>
        </w:rPr>
        <w:t>将首先了解并</w:t>
      </w:r>
      <w:r w:rsidRPr="00252E54">
        <w:rPr>
          <w:rFonts w:hAnsi="SimSun" w:cs="SimSun" w:hint="eastAsia"/>
        </w:rPr>
        <w:t>掌握固定收益证券的基本特征</w:t>
      </w:r>
      <w:r w:rsidR="00966A53">
        <w:rPr>
          <w:rFonts w:hAnsi="SimSun" w:cs="SimSun" w:hint="eastAsia"/>
        </w:rPr>
        <w:t>、要素、种类和风险</w:t>
      </w:r>
      <w:r w:rsidRPr="00252E54">
        <w:rPr>
          <w:rFonts w:hAnsi="SimSun" w:cs="SimSun" w:hint="eastAsia"/>
        </w:rPr>
        <w:t>，</w:t>
      </w:r>
      <w:r w:rsidR="00FF17EC">
        <w:rPr>
          <w:rFonts w:hAnsi="SimSun" w:cs="SimSun" w:hint="eastAsia"/>
        </w:rPr>
        <w:t>本课程</w:t>
      </w:r>
      <w:r w:rsidR="00966A53">
        <w:rPr>
          <w:rFonts w:hAnsi="SimSun" w:cs="SimSun" w:hint="eastAsia"/>
        </w:rPr>
        <w:t>旨在向学生全面介绍一个不同于股票市场的债务</w:t>
      </w:r>
      <w:r w:rsidR="00FD5AEE">
        <w:rPr>
          <w:rFonts w:hAnsi="SimSun" w:cs="SimSun" w:hint="eastAsia"/>
        </w:rPr>
        <w:t>债权</w:t>
      </w:r>
      <w:r w:rsidR="00966A53">
        <w:rPr>
          <w:rFonts w:hAnsi="SimSun" w:cs="SimSun" w:hint="eastAsia"/>
        </w:rPr>
        <w:t>市场，丰富学生的金融知识，扩展学生的经济视野。</w:t>
      </w:r>
      <w:r w:rsidR="00F0412B">
        <w:rPr>
          <w:rFonts w:hAnsi="SimSun" w:cs="SimSun" w:hint="eastAsia"/>
        </w:rPr>
        <w:t>其次，学生将深入学习</w:t>
      </w:r>
      <w:r w:rsidR="00966A53">
        <w:rPr>
          <w:rFonts w:hAnsi="SimSun" w:cs="SimSun" w:hint="eastAsia"/>
        </w:rPr>
        <w:t>利率与固定收益证券的关系，</w:t>
      </w:r>
      <w:r w:rsidR="00F0412B">
        <w:rPr>
          <w:rFonts w:hAnsi="SimSun" w:cs="SimSun" w:hint="eastAsia"/>
        </w:rPr>
        <w:t>本课程将帮助学生理解利率在固定收益证券市场的表现及</w:t>
      </w:r>
      <w:r w:rsidR="00A041B5">
        <w:rPr>
          <w:rFonts w:hAnsi="SimSun" w:cs="SimSun" w:hint="eastAsia"/>
        </w:rPr>
        <w:t>影响，同时锻炼学生运用课堂知识收集收据、分析数据</w:t>
      </w:r>
      <w:r w:rsidR="00F972A8">
        <w:rPr>
          <w:rFonts w:hAnsi="SimSun" w:cs="SimSun" w:hint="eastAsia"/>
        </w:rPr>
        <w:t>、解决实际金融问题</w:t>
      </w:r>
      <w:r w:rsidR="00A041B5">
        <w:rPr>
          <w:rFonts w:hAnsi="SimSun" w:cs="SimSun" w:hint="eastAsia"/>
        </w:rPr>
        <w:t>的能力。接着，学生将</w:t>
      </w:r>
      <w:r w:rsidR="00A041B5" w:rsidRPr="00252E54">
        <w:rPr>
          <w:rFonts w:hAnsi="SimSun" w:cs="SimSun" w:hint="eastAsia"/>
        </w:rPr>
        <w:t>理解和掌握</w:t>
      </w:r>
      <w:r w:rsidR="00A041B5">
        <w:rPr>
          <w:rFonts w:hAnsi="SimSun" w:cs="SimSun" w:hint="eastAsia"/>
        </w:rPr>
        <w:t>固定收益</w:t>
      </w:r>
      <w:r w:rsidR="00A041B5" w:rsidRPr="00252E54">
        <w:rPr>
          <w:rFonts w:hAnsi="SimSun" w:cs="SimSun" w:hint="eastAsia"/>
        </w:rPr>
        <w:t>证券</w:t>
      </w:r>
      <w:r w:rsidR="00A041B5">
        <w:rPr>
          <w:rFonts w:hAnsi="SimSun" w:cs="SimSun" w:hint="eastAsia"/>
        </w:rPr>
        <w:t>的定价原理，学生在本课程的学习后应可以独自进行有类似现金流的金融资产的简单定价，这一过程</w:t>
      </w:r>
      <w:r w:rsidR="00F972A8">
        <w:rPr>
          <w:rFonts w:hAnsi="SimSun" w:cs="SimSun" w:hint="eastAsia"/>
        </w:rPr>
        <w:t>培养了学生进行证券收益与风险分析的能力，也</w:t>
      </w:r>
      <w:r w:rsidR="00A041B5">
        <w:rPr>
          <w:rFonts w:hAnsi="SimSun" w:cs="SimSun" w:hint="eastAsia"/>
        </w:rPr>
        <w:t>旨在锻炼学生举一反三的能力。</w:t>
      </w:r>
      <w:r w:rsidR="00F972A8">
        <w:rPr>
          <w:rFonts w:hAnsi="SimSun" w:cs="SimSun" w:hint="eastAsia"/>
        </w:rPr>
        <w:t>进一步，学生将了解比较复杂的固定收益证券形式（例如互换、回购、期货、资产证券化等）</w:t>
      </w:r>
      <w:r w:rsidR="00B70A78">
        <w:rPr>
          <w:rFonts w:hAnsi="SimSun" w:cs="SimSun" w:hint="eastAsia"/>
        </w:rPr>
        <w:t>，通过和一般债券比较，激发学生的创新思考，培养学生的逻辑能力，同时也</w:t>
      </w:r>
      <w:r w:rsidRPr="00252E54">
        <w:rPr>
          <w:rFonts w:hAnsi="SimSun" w:cs="SimSun" w:hint="eastAsia"/>
        </w:rPr>
        <w:t>为进一步学习其他专业课程</w:t>
      </w:r>
      <w:r w:rsidR="00B70A78">
        <w:rPr>
          <w:rFonts w:hAnsi="SimSun" w:cs="SimSun" w:hint="eastAsia"/>
        </w:rPr>
        <w:t>（例如金融衍生品）</w:t>
      </w:r>
      <w:r w:rsidRPr="00252E54">
        <w:rPr>
          <w:rFonts w:hAnsi="SimSun" w:cs="SimSun" w:hint="eastAsia"/>
        </w:rPr>
        <w:t>打下必要的基础</w:t>
      </w:r>
      <w:r w:rsidR="00A623F2">
        <w:rPr>
          <w:rFonts w:hAnsi="SimSun" w:cs="SimSun" w:hint="eastAsia"/>
        </w:rPr>
        <w:t>。</w:t>
      </w:r>
      <w:r w:rsidR="00F972A8">
        <w:rPr>
          <w:rFonts w:hAnsi="SimSun" w:cs="SimSun" w:hint="eastAsia"/>
        </w:rPr>
        <w:t>同时，本课程也将重点介绍</w:t>
      </w:r>
      <w:r w:rsidR="00966A53">
        <w:rPr>
          <w:rFonts w:hAnsi="SimSun" w:cs="SimSun" w:hint="eastAsia"/>
        </w:rPr>
        <w:t>中国固定收益证券</w:t>
      </w:r>
      <w:r w:rsidR="00C435D5">
        <w:rPr>
          <w:rFonts w:hAnsi="SimSun" w:cs="SimSun" w:hint="eastAsia"/>
        </w:rPr>
        <w:t>市场</w:t>
      </w:r>
      <w:r w:rsidR="00966A53">
        <w:rPr>
          <w:rFonts w:hAnsi="SimSun" w:cs="SimSun" w:hint="eastAsia"/>
        </w:rPr>
        <w:t>的发展与创新</w:t>
      </w:r>
      <w:r w:rsidR="00F972A8">
        <w:rPr>
          <w:rFonts w:hAnsi="SimSun" w:cs="SimSun" w:hint="eastAsia"/>
        </w:rPr>
        <w:t>，</w:t>
      </w:r>
      <w:r w:rsidR="00A623F2">
        <w:rPr>
          <w:rFonts w:hAnsi="SimSun" w:cs="SimSun" w:hint="eastAsia"/>
        </w:rPr>
        <w:t>帮助学生熟悉国家有关固定收益证券的方针、政策和法律法规，有利于学生的未来</w:t>
      </w:r>
      <w:r w:rsidR="00254A41">
        <w:rPr>
          <w:rFonts w:hAnsi="SimSun" w:cs="SimSun" w:hint="eastAsia"/>
        </w:rPr>
        <w:t>就业</w:t>
      </w:r>
      <w:r w:rsidR="00A623F2">
        <w:rPr>
          <w:rFonts w:hAnsi="SimSun" w:cs="SimSun" w:hint="eastAsia"/>
        </w:rPr>
        <w:t>发展</w:t>
      </w:r>
      <w:r w:rsidR="00254A41">
        <w:rPr>
          <w:rFonts w:hAnsi="SimSun" w:cs="SimSun" w:hint="eastAsia"/>
        </w:rPr>
        <w:t>。</w:t>
      </w:r>
    </w:p>
    <w:p w14:paraId="6FA606AF" w14:textId="77777777" w:rsidR="0082101B" w:rsidRDefault="00DE5784">
      <w:pPr>
        <w:pStyle w:val="PlainText"/>
        <w:spacing w:beforeLines="50" w:before="156" w:afterLines="50" w:after="156"/>
        <w:ind w:firstLineChars="200" w:firstLine="480"/>
        <w:rPr>
          <w:rFonts w:hAnsi="SimSun" w:cs="SimSun"/>
        </w:rPr>
      </w:pPr>
      <w:r>
        <w:rPr>
          <w:rFonts w:ascii="SimHei" w:eastAsia="SimHei" w:hAnsi="SimHei" w:cs="SimSun" w:hint="eastAsia"/>
          <w:sz w:val="24"/>
          <w:szCs w:val="24"/>
        </w:rPr>
        <w:t>（二）课程目标：</w:t>
      </w:r>
      <w:r>
        <w:rPr>
          <w:rFonts w:hAnsi="SimSun" w:cs="SimSun" w:hint="eastAsia"/>
        </w:rPr>
        <w:t>（小四号黑体）</w:t>
      </w:r>
    </w:p>
    <w:p w14:paraId="4F5B4CF4" w14:textId="77777777" w:rsidR="0082101B" w:rsidRDefault="00DE5784">
      <w:pPr>
        <w:pStyle w:val="PlainText"/>
        <w:spacing w:beforeLines="50" w:before="156" w:afterLines="50" w:after="156"/>
        <w:ind w:firstLineChars="200" w:firstLine="420"/>
        <w:rPr>
          <w:rFonts w:hAnsi="SimSun" w:cs="SimSun"/>
        </w:rPr>
      </w:pPr>
      <w:r>
        <w:rPr>
          <w:rFonts w:hAnsi="SimSun" w:cs="SimSun" w:hint="eastAsia"/>
        </w:rPr>
        <w:t>（</w:t>
      </w:r>
      <w:r>
        <w:rPr>
          <w:rFonts w:hAnsi="SimSun" w:cs="SimSun"/>
        </w:rPr>
        <w:t>课程目标规定</w:t>
      </w:r>
      <w:r>
        <w:rPr>
          <w:rFonts w:hAnsi="SimSun" w:cs="SimSun" w:hint="eastAsia"/>
        </w:rPr>
        <w:t>某一阶段的学生通过课程学习以后，在发展德智体美劳</w:t>
      </w:r>
      <w:r>
        <w:rPr>
          <w:rFonts w:hAnsi="SimSun" w:cs="SimSun"/>
        </w:rPr>
        <w:t>等方面</w:t>
      </w:r>
      <w:r>
        <w:rPr>
          <w:rFonts w:hAnsi="SimSun" w:cs="SimSun" w:hint="eastAsia"/>
        </w:rPr>
        <w:t>期望实现的程度，它是确定课程内容、教学目标和教学方法的基础。）（五号宋体）</w:t>
      </w:r>
    </w:p>
    <w:p w14:paraId="7CA3FD56" w14:textId="62B421E3" w:rsidR="0082101B" w:rsidRDefault="00DE5784">
      <w:pPr>
        <w:pStyle w:val="PlainText"/>
        <w:spacing w:beforeLines="50" w:before="156" w:afterLines="50" w:after="156"/>
        <w:ind w:firstLineChars="200" w:firstLine="422"/>
        <w:rPr>
          <w:rFonts w:hAnsi="SimSun" w:cs="SimSun"/>
          <w:b/>
        </w:rPr>
      </w:pPr>
      <w:r>
        <w:rPr>
          <w:rFonts w:hAnsi="SimSun" w:cs="SimSun" w:hint="eastAsia"/>
          <w:b/>
        </w:rPr>
        <w:t>课程目标1：</w:t>
      </w:r>
      <w:r w:rsidR="00A348E6">
        <w:rPr>
          <w:rFonts w:hAnsi="SimSun" w:cs="SimSun" w:hint="eastAsia"/>
        </w:rPr>
        <w:t>掌握固定收益证券的基础知识</w:t>
      </w:r>
    </w:p>
    <w:p w14:paraId="3A3ABE22" w14:textId="1C3C666A" w:rsidR="0082101B" w:rsidRDefault="00DE5784">
      <w:pPr>
        <w:pStyle w:val="PlainText"/>
        <w:spacing w:beforeLines="50" w:before="156" w:afterLines="50" w:after="156"/>
        <w:ind w:firstLineChars="200" w:firstLine="420"/>
        <w:rPr>
          <w:rFonts w:hAnsi="SimSun" w:cs="SimSun"/>
        </w:rPr>
      </w:pPr>
      <w:r>
        <w:rPr>
          <w:rFonts w:hAnsi="SimSun" w:cs="SimSun" w:hint="eastAsia"/>
        </w:rPr>
        <w:t>1．1</w:t>
      </w:r>
      <w:r w:rsidR="00E44869">
        <w:rPr>
          <w:rFonts w:hAnsi="SimSun" w:cs="SimSun" w:hint="eastAsia"/>
        </w:rPr>
        <w:t>掌握</w:t>
      </w:r>
      <w:r w:rsidR="00A348E6">
        <w:rPr>
          <w:rFonts w:hAnsi="SimSun" w:cs="SimSun" w:hint="eastAsia"/>
        </w:rPr>
        <w:t>固定收益证券的基本特征、要素、种类</w:t>
      </w:r>
    </w:p>
    <w:p w14:paraId="7A9CFBC9" w14:textId="44A15DA7" w:rsidR="0082101B" w:rsidRDefault="00DE5784">
      <w:pPr>
        <w:pStyle w:val="PlainText"/>
        <w:spacing w:beforeLines="50" w:before="156" w:afterLines="50" w:after="156"/>
        <w:ind w:firstLineChars="200" w:firstLine="420"/>
        <w:rPr>
          <w:rFonts w:hAnsi="SimSun" w:cs="SimSun"/>
        </w:rPr>
      </w:pPr>
      <w:r>
        <w:rPr>
          <w:rFonts w:hAnsi="SimSun" w:cs="SimSun"/>
        </w:rPr>
        <w:t>1</w:t>
      </w:r>
      <w:r>
        <w:rPr>
          <w:rFonts w:hAnsi="SimSun" w:cs="SimSun" w:hint="eastAsia"/>
        </w:rPr>
        <w:t>．2</w:t>
      </w:r>
      <w:r w:rsidR="00E44869">
        <w:rPr>
          <w:rFonts w:hAnsi="SimSun" w:cs="SimSun" w:hint="eastAsia"/>
        </w:rPr>
        <w:t>学习到期收益率</w:t>
      </w:r>
      <w:r w:rsidR="00905F49">
        <w:rPr>
          <w:rFonts w:hAnsi="SimSun" w:cs="SimSun" w:hint="eastAsia"/>
        </w:rPr>
        <w:t>、持续期与凸性</w:t>
      </w:r>
      <w:r w:rsidR="00E44869">
        <w:rPr>
          <w:rFonts w:hAnsi="SimSun" w:cs="SimSun" w:hint="eastAsia"/>
        </w:rPr>
        <w:t>的计算</w:t>
      </w:r>
    </w:p>
    <w:p w14:paraId="4D12733F" w14:textId="614A254D" w:rsidR="0082101B" w:rsidRDefault="00DE5784">
      <w:pPr>
        <w:pStyle w:val="PlainText"/>
        <w:spacing w:beforeLines="50" w:before="156" w:afterLines="50" w:after="156"/>
        <w:ind w:firstLineChars="200" w:firstLine="422"/>
        <w:rPr>
          <w:rFonts w:hAnsi="SimSun" w:cs="SimSun"/>
          <w:b/>
        </w:rPr>
      </w:pPr>
      <w:r>
        <w:rPr>
          <w:rFonts w:hAnsi="SimSun" w:cs="SimSun" w:hint="eastAsia"/>
          <w:b/>
        </w:rPr>
        <w:lastRenderedPageBreak/>
        <w:t>课程目标2</w:t>
      </w:r>
      <w:r w:rsidR="00E44869">
        <w:rPr>
          <w:rFonts w:hAnsi="SimSun" w:cs="SimSun" w:hint="eastAsia"/>
          <w:b/>
        </w:rPr>
        <w:t>：</w:t>
      </w:r>
      <w:r w:rsidR="00E44869" w:rsidRPr="00252E54">
        <w:rPr>
          <w:rFonts w:hAnsi="SimSun" w:cs="SimSun" w:hint="eastAsia"/>
        </w:rPr>
        <w:t>理解和掌握</w:t>
      </w:r>
      <w:r w:rsidR="00E44869">
        <w:rPr>
          <w:rFonts w:hAnsi="SimSun" w:cs="SimSun" w:hint="eastAsia"/>
        </w:rPr>
        <w:t>固定收益</w:t>
      </w:r>
      <w:r w:rsidR="00E44869" w:rsidRPr="00252E54">
        <w:rPr>
          <w:rFonts w:hAnsi="SimSun" w:cs="SimSun" w:hint="eastAsia"/>
        </w:rPr>
        <w:t>证券</w:t>
      </w:r>
      <w:r w:rsidR="00E44869">
        <w:rPr>
          <w:rFonts w:hAnsi="SimSun" w:cs="SimSun" w:hint="eastAsia"/>
        </w:rPr>
        <w:t>的定价原理</w:t>
      </w:r>
    </w:p>
    <w:p w14:paraId="57DC261B" w14:textId="4448DFA3" w:rsidR="0082101B" w:rsidRDefault="00DE5784">
      <w:pPr>
        <w:pStyle w:val="PlainText"/>
        <w:spacing w:beforeLines="50" w:before="156" w:afterLines="50" w:after="156"/>
        <w:ind w:firstLineChars="200" w:firstLine="420"/>
        <w:rPr>
          <w:rFonts w:hAnsi="SimSun" w:cs="SimSun"/>
        </w:rPr>
      </w:pPr>
      <w:r>
        <w:rPr>
          <w:rFonts w:hAnsi="SimSun" w:cs="SimSun" w:hint="eastAsia"/>
        </w:rPr>
        <w:t>2．1</w:t>
      </w:r>
      <w:r w:rsidR="00F05AF8">
        <w:rPr>
          <w:rFonts w:hAnsi="SimSun" w:cs="SimSun" w:hint="eastAsia"/>
        </w:rPr>
        <w:t>学习</w:t>
      </w:r>
      <w:r w:rsidR="00E44869">
        <w:rPr>
          <w:rFonts w:hAnsi="SimSun" w:cs="SimSun" w:hint="eastAsia"/>
        </w:rPr>
        <w:t>折现因子</w:t>
      </w:r>
      <w:r w:rsidR="00F05AF8">
        <w:rPr>
          <w:rFonts w:hAnsi="SimSun" w:cs="SimSun" w:hint="eastAsia"/>
        </w:rPr>
        <w:t>与</w:t>
      </w:r>
      <w:r w:rsidR="00E44869">
        <w:rPr>
          <w:rFonts w:hAnsi="SimSun" w:cs="SimSun" w:hint="eastAsia"/>
        </w:rPr>
        <w:t>折现方程</w:t>
      </w:r>
      <w:r w:rsidR="00F05AF8">
        <w:rPr>
          <w:rFonts w:hAnsi="SimSun" w:cs="SimSun" w:hint="eastAsia"/>
        </w:rPr>
        <w:t>的估计</w:t>
      </w:r>
    </w:p>
    <w:p w14:paraId="33AEBB11" w14:textId="3AB8566B" w:rsidR="0082101B" w:rsidRDefault="00DE5784">
      <w:pPr>
        <w:pStyle w:val="PlainText"/>
        <w:spacing w:beforeLines="50" w:before="156" w:afterLines="50" w:after="156"/>
        <w:ind w:firstLineChars="200" w:firstLine="420"/>
        <w:rPr>
          <w:rFonts w:hAnsi="SimSun" w:cs="SimSun"/>
        </w:rPr>
      </w:pPr>
      <w:r>
        <w:rPr>
          <w:rFonts w:hAnsi="SimSun" w:cs="SimSun"/>
        </w:rPr>
        <w:t>2</w:t>
      </w:r>
      <w:r>
        <w:rPr>
          <w:rFonts w:hAnsi="SimSun" w:cs="SimSun" w:hint="eastAsia"/>
        </w:rPr>
        <w:t>．2</w:t>
      </w:r>
      <w:r w:rsidR="00F05AF8">
        <w:rPr>
          <w:rFonts w:hAnsi="SimSun" w:cs="SimSun" w:hint="eastAsia"/>
        </w:rPr>
        <w:t>学习含权固定收益证券的定价理论</w:t>
      </w:r>
    </w:p>
    <w:p w14:paraId="50B61B62" w14:textId="7F2F30B5" w:rsidR="0082101B" w:rsidRDefault="00DE5784">
      <w:pPr>
        <w:pStyle w:val="PlainText"/>
        <w:spacing w:beforeLines="50" w:before="156" w:afterLines="50" w:after="156"/>
        <w:ind w:firstLineChars="200" w:firstLine="422"/>
        <w:rPr>
          <w:rFonts w:hAnsi="SimSun" w:cs="SimSun"/>
          <w:b/>
        </w:rPr>
      </w:pPr>
      <w:r>
        <w:rPr>
          <w:rFonts w:hAnsi="SimSun" w:cs="SimSun" w:hint="eastAsia"/>
          <w:b/>
        </w:rPr>
        <w:t>课程目标3：</w:t>
      </w:r>
      <w:r w:rsidR="00905F49">
        <w:rPr>
          <w:rFonts w:hAnsi="SimSun" w:cs="SimSun" w:hint="eastAsia"/>
        </w:rPr>
        <w:t>了解比较复杂的固定收益证券形式</w:t>
      </w:r>
    </w:p>
    <w:p w14:paraId="754571EA" w14:textId="553E0309" w:rsidR="0082101B" w:rsidRDefault="00905F49">
      <w:pPr>
        <w:pStyle w:val="PlainText"/>
        <w:spacing w:beforeLines="50" w:before="156" w:afterLines="50" w:after="156"/>
        <w:ind w:firstLineChars="200" w:firstLine="420"/>
        <w:rPr>
          <w:rFonts w:hAnsi="SimSun" w:cs="SimSun"/>
        </w:rPr>
      </w:pPr>
      <w:r>
        <w:rPr>
          <w:rFonts w:hAnsi="SimSun" w:cs="SimSun" w:hint="eastAsia"/>
        </w:rPr>
        <w:t>3</w:t>
      </w:r>
      <w:r>
        <w:rPr>
          <w:rFonts w:hAnsi="SimSun" w:cs="SimSun"/>
        </w:rPr>
        <w:t>. 1</w:t>
      </w:r>
      <w:r>
        <w:rPr>
          <w:rFonts w:hAnsi="SimSun" w:cs="SimSun" w:hint="eastAsia"/>
        </w:rPr>
        <w:t>学习互换、利率远期、期货与回购协议</w:t>
      </w:r>
    </w:p>
    <w:p w14:paraId="5F642C21" w14:textId="5287E6D6" w:rsidR="00905F49" w:rsidRDefault="00905F49" w:rsidP="00905F49">
      <w:pPr>
        <w:pStyle w:val="PlainText"/>
        <w:spacing w:beforeLines="50" w:before="156" w:afterLines="50" w:after="156"/>
        <w:ind w:firstLineChars="200" w:firstLine="422"/>
        <w:rPr>
          <w:rFonts w:hAnsi="SimSun" w:cs="SimSun"/>
        </w:rPr>
      </w:pPr>
      <w:r>
        <w:rPr>
          <w:rFonts w:hAnsi="SimSun" w:cs="SimSun" w:hint="eastAsia"/>
          <w:b/>
        </w:rPr>
        <w:t>课程目标</w:t>
      </w:r>
      <w:r>
        <w:rPr>
          <w:rFonts w:hAnsi="SimSun" w:cs="SimSun"/>
          <w:b/>
        </w:rPr>
        <w:t>4</w:t>
      </w:r>
      <w:r>
        <w:rPr>
          <w:rFonts w:hAnsi="SimSun" w:cs="SimSun" w:hint="eastAsia"/>
          <w:b/>
        </w:rPr>
        <w:t>：</w:t>
      </w:r>
      <w:r>
        <w:rPr>
          <w:rFonts w:hAnsi="SimSun" w:cs="SimSun" w:hint="eastAsia"/>
        </w:rPr>
        <w:t>了解中国固定收益证券市场的发展进程</w:t>
      </w:r>
    </w:p>
    <w:p w14:paraId="3E2115A0" w14:textId="4A8A534F" w:rsidR="00905F49" w:rsidRDefault="00905F49" w:rsidP="00905F49">
      <w:pPr>
        <w:pStyle w:val="PlainText"/>
        <w:spacing w:beforeLines="50" w:before="156" w:afterLines="50" w:after="156"/>
        <w:ind w:firstLineChars="200" w:firstLine="420"/>
        <w:rPr>
          <w:rFonts w:hAnsi="SimSun" w:cs="SimSun"/>
          <w:b/>
        </w:rPr>
      </w:pPr>
      <w:r>
        <w:rPr>
          <w:rFonts w:hAnsi="SimSun" w:cs="SimSun"/>
        </w:rPr>
        <w:t>4. 1</w:t>
      </w:r>
      <w:r>
        <w:rPr>
          <w:rFonts w:hAnsi="SimSun" w:cs="SimSun" w:hint="eastAsia"/>
        </w:rPr>
        <w:t>了解中国固定收益证券市场的历史发展与创新</w:t>
      </w:r>
    </w:p>
    <w:p w14:paraId="013EC04E" w14:textId="77777777" w:rsidR="00905F49" w:rsidRDefault="00905F49">
      <w:pPr>
        <w:pStyle w:val="PlainText"/>
        <w:spacing w:beforeLines="50" w:before="156" w:afterLines="50" w:after="156"/>
        <w:ind w:firstLineChars="200" w:firstLine="420"/>
        <w:rPr>
          <w:rFonts w:hAnsi="SimSun" w:cs="SimSun"/>
        </w:rPr>
      </w:pPr>
    </w:p>
    <w:p w14:paraId="04300CC1" w14:textId="77777777" w:rsidR="0082101B" w:rsidRDefault="00DE5784">
      <w:pPr>
        <w:pStyle w:val="PlainText"/>
        <w:spacing w:beforeLines="50" w:before="156" w:afterLines="50" w:after="156"/>
        <w:ind w:firstLineChars="200" w:firstLine="420"/>
        <w:rPr>
          <w:rFonts w:hAnsi="SimSun" w:cs="SimSun"/>
        </w:rPr>
      </w:pPr>
      <w:r>
        <w:rPr>
          <w:rFonts w:hAnsi="SimSun" w:cs="SimSun" w:hint="eastAsia"/>
        </w:rPr>
        <w:t>（要求参照《普通高等学校本科专业类教学质量国家标准》，对应各类专业认证标准，注意对毕业要求支撑程度强弱的描述，与课程目标对毕业要求的支撑关系表一致）（五号宋体）</w:t>
      </w:r>
    </w:p>
    <w:p w14:paraId="42660D92" w14:textId="77777777" w:rsidR="0082101B" w:rsidRDefault="00DE5784">
      <w:pPr>
        <w:pStyle w:val="PlainText"/>
        <w:spacing w:beforeLines="50" w:before="156" w:afterLines="50" w:after="156"/>
        <w:ind w:firstLineChars="200" w:firstLine="480"/>
        <w:rPr>
          <w:rFonts w:hAnsi="SimSun" w:cs="SimSun"/>
        </w:rPr>
      </w:pPr>
      <w:r>
        <w:rPr>
          <w:rFonts w:ascii="SimHei" w:eastAsia="SimHei" w:hAnsi="SimHei" w:cs="SimSun" w:hint="eastAsia"/>
          <w:sz w:val="24"/>
          <w:szCs w:val="24"/>
        </w:rPr>
        <w:t>（三）课程目标与毕业要求、课程内容的对应关系</w:t>
      </w:r>
      <w:r>
        <w:rPr>
          <w:rFonts w:hAnsi="SimSun" w:cs="SimSun" w:hint="eastAsia"/>
        </w:rPr>
        <w:t>（小四号黑体）</w:t>
      </w:r>
    </w:p>
    <w:p w14:paraId="6023827D" w14:textId="77777777" w:rsidR="0082101B" w:rsidRDefault="00DE5784">
      <w:pPr>
        <w:pStyle w:val="PlainText"/>
        <w:spacing w:beforeLines="50" w:before="156" w:afterLines="50" w:after="156"/>
        <w:ind w:firstLineChars="200" w:firstLine="422"/>
        <w:jc w:val="center"/>
        <w:rPr>
          <w:rFonts w:ascii="SimHei" w:hAnsi="SimSun"/>
          <w:b/>
          <w:bCs/>
          <w:szCs w:val="21"/>
        </w:rPr>
      </w:pPr>
      <w:r>
        <w:rPr>
          <w:rFonts w:ascii="SimHei" w:hAnsi="SimSun" w:hint="eastAsia"/>
          <w:b/>
          <w:bCs/>
          <w:szCs w:val="21"/>
        </w:rPr>
        <w:t>表</w:t>
      </w:r>
      <w:r>
        <w:rPr>
          <w:rFonts w:ascii="SimHei" w:hAnsi="SimSun" w:hint="eastAsia"/>
          <w:b/>
          <w:bCs/>
          <w:szCs w:val="21"/>
        </w:rPr>
        <w:t>1</w:t>
      </w:r>
      <w:r>
        <w:rPr>
          <w:rFonts w:ascii="SimHei" w:hAnsi="SimSun" w:hint="eastAsia"/>
          <w:b/>
          <w:bCs/>
          <w:szCs w:val="21"/>
        </w:rPr>
        <w:t>：课程目标与课程内容、毕业要求的对应关系表</w:t>
      </w:r>
      <w:r>
        <w:rPr>
          <w:rFonts w:ascii="SimHei" w:hAnsi="SimSun" w:hint="eastAsia"/>
          <w:b/>
          <w:bCs/>
          <w:szCs w:val="21"/>
        </w:rPr>
        <w:t xml:space="preserve"> </w:t>
      </w:r>
      <w:r>
        <w:rPr>
          <w:rFonts w:ascii="SimHei" w:hAnsi="SimSun"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82101B" w14:paraId="711A6F35" w14:textId="77777777">
        <w:trPr>
          <w:jc w:val="center"/>
        </w:trPr>
        <w:tc>
          <w:tcPr>
            <w:tcW w:w="1302" w:type="dxa"/>
            <w:vAlign w:val="center"/>
          </w:tcPr>
          <w:p w14:paraId="4D51D731" w14:textId="77777777" w:rsidR="0082101B" w:rsidRDefault="00DE5784">
            <w:pPr>
              <w:pStyle w:val="PlainText"/>
              <w:spacing w:beforeLines="50" w:before="156" w:afterLines="50" w:after="156"/>
              <w:jc w:val="center"/>
              <w:rPr>
                <w:rFonts w:ascii="SimHei" w:hAnsi="SimSun"/>
                <w:b/>
                <w:bCs/>
                <w:szCs w:val="21"/>
              </w:rPr>
            </w:pPr>
            <w:r>
              <w:rPr>
                <w:rFonts w:ascii="SimHei" w:hAnsi="SimSun" w:hint="eastAsia"/>
                <w:b/>
                <w:bCs/>
                <w:szCs w:val="21"/>
              </w:rPr>
              <w:t>课程目标</w:t>
            </w:r>
          </w:p>
        </w:tc>
        <w:tc>
          <w:tcPr>
            <w:tcW w:w="1959" w:type="dxa"/>
            <w:vAlign w:val="center"/>
          </w:tcPr>
          <w:p w14:paraId="57B94E36" w14:textId="77777777" w:rsidR="0082101B" w:rsidRDefault="00DE5784">
            <w:pPr>
              <w:pStyle w:val="PlainText"/>
              <w:spacing w:beforeLines="50" w:before="156" w:afterLines="50" w:after="156"/>
              <w:jc w:val="center"/>
              <w:rPr>
                <w:rFonts w:hAnsi="SimSun" w:cs="SimSun"/>
                <w:b/>
              </w:rPr>
            </w:pPr>
            <w:r>
              <w:rPr>
                <w:rFonts w:hAnsi="SimSun" w:cs="SimSun" w:hint="eastAsia"/>
                <w:b/>
              </w:rPr>
              <w:t>课程子目标</w:t>
            </w:r>
          </w:p>
        </w:tc>
        <w:tc>
          <w:tcPr>
            <w:tcW w:w="3118" w:type="dxa"/>
            <w:vAlign w:val="center"/>
          </w:tcPr>
          <w:p w14:paraId="7AFA5E88" w14:textId="77777777" w:rsidR="0082101B" w:rsidRDefault="00DE5784">
            <w:pPr>
              <w:pStyle w:val="PlainText"/>
              <w:spacing w:beforeLines="50" w:before="156" w:afterLines="50" w:after="156"/>
              <w:jc w:val="center"/>
              <w:rPr>
                <w:rFonts w:ascii="SimHei" w:hAnsi="SimSun"/>
                <w:b/>
                <w:bCs/>
                <w:szCs w:val="21"/>
              </w:rPr>
            </w:pPr>
            <w:r>
              <w:rPr>
                <w:rFonts w:ascii="SimHei" w:hAnsi="SimSun" w:hint="eastAsia"/>
                <w:b/>
                <w:bCs/>
                <w:szCs w:val="21"/>
              </w:rPr>
              <w:t>对应课程内容</w:t>
            </w:r>
          </w:p>
        </w:tc>
        <w:tc>
          <w:tcPr>
            <w:tcW w:w="2688" w:type="dxa"/>
            <w:vAlign w:val="center"/>
          </w:tcPr>
          <w:p w14:paraId="72097D57" w14:textId="77777777" w:rsidR="0082101B" w:rsidRDefault="00DE5784">
            <w:pPr>
              <w:pStyle w:val="PlainText"/>
              <w:spacing w:beforeLines="50" w:before="156" w:afterLines="50" w:after="156"/>
              <w:jc w:val="center"/>
              <w:rPr>
                <w:rFonts w:ascii="SimHei" w:hAnsi="SimSun"/>
                <w:b/>
                <w:bCs/>
                <w:szCs w:val="21"/>
              </w:rPr>
            </w:pPr>
            <w:r>
              <w:rPr>
                <w:rFonts w:ascii="SimHei" w:hAnsi="SimSun" w:hint="eastAsia"/>
                <w:b/>
                <w:bCs/>
                <w:szCs w:val="21"/>
              </w:rPr>
              <w:t>对应毕业要求</w:t>
            </w:r>
          </w:p>
        </w:tc>
      </w:tr>
      <w:tr w:rsidR="0082101B" w14:paraId="0D9ADEB5" w14:textId="77777777">
        <w:trPr>
          <w:jc w:val="center"/>
        </w:trPr>
        <w:tc>
          <w:tcPr>
            <w:tcW w:w="1302" w:type="dxa"/>
            <w:vMerge w:val="restart"/>
            <w:vAlign w:val="center"/>
          </w:tcPr>
          <w:p w14:paraId="1E294728" w14:textId="77777777" w:rsidR="0082101B" w:rsidRDefault="00DE5784">
            <w:pPr>
              <w:pStyle w:val="PlainText"/>
              <w:spacing w:beforeLines="50" w:before="156" w:afterLines="50" w:after="156"/>
              <w:jc w:val="center"/>
              <w:rPr>
                <w:rFonts w:hAnsi="SimSun" w:cs="SimSun"/>
                <w:szCs w:val="21"/>
              </w:rPr>
            </w:pPr>
            <w:r>
              <w:rPr>
                <w:rFonts w:hAnsi="SimSun" w:cs="SimSun" w:hint="eastAsia"/>
                <w:szCs w:val="21"/>
              </w:rPr>
              <w:t>课程目标1</w:t>
            </w:r>
          </w:p>
        </w:tc>
        <w:tc>
          <w:tcPr>
            <w:tcW w:w="1959" w:type="dxa"/>
            <w:vAlign w:val="center"/>
          </w:tcPr>
          <w:p w14:paraId="309B8999" w14:textId="77777777" w:rsidR="0082101B" w:rsidRDefault="00DE5784">
            <w:pPr>
              <w:pStyle w:val="PlainText"/>
              <w:spacing w:beforeLines="50" w:before="156" w:afterLines="50" w:after="156"/>
              <w:jc w:val="center"/>
              <w:rPr>
                <w:rFonts w:hAnsi="SimSun" w:cs="SimSun"/>
              </w:rPr>
            </w:pPr>
            <w:r>
              <w:rPr>
                <w:rFonts w:hAnsi="SimSun" w:cs="SimSun" w:hint="eastAsia"/>
              </w:rPr>
              <w:t>1.1</w:t>
            </w:r>
          </w:p>
        </w:tc>
        <w:tc>
          <w:tcPr>
            <w:tcW w:w="3118" w:type="dxa"/>
            <w:vAlign w:val="center"/>
          </w:tcPr>
          <w:p w14:paraId="59FA71AC" w14:textId="4C04C088" w:rsidR="0082101B" w:rsidRDefault="00905F49" w:rsidP="005F4F44">
            <w:pPr>
              <w:pStyle w:val="PlainText"/>
              <w:spacing w:beforeLines="50" w:before="156" w:afterLines="50" w:after="156"/>
              <w:jc w:val="center"/>
              <w:rPr>
                <w:rFonts w:hAnsi="SimSun" w:cs="SimSun"/>
              </w:rPr>
            </w:pPr>
            <w:r>
              <w:rPr>
                <w:rFonts w:hAnsi="SimSun" w:cs="SimSun" w:hint="eastAsia"/>
              </w:rPr>
              <w:t>固定收益证券的要素、风险、种类</w:t>
            </w:r>
          </w:p>
        </w:tc>
        <w:tc>
          <w:tcPr>
            <w:tcW w:w="2688" w:type="dxa"/>
            <w:vAlign w:val="center"/>
          </w:tcPr>
          <w:p w14:paraId="77E7AB13" w14:textId="7BB6C459" w:rsidR="0082101B" w:rsidRDefault="005F4F44">
            <w:pPr>
              <w:pStyle w:val="PlainText"/>
              <w:spacing w:beforeLines="50" w:before="156" w:afterLines="50" w:after="156"/>
              <w:jc w:val="center"/>
              <w:rPr>
                <w:rFonts w:hAnsi="SimSun" w:cs="SimSun"/>
              </w:rPr>
            </w:pPr>
            <w:r>
              <w:rPr>
                <w:rFonts w:hint="eastAsia"/>
                <w:szCs w:val="21"/>
              </w:rPr>
              <w:t>具备经济学学科及金融学专业方向的基础性知识，具有处理银行、证券、投资与保险等方面业务的基本能力</w:t>
            </w:r>
          </w:p>
        </w:tc>
      </w:tr>
      <w:tr w:rsidR="0082101B" w14:paraId="61F6E0B7" w14:textId="77777777">
        <w:trPr>
          <w:jc w:val="center"/>
        </w:trPr>
        <w:tc>
          <w:tcPr>
            <w:tcW w:w="1302" w:type="dxa"/>
            <w:vMerge/>
            <w:vAlign w:val="center"/>
          </w:tcPr>
          <w:p w14:paraId="095E8153" w14:textId="77777777" w:rsidR="0082101B" w:rsidRDefault="0082101B">
            <w:pPr>
              <w:pStyle w:val="PlainText"/>
              <w:spacing w:beforeLines="50" w:before="156" w:afterLines="50" w:after="156"/>
              <w:jc w:val="center"/>
              <w:rPr>
                <w:rFonts w:hAnsi="SimSun" w:cs="SimSun"/>
                <w:szCs w:val="21"/>
              </w:rPr>
            </w:pPr>
          </w:p>
        </w:tc>
        <w:tc>
          <w:tcPr>
            <w:tcW w:w="1959" w:type="dxa"/>
            <w:vAlign w:val="center"/>
          </w:tcPr>
          <w:p w14:paraId="09941024" w14:textId="77777777" w:rsidR="0082101B" w:rsidRDefault="00DE5784">
            <w:pPr>
              <w:pStyle w:val="PlainText"/>
              <w:spacing w:beforeLines="50" w:before="156" w:afterLines="50" w:after="156"/>
              <w:jc w:val="center"/>
              <w:rPr>
                <w:rFonts w:hAnsi="SimSun" w:cs="SimSun"/>
              </w:rPr>
            </w:pPr>
            <w:r>
              <w:rPr>
                <w:rFonts w:hAnsi="SimSun" w:cs="SimSun" w:hint="eastAsia"/>
              </w:rPr>
              <w:t>1.2</w:t>
            </w:r>
          </w:p>
        </w:tc>
        <w:tc>
          <w:tcPr>
            <w:tcW w:w="3118" w:type="dxa"/>
            <w:vAlign w:val="center"/>
          </w:tcPr>
          <w:p w14:paraId="103BF765" w14:textId="11A1BDC5" w:rsidR="0082101B" w:rsidRDefault="00905F49" w:rsidP="005F4F44">
            <w:pPr>
              <w:pStyle w:val="PlainText"/>
              <w:spacing w:beforeLines="50" w:before="156" w:afterLines="50" w:after="156"/>
              <w:jc w:val="center"/>
              <w:rPr>
                <w:rFonts w:hAnsi="SimSun" w:cs="SimSun"/>
              </w:rPr>
            </w:pPr>
            <w:r>
              <w:rPr>
                <w:rFonts w:hAnsi="SimSun" w:cs="SimSun" w:hint="eastAsia"/>
              </w:rPr>
              <w:t>单利与复利，到期收益率与总收益分析，持续期与凸性</w:t>
            </w:r>
          </w:p>
        </w:tc>
        <w:tc>
          <w:tcPr>
            <w:tcW w:w="2688" w:type="dxa"/>
            <w:vAlign w:val="center"/>
          </w:tcPr>
          <w:p w14:paraId="678E87A6" w14:textId="5CE04271" w:rsidR="0082101B" w:rsidRDefault="005F4F44">
            <w:pPr>
              <w:pStyle w:val="PlainText"/>
              <w:spacing w:beforeLines="50" w:before="156" w:afterLines="50" w:after="156"/>
              <w:jc w:val="center"/>
              <w:rPr>
                <w:rFonts w:hAnsi="SimSun" w:cs="SimSun"/>
              </w:rPr>
            </w:pPr>
            <w:r>
              <w:rPr>
                <w:rFonts w:hint="eastAsia"/>
                <w:szCs w:val="21"/>
              </w:rPr>
              <w:t>具备经济学学科及金融专业方向的基础性及专业性知识</w:t>
            </w:r>
          </w:p>
        </w:tc>
      </w:tr>
      <w:tr w:rsidR="0082101B" w14:paraId="3EBDD1D5" w14:textId="77777777">
        <w:trPr>
          <w:jc w:val="center"/>
        </w:trPr>
        <w:tc>
          <w:tcPr>
            <w:tcW w:w="1302" w:type="dxa"/>
            <w:vMerge w:val="restart"/>
            <w:vAlign w:val="center"/>
          </w:tcPr>
          <w:p w14:paraId="5717BE85" w14:textId="77777777" w:rsidR="0082101B" w:rsidRDefault="00DE5784">
            <w:pPr>
              <w:pStyle w:val="PlainText"/>
              <w:spacing w:beforeLines="50" w:before="156" w:afterLines="50" w:after="156"/>
              <w:jc w:val="center"/>
              <w:rPr>
                <w:rFonts w:hAnsi="SimSun" w:cs="SimSun"/>
                <w:szCs w:val="21"/>
              </w:rPr>
            </w:pPr>
            <w:r>
              <w:rPr>
                <w:rFonts w:hAnsi="SimSun" w:cs="SimSun" w:hint="eastAsia"/>
                <w:szCs w:val="21"/>
              </w:rPr>
              <w:t>课程目标2</w:t>
            </w:r>
          </w:p>
        </w:tc>
        <w:tc>
          <w:tcPr>
            <w:tcW w:w="1959" w:type="dxa"/>
            <w:vAlign w:val="center"/>
          </w:tcPr>
          <w:p w14:paraId="44F4DFB0" w14:textId="77777777" w:rsidR="0082101B" w:rsidRDefault="00DE5784">
            <w:pPr>
              <w:pStyle w:val="PlainText"/>
              <w:spacing w:beforeLines="50" w:before="156" w:afterLines="50" w:after="156"/>
              <w:jc w:val="center"/>
              <w:rPr>
                <w:rFonts w:hAnsi="SimSun" w:cs="SimSun"/>
              </w:rPr>
            </w:pPr>
            <w:r>
              <w:rPr>
                <w:rFonts w:hAnsi="SimSun" w:cs="SimSun" w:hint="eastAsia"/>
              </w:rPr>
              <w:t>2.1</w:t>
            </w:r>
          </w:p>
        </w:tc>
        <w:tc>
          <w:tcPr>
            <w:tcW w:w="3118" w:type="dxa"/>
            <w:vAlign w:val="center"/>
          </w:tcPr>
          <w:p w14:paraId="013647F2" w14:textId="3DDC6FC2" w:rsidR="0082101B" w:rsidRDefault="00905F49" w:rsidP="005F4F44">
            <w:pPr>
              <w:pStyle w:val="PlainText"/>
              <w:spacing w:beforeLines="50" w:before="156" w:afterLines="50" w:after="156"/>
              <w:jc w:val="center"/>
              <w:rPr>
                <w:rFonts w:hAnsi="SimSun" w:cs="SimSun"/>
              </w:rPr>
            </w:pPr>
            <w:r>
              <w:rPr>
                <w:rFonts w:hAnsi="SimSun" w:cs="SimSun" w:hint="eastAsia"/>
              </w:rPr>
              <w:t>到期收益率曲线与折现方程</w:t>
            </w:r>
            <w:r w:rsidR="005240CA">
              <w:rPr>
                <w:rFonts w:hAnsi="SimSun" w:cs="SimSun" w:hint="eastAsia"/>
              </w:rPr>
              <w:t>，利率期限结构</w:t>
            </w:r>
          </w:p>
        </w:tc>
        <w:tc>
          <w:tcPr>
            <w:tcW w:w="2688" w:type="dxa"/>
            <w:vAlign w:val="center"/>
          </w:tcPr>
          <w:p w14:paraId="1A72BCB3" w14:textId="27A8399B" w:rsidR="0082101B" w:rsidRDefault="005F4F44">
            <w:pPr>
              <w:pStyle w:val="PlainText"/>
              <w:spacing w:beforeLines="50" w:before="156" w:afterLines="50" w:after="156"/>
              <w:jc w:val="center"/>
              <w:rPr>
                <w:rFonts w:hAnsi="SimSun" w:cs="SimSun"/>
              </w:rPr>
            </w:pPr>
            <w:r>
              <w:rPr>
                <w:rFonts w:hint="eastAsia"/>
                <w:szCs w:val="21"/>
              </w:rPr>
              <w:t>具备经济学学科及金融专业方向的专业性知识；具备独立自主地获取和更新知识的学习能力</w:t>
            </w:r>
          </w:p>
        </w:tc>
      </w:tr>
      <w:tr w:rsidR="0082101B" w14:paraId="5DDE6362" w14:textId="77777777">
        <w:trPr>
          <w:jc w:val="center"/>
        </w:trPr>
        <w:tc>
          <w:tcPr>
            <w:tcW w:w="1302" w:type="dxa"/>
            <w:vMerge/>
            <w:vAlign w:val="center"/>
          </w:tcPr>
          <w:p w14:paraId="13279D34" w14:textId="77777777" w:rsidR="0082101B" w:rsidRDefault="0082101B">
            <w:pPr>
              <w:pStyle w:val="PlainText"/>
              <w:spacing w:beforeLines="50" w:before="156" w:afterLines="50" w:after="156"/>
              <w:jc w:val="center"/>
              <w:rPr>
                <w:rFonts w:hAnsi="SimSun" w:cs="SimSun"/>
                <w:szCs w:val="21"/>
              </w:rPr>
            </w:pPr>
          </w:p>
        </w:tc>
        <w:tc>
          <w:tcPr>
            <w:tcW w:w="1959" w:type="dxa"/>
            <w:vAlign w:val="center"/>
          </w:tcPr>
          <w:p w14:paraId="71C69454" w14:textId="77777777" w:rsidR="0082101B" w:rsidRDefault="00DE5784">
            <w:pPr>
              <w:pStyle w:val="PlainText"/>
              <w:spacing w:beforeLines="50" w:before="156" w:afterLines="50" w:after="156"/>
              <w:jc w:val="center"/>
              <w:rPr>
                <w:rFonts w:hAnsi="SimSun" w:cs="SimSun"/>
              </w:rPr>
            </w:pPr>
            <w:r>
              <w:rPr>
                <w:rFonts w:hAnsi="SimSun" w:cs="SimSun" w:hint="eastAsia"/>
              </w:rPr>
              <w:t>2.2</w:t>
            </w:r>
          </w:p>
        </w:tc>
        <w:tc>
          <w:tcPr>
            <w:tcW w:w="3118" w:type="dxa"/>
            <w:vAlign w:val="center"/>
          </w:tcPr>
          <w:p w14:paraId="6A353C72" w14:textId="51CF6A34" w:rsidR="0082101B" w:rsidRDefault="00905F49" w:rsidP="005F4F44">
            <w:pPr>
              <w:pStyle w:val="PlainText"/>
              <w:spacing w:beforeLines="50" w:before="156" w:afterLines="50" w:after="156"/>
              <w:jc w:val="center"/>
              <w:rPr>
                <w:rFonts w:ascii="SimHei" w:hAnsi="SimSun"/>
                <w:b/>
                <w:bCs/>
                <w:szCs w:val="21"/>
              </w:rPr>
            </w:pPr>
            <w:r w:rsidRPr="00905F49">
              <w:rPr>
                <w:rFonts w:hAnsi="SimSun" w:cs="SimSun" w:hint="eastAsia"/>
              </w:rPr>
              <w:t>期权</w:t>
            </w:r>
            <w:r w:rsidR="005240CA">
              <w:rPr>
                <w:rFonts w:hAnsi="SimSun" w:cs="SimSun" w:hint="eastAsia"/>
              </w:rPr>
              <w:t>，</w:t>
            </w:r>
            <w:r w:rsidRPr="00905F49">
              <w:rPr>
                <w:rFonts w:hAnsi="SimSun" w:cs="SimSun" w:hint="eastAsia"/>
              </w:rPr>
              <w:t>Black</w:t>
            </w:r>
            <w:r w:rsidRPr="00905F49">
              <w:rPr>
                <w:rFonts w:hAnsi="SimSun" w:cs="SimSun"/>
              </w:rPr>
              <w:t>-</w:t>
            </w:r>
            <w:r w:rsidRPr="00905F49">
              <w:rPr>
                <w:rFonts w:hAnsi="SimSun" w:cs="SimSun" w:hint="eastAsia"/>
              </w:rPr>
              <w:t>Scholes期权定价模型</w:t>
            </w:r>
          </w:p>
        </w:tc>
        <w:tc>
          <w:tcPr>
            <w:tcW w:w="2688" w:type="dxa"/>
            <w:vAlign w:val="center"/>
          </w:tcPr>
          <w:p w14:paraId="175CCAD7" w14:textId="27583393" w:rsidR="0082101B" w:rsidRDefault="005F4F44">
            <w:pPr>
              <w:pStyle w:val="PlainText"/>
              <w:spacing w:beforeLines="50" w:before="156" w:afterLines="50" w:after="156"/>
              <w:jc w:val="center"/>
              <w:rPr>
                <w:rFonts w:hAnsi="SimSun" w:cs="SimSun"/>
              </w:rPr>
            </w:pPr>
            <w:r>
              <w:rPr>
                <w:rFonts w:hint="eastAsia"/>
                <w:szCs w:val="21"/>
              </w:rPr>
              <w:t>具备经济学学科及金融专业方向的专业性知识</w:t>
            </w:r>
          </w:p>
        </w:tc>
      </w:tr>
      <w:tr w:rsidR="0082101B" w14:paraId="61A741B8" w14:textId="77777777">
        <w:trPr>
          <w:jc w:val="center"/>
        </w:trPr>
        <w:tc>
          <w:tcPr>
            <w:tcW w:w="1302" w:type="dxa"/>
            <w:vAlign w:val="center"/>
          </w:tcPr>
          <w:p w14:paraId="3797992B" w14:textId="77777777" w:rsidR="0082101B" w:rsidRDefault="00DE5784">
            <w:pPr>
              <w:pStyle w:val="PlainText"/>
              <w:spacing w:beforeLines="50" w:before="156" w:afterLines="50" w:after="156"/>
              <w:jc w:val="center"/>
              <w:rPr>
                <w:rFonts w:hAnsi="SimSun" w:cs="SimSun"/>
                <w:szCs w:val="21"/>
              </w:rPr>
            </w:pPr>
            <w:r>
              <w:rPr>
                <w:rFonts w:hAnsi="SimSun" w:cs="SimSun" w:hint="eastAsia"/>
                <w:szCs w:val="21"/>
              </w:rPr>
              <w:t>课程目标3</w:t>
            </w:r>
          </w:p>
        </w:tc>
        <w:tc>
          <w:tcPr>
            <w:tcW w:w="1959" w:type="dxa"/>
            <w:vAlign w:val="center"/>
          </w:tcPr>
          <w:p w14:paraId="4DDBD60B" w14:textId="6E3B01F5" w:rsidR="0082101B" w:rsidRDefault="00905F49">
            <w:pPr>
              <w:pStyle w:val="PlainText"/>
              <w:spacing w:beforeLines="50" w:before="156" w:afterLines="50" w:after="156"/>
              <w:jc w:val="center"/>
              <w:rPr>
                <w:rFonts w:hAnsi="SimSun" w:cs="SimSun"/>
              </w:rPr>
            </w:pPr>
            <w:r>
              <w:rPr>
                <w:rFonts w:hAnsi="SimSun" w:cs="SimSun" w:hint="eastAsia"/>
                <w:szCs w:val="21"/>
              </w:rPr>
              <w:t>3</w:t>
            </w:r>
            <w:r>
              <w:rPr>
                <w:rFonts w:hAnsi="SimSun" w:cs="SimSun"/>
                <w:szCs w:val="21"/>
              </w:rPr>
              <w:t>.1</w:t>
            </w:r>
          </w:p>
        </w:tc>
        <w:tc>
          <w:tcPr>
            <w:tcW w:w="3118" w:type="dxa"/>
            <w:vAlign w:val="center"/>
          </w:tcPr>
          <w:p w14:paraId="05AF5285" w14:textId="35A76BFC" w:rsidR="0082101B" w:rsidRDefault="00905F49" w:rsidP="005F4F44">
            <w:pPr>
              <w:pStyle w:val="PlainText"/>
              <w:spacing w:beforeLines="50" w:before="156" w:afterLines="50" w:after="156"/>
              <w:jc w:val="center"/>
              <w:rPr>
                <w:rFonts w:ascii="SimHei" w:hAnsi="SimSun"/>
                <w:b/>
                <w:bCs/>
                <w:szCs w:val="21"/>
              </w:rPr>
            </w:pPr>
            <w:r>
              <w:rPr>
                <w:rFonts w:hAnsi="SimSun" w:cs="SimSun" w:hint="eastAsia"/>
              </w:rPr>
              <w:t>互换</w:t>
            </w:r>
            <w:r w:rsidR="005240CA">
              <w:rPr>
                <w:rFonts w:hAnsi="SimSun" w:cs="SimSun" w:hint="eastAsia"/>
              </w:rPr>
              <w:t>、</w:t>
            </w:r>
            <w:r>
              <w:rPr>
                <w:rFonts w:hAnsi="SimSun" w:cs="SimSun" w:hint="eastAsia"/>
              </w:rPr>
              <w:t>利率远期</w:t>
            </w:r>
            <w:r w:rsidR="005240CA">
              <w:rPr>
                <w:rFonts w:hAnsi="SimSun" w:cs="SimSun" w:hint="eastAsia"/>
              </w:rPr>
              <w:t>、</w:t>
            </w:r>
            <w:r>
              <w:rPr>
                <w:rFonts w:hAnsi="SimSun" w:cs="SimSun" w:hint="eastAsia"/>
              </w:rPr>
              <w:t>期货与回购协议</w:t>
            </w:r>
          </w:p>
        </w:tc>
        <w:tc>
          <w:tcPr>
            <w:tcW w:w="2688" w:type="dxa"/>
            <w:vAlign w:val="center"/>
          </w:tcPr>
          <w:p w14:paraId="31FD68B9" w14:textId="7445C762" w:rsidR="0082101B" w:rsidRDefault="005F4F44">
            <w:pPr>
              <w:pStyle w:val="PlainText"/>
              <w:spacing w:beforeLines="50" w:before="156" w:afterLines="50" w:after="156"/>
              <w:jc w:val="center"/>
              <w:rPr>
                <w:rFonts w:hAnsi="SimSun" w:cs="SimSun"/>
              </w:rPr>
            </w:pPr>
            <w:r>
              <w:rPr>
                <w:rFonts w:hint="eastAsia"/>
                <w:szCs w:val="21"/>
              </w:rPr>
              <w:t>具备经济学学科及金融专业方向的专业性及工具性</w:t>
            </w:r>
            <w:r>
              <w:rPr>
                <w:rFonts w:hint="eastAsia"/>
                <w:szCs w:val="21"/>
              </w:rPr>
              <w:lastRenderedPageBreak/>
              <w:t>知识</w:t>
            </w:r>
          </w:p>
        </w:tc>
      </w:tr>
      <w:tr w:rsidR="00905F49" w14:paraId="034BB8BE" w14:textId="77777777">
        <w:trPr>
          <w:jc w:val="center"/>
        </w:trPr>
        <w:tc>
          <w:tcPr>
            <w:tcW w:w="1302" w:type="dxa"/>
            <w:vAlign w:val="center"/>
          </w:tcPr>
          <w:p w14:paraId="689118BE" w14:textId="41FBE012" w:rsidR="00905F49" w:rsidRDefault="00905F49" w:rsidP="00905F49">
            <w:pPr>
              <w:pStyle w:val="PlainText"/>
              <w:spacing w:beforeLines="50" w:before="156" w:afterLines="50" w:after="156"/>
              <w:jc w:val="center"/>
              <w:rPr>
                <w:rFonts w:hAnsi="SimSun" w:cs="SimSun"/>
                <w:szCs w:val="21"/>
              </w:rPr>
            </w:pPr>
            <w:r>
              <w:rPr>
                <w:rFonts w:hAnsi="SimSun" w:cs="SimSun" w:hint="eastAsia"/>
                <w:szCs w:val="21"/>
              </w:rPr>
              <w:lastRenderedPageBreak/>
              <w:t>课程目标4</w:t>
            </w:r>
          </w:p>
        </w:tc>
        <w:tc>
          <w:tcPr>
            <w:tcW w:w="1959" w:type="dxa"/>
            <w:vAlign w:val="center"/>
          </w:tcPr>
          <w:p w14:paraId="216F1641" w14:textId="21E87432" w:rsidR="00905F49" w:rsidRDefault="00905F49" w:rsidP="00905F49">
            <w:pPr>
              <w:pStyle w:val="PlainText"/>
              <w:spacing w:beforeLines="50" w:before="156" w:afterLines="50" w:after="156"/>
              <w:jc w:val="center"/>
              <w:rPr>
                <w:rFonts w:hAnsi="SimSun" w:cs="SimSun"/>
              </w:rPr>
            </w:pPr>
            <w:r>
              <w:rPr>
                <w:rFonts w:hAnsi="SimSun" w:cs="SimSun"/>
                <w:szCs w:val="21"/>
              </w:rPr>
              <w:t>4.1</w:t>
            </w:r>
          </w:p>
        </w:tc>
        <w:tc>
          <w:tcPr>
            <w:tcW w:w="3118" w:type="dxa"/>
            <w:vAlign w:val="center"/>
          </w:tcPr>
          <w:p w14:paraId="3DB57E4D" w14:textId="4BA4AD06" w:rsidR="00905F49" w:rsidRDefault="00EC2D63" w:rsidP="005F4F44">
            <w:pPr>
              <w:pStyle w:val="PlainText"/>
              <w:spacing w:beforeLines="50" w:before="156" w:afterLines="50" w:after="156"/>
              <w:jc w:val="center"/>
              <w:rPr>
                <w:rFonts w:ascii="SimHei" w:hAnsi="SimSun"/>
                <w:b/>
                <w:bCs/>
                <w:szCs w:val="21"/>
              </w:rPr>
            </w:pPr>
            <w:r>
              <w:rPr>
                <w:rFonts w:hAnsi="SimSun" w:cs="SimSun" w:hint="eastAsia"/>
              </w:rPr>
              <w:t>中国固定收益证券市场的发展与创新</w:t>
            </w:r>
          </w:p>
        </w:tc>
        <w:tc>
          <w:tcPr>
            <w:tcW w:w="2688" w:type="dxa"/>
            <w:vAlign w:val="center"/>
          </w:tcPr>
          <w:p w14:paraId="76BB1CC5" w14:textId="33FEDDA8" w:rsidR="00905F49" w:rsidRDefault="005F4F44" w:rsidP="00905F49">
            <w:pPr>
              <w:pStyle w:val="PlainText"/>
              <w:spacing w:beforeLines="50" w:before="156" w:afterLines="50" w:after="156"/>
              <w:jc w:val="center"/>
              <w:rPr>
                <w:rFonts w:hAnsi="SimSun" w:cs="SimSun"/>
              </w:rPr>
            </w:pPr>
            <w:r>
              <w:rPr>
                <w:rFonts w:hint="eastAsia"/>
                <w:szCs w:val="21"/>
              </w:rPr>
              <w:t>具备经济学学科及金融专业方向的专业性知识，熟悉国家有关金融的方针、政策和法规；熟悉专业领域的国家政策与发展前沿</w:t>
            </w:r>
          </w:p>
        </w:tc>
      </w:tr>
    </w:tbl>
    <w:p w14:paraId="0AFAF837" w14:textId="77777777" w:rsidR="0082101B" w:rsidRDefault="00DE5784">
      <w:pPr>
        <w:spacing w:beforeLines="50" w:before="156" w:afterLines="50" w:after="156" w:line="360" w:lineRule="auto"/>
        <w:ind w:firstLineChars="200" w:firstLine="420"/>
        <w:rPr>
          <w:rFonts w:ascii="SimSun" w:eastAsia="SimSun" w:hAnsi="SimSun"/>
          <w:szCs w:val="21"/>
        </w:rPr>
      </w:pPr>
      <w:r>
        <w:rPr>
          <w:rFonts w:ascii="SimSun" w:eastAsia="SimSun" w:hAnsi="SimSun" w:hint="eastAsia"/>
          <w:szCs w:val="21"/>
        </w:rPr>
        <w:t>（</w:t>
      </w:r>
      <w:r>
        <w:rPr>
          <w:rFonts w:ascii="SimSun" w:eastAsia="SimSun" w:hAnsi="SimSun" w:hint="eastAsia"/>
          <w:szCs w:val="21"/>
          <w:highlight w:val="yellow"/>
        </w:rPr>
        <w:t>各专业开设的学科基础课程、专业核心课程及专业选修课程按照本科教学手册中各专业拟定的毕业要求填写“对应毕业要求”栏。</w:t>
      </w:r>
      <w:r>
        <w:rPr>
          <w:rFonts w:ascii="SimSun" w:eastAsia="SimSun" w:hAnsi="SimSun" w:hint="eastAsia"/>
          <w:szCs w:val="21"/>
        </w:rPr>
        <w:t>）</w:t>
      </w:r>
    </w:p>
    <w:p w14:paraId="59110962" w14:textId="77777777" w:rsidR="0082101B" w:rsidRDefault="00DE5784">
      <w:pPr>
        <w:spacing w:beforeLines="50" w:before="156" w:afterLines="50" w:after="156"/>
        <w:ind w:firstLineChars="200" w:firstLine="562"/>
        <w:rPr>
          <w:rFonts w:ascii="SimHei" w:eastAsia="SimHei" w:hAnsi="SimHei"/>
          <w:b/>
          <w:sz w:val="28"/>
          <w:szCs w:val="28"/>
        </w:rPr>
      </w:pPr>
      <w:r>
        <w:rPr>
          <w:rFonts w:ascii="SimHei" w:eastAsia="SimHei" w:hAnsi="SimHei" w:hint="eastAsia"/>
          <w:b/>
          <w:sz w:val="28"/>
          <w:szCs w:val="28"/>
        </w:rPr>
        <w:t>三、教学内容</w:t>
      </w:r>
      <w:r>
        <w:rPr>
          <w:rFonts w:ascii="SimSun" w:eastAsia="SimSun" w:hAnsi="SimSun" w:hint="eastAsia"/>
          <w:szCs w:val="21"/>
        </w:rPr>
        <w:t>（四号黑体）</w:t>
      </w:r>
    </w:p>
    <w:p w14:paraId="7DA1D64C" w14:textId="77777777" w:rsidR="0082101B" w:rsidRDefault="00DE5784">
      <w:pPr>
        <w:spacing w:beforeLines="50" w:before="156" w:afterLines="50" w:after="156"/>
        <w:rPr>
          <w:rFonts w:ascii="SimSun" w:eastAsia="SimSun" w:hAnsi="SimSun"/>
        </w:rPr>
      </w:pPr>
      <w:r>
        <w:rPr>
          <w:rFonts w:ascii="SimSun" w:eastAsia="SimSun" w:hAnsi="SimSun" w:hint="eastAsia"/>
        </w:rPr>
        <w:t>（具体描述各章节教学目标、教学内容等。实验课程可按实验模块描述）</w:t>
      </w:r>
    </w:p>
    <w:p w14:paraId="44A70D22" w14:textId="4D499DEB" w:rsidR="0082101B" w:rsidRDefault="00DE5784">
      <w:pPr>
        <w:widowControl/>
        <w:spacing w:beforeLines="50" w:before="156" w:afterLines="50" w:after="156"/>
        <w:ind w:firstLineChars="200" w:firstLine="482"/>
        <w:jc w:val="left"/>
      </w:pPr>
      <w:r>
        <w:rPr>
          <w:rFonts w:ascii="SimHei" w:eastAsia="SimHei" w:hAnsi="SimHei" w:cs="Times New Roman" w:hint="eastAsia"/>
          <w:b/>
          <w:sz w:val="24"/>
          <w:szCs w:val="24"/>
        </w:rPr>
        <w:t>第一章</w:t>
      </w:r>
      <w:r w:rsidR="00A9318A">
        <w:rPr>
          <w:rFonts w:ascii="SimHei" w:eastAsia="SimHei" w:hAnsi="SimHei" w:cs="Times New Roman"/>
          <w:b/>
          <w:sz w:val="24"/>
          <w:szCs w:val="24"/>
        </w:rPr>
        <w:t xml:space="preserve"> </w:t>
      </w:r>
      <w:r w:rsidR="00A9318A" w:rsidRPr="00A9318A">
        <w:rPr>
          <w:rFonts w:ascii="SimHei" w:eastAsia="SimHei" w:hAnsi="SimHei" w:cs="Times New Roman"/>
          <w:b/>
          <w:sz w:val="24"/>
          <w:szCs w:val="24"/>
        </w:rPr>
        <w:t>固定收益证券概述</w:t>
      </w:r>
      <w:r>
        <w:rPr>
          <w:rFonts w:ascii="SimSun" w:hAnsi="SimSun" w:cs="SimSun" w:hint="eastAsia"/>
          <w:b/>
          <w:color w:val="000000"/>
          <w:kern w:val="0"/>
          <w:sz w:val="20"/>
          <w:szCs w:val="20"/>
        </w:rPr>
        <w:t xml:space="preserve"> </w:t>
      </w:r>
      <w:r>
        <w:rPr>
          <w:rFonts w:ascii="SimSun" w:eastAsia="SimSun" w:hAnsi="SimSun" w:cs="SimSun" w:hint="eastAsia"/>
          <w:color w:val="000000"/>
          <w:kern w:val="0"/>
          <w:szCs w:val="21"/>
        </w:rPr>
        <w:t>（小四号黑体）</w:t>
      </w:r>
    </w:p>
    <w:p w14:paraId="7521BF04" w14:textId="77777777" w:rsidR="005C4680" w:rsidRDefault="00DE5784">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1.</w:t>
      </w:r>
      <w:r>
        <w:rPr>
          <w:rFonts w:ascii="SimSun" w:eastAsia="SimSun" w:hAnsi="SimSun" w:cs="SimSun" w:hint="eastAsia"/>
          <w:color w:val="000000"/>
          <w:kern w:val="0"/>
          <w:szCs w:val="21"/>
        </w:rPr>
        <w:t xml:space="preserve">教学目标 </w:t>
      </w:r>
    </w:p>
    <w:p w14:paraId="1EAC9AE8" w14:textId="4772EB81" w:rsidR="005C4680" w:rsidRDefault="005C4680" w:rsidP="00235917">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了解固定收益证券的基本特征与分类；</w:t>
      </w:r>
    </w:p>
    <w:p w14:paraId="57AF9E01" w14:textId="037AA8C7" w:rsidR="0082101B" w:rsidRDefault="005C4680" w:rsidP="00235917">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了解中国债券市场的发展进程与现状</w:t>
      </w:r>
      <w:r w:rsidR="00235917">
        <w:rPr>
          <w:rFonts w:ascii="SimSun" w:eastAsia="SimSun" w:hAnsi="SimSun" w:cs="SimSun" w:hint="eastAsia"/>
          <w:color w:val="000000"/>
          <w:kern w:val="0"/>
          <w:szCs w:val="21"/>
        </w:rPr>
        <w:t>；</w:t>
      </w:r>
    </w:p>
    <w:p w14:paraId="3EF522DD" w14:textId="0EFFCC4D" w:rsidR="00235917" w:rsidRDefault="00235917" w:rsidP="00235917">
      <w:pPr>
        <w:widowControl/>
        <w:spacing w:beforeLines="50" w:before="156" w:afterLines="50" w:after="156"/>
        <w:ind w:left="420" w:firstLineChars="200" w:firstLine="420"/>
        <w:jc w:val="left"/>
        <w:rPr>
          <w:rFonts w:ascii="SimSun" w:eastAsia="SimSun" w:hAnsi="SimSun"/>
          <w:szCs w:val="21"/>
        </w:rPr>
      </w:pPr>
      <w:r>
        <w:rPr>
          <w:rFonts w:ascii="SimSun" w:eastAsia="SimSun" w:hAnsi="SimSun" w:cs="SimSun" w:hint="eastAsia"/>
          <w:color w:val="000000"/>
          <w:kern w:val="0"/>
          <w:szCs w:val="21"/>
        </w:rPr>
        <w:t>体会学习固定收益证券市场的重要性</w:t>
      </w:r>
    </w:p>
    <w:p w14:paraId="074D5F3D" w14:textId="2AA9E355" w:rsidR="0082101B" w:rsidRDefault="00DE5784">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2.</w:t>
      </w:r>
      <w:r>
        <w:rPr>
          <w:rFonts w:ascii="SimSun" w:eastAsia="SimSun" w:hAnsi="SimSun" w:cs="SimSun" w:hint="eastAsia"/>
          <w:color w:val="000000"/>
          <w:kern w:val="0"/>
          <w:szCs w:val="21"/>
        </w:rPr>
        <w:t>教学重难点</w:t>
      </w:r>
    </w:p>
    <w:p w14:paraId="5282F67D" w14:textId="0785B9C5" w:rsidR="005C4680" w:rsidRDefault="005C4680" w:rsidP="00235917">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固定收益证券各基本要素；</w:t>
      </w:r>
    </w:p>
    <w:p w14:paraId="2715FE53" w14:textId="15F89A15" w:rsidR="003F17D4" w:rsidRDefault="003F17D4" w:rsidP="00235917">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浮动利率债券与逆浮动利率债券；</w:t>
      </w:r>
    </w:p>
    <w:p w14:paraId="7D3BD97D" w14:textId="3441C2C5" w:rsidR="003F17D4" w:rsidRDefault="003F17D4" w:rsidP="00235917">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内含期权的特征；</w:t>
      </w:r>
    </w:p>
    <w:p w14:paraId="6DC99F7D" w14:textId="772D0A7F" w:rsidR="005C4680" w:rsidRDefault="005C4680" w:rsidP="00235917">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固定收益证券风险的衡量指标</w:t>
      </w:r>
    </w:p>
    <w:p w14:paraId="3E4B5697" w14:textId="4D046997" w:rsidR="0082101B" w:rsidRDefault="00DE5784">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3.</w:t>
      </w:r>
      <w:r>
        <w:rPr>
          <w:rFonts w:ascii="SimSun" w:eastAsia="SimSun" w:hAnsi="SimSun" w:cs="SimSun" w:hint="eastAsia"/>
          <w:color w:val="000000"/>
          <w:kern w:val="0"/>
          <w:szCs w:val="21"/>
        </w:rPr>
        <w:t>教学内容</w:t>
      </w:r>
    </w:p>
    <w:p w14:paraId="294EA0EF" w14:textId="77777777" w:rsidR="005C4680" w:rsidRDefault="005C4680" w:rsidP="00235917">
      <w:pPr>
        <w:widowControl/>
        <w:spacing w:beforeLines="50" w:before="156" w:afterLines="50" w:after="156"/>
        <w:ind w:left="420" w:firstLineChars="200" w:firstLine="420"/>
        <w:jc w:val="left"/>
        <w:rPr>
          <w:rFonts w:ascii="SimSun" w:eastAsia="SimSun" w:hAnsi="SimSun"/>
          <w:szCs w:val="21"/>
        </w:rPr>
      </w:pPr>
      <w:r>
        <w:rPr>
          <w:rFonts w:ascii="SimSun" w:eastAsia="SimSun" w:hAnsi="SimSun" w:hint="eastAsia"/>
          <w:szCs w:val="21"/>
        </w:rPr>
        <w:t>固定收益证券的重要地位；</w:t>
      </w:r>
    </w:p>
    <w:p w14:paraId="0BEC5B79" w14:textId="77777777" w:rsidR="005C4680" w:rsidRDefault="005C4680" w:rsidP="00235917">
      <w:pPr>
        <w:widowControl/>
        <w:spacing w:beforeLines="50" w:before="156" w:afterLines="50" w:after="156"/>
        <w:ind w:left="420" w:firstLineChars="200" w:firstLine="420"/>
        <w:jc w:val="left"/>
        <w:rPr>
          <w:rFonts w:ascii="SimSun" w:eastAsia="SimSun" w:hAnsi="SimSun"/>
          <w:szCs w:val="21"/>
        </w:rPr>
      </w:pPr>
      <w:r>
        <w:rPr>
          <w:rFonts w:ascii="SimSun" w:eastAsia="SimSun" w:hAnsi="SimSun" w:hint="eastAsia"/>
          <w:szCs w:val="21"/>
        </w:rPr>
        <w:t>构成固定收益证券的要素；</w:t>
      </w:r>
    </w:p>
    <w:p w14:paraId="0B8D3D42" w14:textId="4880AFFD" w:rsidR="005C4680" w:rsidRDefault="005C4680" w:rsidP="00235917">
      <w:pPr>
        <w:widowControl/>
        <w:spacing w:beforeLines="50" w:before="156" w:afterLines="50" w:after="156"/>
        <w:ind w:left="420" w:firstLineChars="200" w:firstLine="420"/>
        <w:jc w:val="left"/>
        <w:rPr>
          <w:rFonts w:ascii="SimSun" w:eastAsia="SimSun" w:hAnsi="SimSun"/>
          <w:szCs w:val="21"/>
        </w:rPr>
      </w:pPr>
      <w:r>
        <w:rPr>
          <w:rFonts w:ascii="SimSun" w:eastAsia="SimSun" w:hAnsi="SimSun" w:hint="eastAsia"/>
          <w:szCs w:val="21"/>
        </w:rPr>
        <w:t>固定收益证券的风险；</w:t>
      </w:r>
    </w:p>
    <w:p w14:paraId="4CC361B2" w14:textId="77777777" w:rsidR="005C4680" w:rsidRDefault="005C4680" w:rsidP="00235917">
      <w:pPr>
        <w:widowControl/>
        <w:spacing w:beforeLines="50" w:before="156" w:afterLines="50" w:after="156"/>
        <w:ind w:left="420" w:firstLineChars="200" w:firstLine="420"/>
        <w:jc w:val="left"/>
        <w:rPr>
          <w:rFonts w:ascii="SimSun" w:eastAsia="SimSun" w:hAnsi="SimSun"/>
          <w:szCs w:val="21"/>
        </w:rPr>
      </w:pPr>
      <w:r>
        <w:rPr>
          <w:rFonts w:ascii="SimSun" w:eastAsia="SimSun" w:hAnsi="SimSun" w:hint="eastAsia"/>
          <w:szCs w:val="21"/>
        </w:rPr>
        <w:t>固定收益证券的种类；</w:t>
      </w:r>
    </w:p>
    <w:p w14:paraId="6B45B7DE" w14:textId="15A6590E" w:rsidR="0082101B" w:rsidRDefault="00DE5784">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4.</w:t>
      </w:r>
      <w:r>
        <w:rPr>
          <w:rFonts w:ascii="SimSun" w:eastAsia="SimSun" w:hAnsi="SimSun" w:cs="SimSun" w:hint="eastAsia"/>
          <w:color w:val="000000"/>
          <w:kern w:val="0"/>
          <w:szCs w:val="21"/>
        </w:rPr>
        <w:t xml:space="preserve">教学方法 </w:t>
      </w:r>
    </w:p>
    <w:p w14:paraId="29B32AA1" w14:textId="59773356" w:rsidR="00235917" w:rsidRPr="00235917" w:rsidRDefault="00235917" w:rsidP="00235917">
      <w:pPr>
        <w:widowControl/>
        <w:spacing w:beforeLines="50" w:before="156" w:afterLines="50" w:after="156"/>
        <w:ind w:left="420" w:firstLineChars="200" w:firstLine="420"/>
        <w:jc w:val="left"/>
        <w:rPr>
          <w:rFonts w:ascii="SimSun" w:eastAsia="SimSun" w:hAnsi="SimSun"/>
          <w:szCs w:val="21"/>
        </w:rPr>
      </w:pPr>
      <w:r w:rsidRPr="00235917">
        <w:rPr>
          <w:rFonts w:ascii="SimSun" w:eastAsia="SimSun" w:hAnsi="SimSun" w:hint="eastAsia"/>
          <w:szCs w:val="21"/>
        </w:rPr>
        <w:t>讲授法、讨论法、案例教学法</w:t>
      </w:r>
    </w:p>
    <w:p w14:paraId="6CABB7C2" w14:textId="1E7FD3C4" w:rsidR="0082101B" w:rsidRDefault="00DE5784">
      <w:pPr>
        <w:widowControl/>
        <w:spacing w:beforeLines="50" w:before="156" w:afterLines="50" w:after="156"/>
        <w:ind w:firstLineChars="200" w:firstLine="420"/>
        <w:jc w:val="left"/>
        <w:rPr>
          <w:rFonts w:ascii="SimSun" w:eastAsia="SimSun" w:hAnsi="SimSun" w:cs="TimesNewRomanPSMT"/>
          <w:color w:val="000000"/>
          <w:kern w:val="0"/>
          <w:szCs w:val="21"/>
        </w:rPr>
      </w:pPr>
      <w:r>
        <w:rPr>
          <w:rFonts w:ascii="SimSun" w:eastAsia="SimSun" w:hAnsi="SimSun" w:cs="TimesNewRomanPSMT"/>
          <w:color w:val="000000"/>
          <w:kern w:val="0"/>
          <w:szCs w:val="21"/>
        </w:rPr>
        <w:t>5.</w:t>
      </w:r>
      <w:r>
        <w:rPr>
          <w:rFonts w:ascii="SimSun" w:eastAsia="SimSun" w:hAnsi="SimSun" w:cs="TimesNewRomanPSMT" w:hint="eastAsia"/>
          <w:color w:val="000000"/>
          <w:kern w:val="0"/>
          <w:szCs w:val="21"/>
        </w:rPr>
        <w:t>教学评价</w:t>
      </w:r>
    </w:p>
    <w:p w14:paraId="28EBC06D" w14:textId="0A5017A0" w:rsidR="003F17D4" w:rsidRDefault="00061EA1" w:rsidP="00061EA1">
      <w:pPr>
        <w:widowControl/>
        <w:spacing w:beforeLines="50" w:before="156" w:afterLines="50" w:after="156"/>
        <w:ind w:left="420" w:firstLineChars="200" w:firstLine="420"/>
        <w:jc w:val="left"/>
        <w:rPr>
          <w:rFonts w:ascii="SimSun" w:eastAsia="SimSun" w:hAnsi="SimSun" w:cs="TimesNewRomanPSMT"/>
          <w:color w:val="000000"/>
          <w:kern w:val="0"/>
          <w:szCs w:val="21"/>
        </w:rPr>
      </w:pPr>
      <w:r>
        <w:rPr>
          <w:rFonts w:ascii="SimSun" w:eastAsia="SimSun" w:hAnsi="SimSun" w:cs="TimesNewRomanPSMT" w:hint="eastAsia"/>
          <w:color w:val="000000"/>
          <w:kern w:val="0"/>
          <w:szCs w:val="21"/>
        </w:rPr>
        <w:lastRenderedPageBreak/>
        <w:t>作为固定收益证券的入门章节，引导学生理解学习固定收益证券市场的重要性，并对固定收益证券的要素、风险、种类进行初步了解</w:t>
      </w:r>
      <w:r w:rsidR="00424D59">
        <w:rPr>
          <w:rFonts w:ascii="SimSun" w:eastAsia="SimSun" w:hAnsi="SimSun" w:cs="TimesNewRomanPSMT" w:hint="eastAsia"/>
          <w:color w:val="000000"/>
          <w:kern w:val="0"/>
          <w:szCs w:val="21"/>
        </w:rPr>
        <w:t>，</w:t>
      </w:r>
      <w:r w:rsidR="003E1207">
        <w:rPr>
          <w:rFonts w:ascii="SimSun" w:eastAsia="SimSun" w:hAnsi="SimSun" w:cs="TimesNewRomanPSMT" w:hint="eastAsia"/>
          <w:color w:val="000000"/>
          <w:kern w:val="0"/>
          <w:szCs w:val="21"/>
        </w:rPr>
        <w:t>为后续章节的深入学习打下基础</w:t>
      </w:r>
      <w:r w:rsidR="00424D59">
        <w:rPr>
          <w:rFonts w:ascii="SimSun" w:eastAsia="SimSun" w:hAnsi="SimSun" w:cs="TimesNewRomanPSMT" w:hint="eastAsia"/>
          <w:color w:val="000000"/>
          <w:kern w:val="0"/>
          <w:szCs w:val="21"/>
        </w:rPr>
        <w:t>。</w:t>
      </w:r>
    </w:p>
    <w:p w14:paraId="554654CA" w14:textId="6C869E50" w:rsidR="0082101B" w:rsidRDefault="00DE578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SimHei" w:eastAsia="SimHei" w:hAnsi="SimHei" w:cs="Times New Roman" w:hint="eastAsia"/>
          <w:b/>
          <w:sz w:val="24"/>
          <w:szCs w:val="24"/>
        </w:rPr>
        <w:t xml:space="preserve">第二章 </w:t>
      </w:r>
      <w:r w:rsidR="003E1207">
        <w:rPr>
          <w:rFonts w:ascii="SimHei" w:eastAsia="SimHei" w:hAnsi="SimHei" w:cs="Times New Roman" w:hint="eastAsia"/>
          <w:b/>
          <w:sz w:val="24"/>
          <w:szCs w:val="24"/>
        </w:rPr>
        <w:t>中国固定收益证券市场</w:t>
      </w:r>
      <w:r>
        <w:rPr>
          <w:rFonts w:ascii="SimHei" w:eastAsia="SimHei" w:hAnsi="SimHei" w:cs="Times New Roman" w:hint="eastAsia"/>
          <w:b/>
          <w:sz w:val="24"/>
          <w:szCs w:val="24"/>
        </w:rPr>
        <w:t xml:space="preserve"> </w:t>
      </w:r>
      <w:r>
        <w:rPr>
          <w:rFonts w:ascii="SimSun" w:eastAsia="SimSun" w:hAnsi="SimSun" w:cs="SimSun" w:hint="eastAsia"/>
          <w:color w:val="000000"/>
          <w:kern w:val="0"/>
          <w:szCs w:val="21"/>
        </w:rPr>
        <w:t>（小四号黑体）</w:t>
      </w:r>
    </w:p>
    <w:p w14:paraId="59D4CF78" w14:textId="77777777" w:rsidR="00424D59" w:rsidRDefault="00424D59" w:rsidP="00424D59">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1.</w:t>
      </w:r>
      <w:r>
        <w:rPr>
          <w:rFonts w:ascii="SimSun" w:eastAsia="SimSun" w:hAnsi="SimSun" w:cs="SimSun" w:hint="eastAsia"/>
          <w:color w:val="000000"/>
          <w:kern w:val="0"/>
          <w:szCs w:val="21"/>
        </w:rPr>
        <w:t xml:space="preserve">教学目标 </w:t>
      </w:r>
    </w:p>
    <w:p w14:paraId="4C253F1F" w14:textId="137D53C1" w:rsidR="00424D59" w:rsidRDefault="00424D59" w:rsidP="00424D59">
      <w:pPr>
        <w:widowControl/>
        <w:spacing w:beforeLines="50" w:before="156" w:afterLines="50" w:after="156"/>
        <w:ind w:left="420" w:firstLineChars="200" w:firstLine="420"/>
        <w:jc w:val="left"/>
        <w:rPr>
          <w:rFonts w:ascii="SimSun" w:eastAsia="SimSun" w:hAnsi="SimSun"/>
          <w:szCs w:val="21"/>
        </w:rPr>
      </w:pPr>
      <w:r>
        <w:rPr>
          <w:rFonts w:ascii="SimSun" w:eastAsia="SimSun" w:hAnsi="SimSun" w:cs="SimSun" w:hint="eastAsia"/>
          <w:color w:val="000000"/>
          <w:kern w:val="0"/>
          <w:szCs w:val="21"/>
        </w:rPr>
        <w:t>了解</w:t>
      </w:r>
      <w:r w:rsidR="003E1207">
        <w:rPr>
          <w:rFonts w:ascii="SimSun" w:eastAsia="SimSun" w:hAnsi="SimSun" w:cs="SimSun" w:hint="eastAsia"/>
          <w:color w:val="000000"/>
          <w:kern w:val="0"/>
          <w:szCs w:val="21"/>
        </w:rPr>
        <w:t>中国固定收益证券市场的历史发展与近代创新</w:t>
      </w:r>
    </w:p>
    <w:p w14:paraId="1873BB11" w14:textId="77777777" w:rsidR="00424D59" w:rsidRDefault="00424D59" w:rsidP="00424D59">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2.</w:t>
      </w:r>
      <w:r>
        <w:rPr>
          <w:rFonts w:ascii="SimSun" w:eastAsia="SimSun" w:hAnsi="SimSun" w:cs="SimSun" w:hint="eastAsia"/>
          <w:color w:val="000000"/>
          <w:kern w:val="0"/>
          <w:szCs w:val="21"/>
        </w:rPr>
        <w:t>教学重难点</w:t>
      </w:r>
    </w:p>
    <w:p w14:paraId="6F8DB638" w14:textId="71DED790" w:rsidR="003E1207" w:rsidRDefault="003E1207" w:rsidP="00424D59">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中国固定收益证券市场的创新；</w:t>
      </w:r>
    </w:p>
    <w:p w14:paraId="48B98651" w14:textId="153AF6E4" w:rsidR="008A3297" w:rsidRDefault="003E1207" w:rsidP="00424D59">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债券存量及托管</w:t>
      </w:r>
    </w:p>
    <w:p w14:paraId="6AB8388F" w14:textId="77777777" w:rsidR="00424D59" w:rsidRDefault="00424D59" w:rsidP="00424D59">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3.</w:t>
      </w:r>
      <w:r>
        <w:rPr>
          <w:rFonts w:ascii="SimSun" w:eastAsia="SimSun" w:hAnsi="SimSun" w:cs="SimSun" w:hint="eastAsia"/>
          <w:color w:val="000000"/>
          <w:kern w:val="0"/>
          <w:szCs w:val="21"/>
        </w:rPr>
        <w:t>教学内容</w:t>
      </w:r>
    </w:p>
    <w:p w14:paraId="1E73AF01" w14:textId="6F3BD4A0" w:rsidR="003E1207" w:rsidRDefault="003E1207" w:rsidP="003E1207">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中国主要的固定收益证券类别及各种维度的排序；</w:t>
      </w:r>
    </w:p>
    <w:p w14:paraId="570D7142" w14:textId="1CB9CF4C" w:rsidR="003E1207" w:rsidRDefault="003E1207" w:rsidP="003E1207">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中国固定收益证券市场的创新的体现方面；</w:t>
      </w:r>
    </w:p>
    <w:p w14:paraId="7EB8DA44" w14:textId="39BEDE26" w:rsidR="008A3297" w:rsidRDefault="003E1207" w:rsidP="003E1207">
      <w:pPr>
        <w:widowControl/>
        <w:spacing w:beforeLines="50" w:before="156" w:afterLines="50" w:after="156"/>
        <w:ind w:left="420" w:firstLineChars="200" w:firstLine="420"/>
        <w:jc w:val="left"/>
        <w:rPr>
          <w:rFonts w:ascii="SimSun" w:eastAsia="SimSun" w:hAnsi="SimSun"/>
          <w:szCs w:val="21"/>
        </w:rPr>
      </w:pPr>
      <w:r>
        <w:rPr>
          <w:rFonts w:ascii="SimSun" w:eastAsia="SimSun" w:hAnsi="SimSun" w:cs="SimSun" w:hint="eastAsia"/>
          <w:color w:val="000000"/>
          <w:kern w:val="0"/>
          <w:szCs w:val="21"/>
        </w:rPr>
        <w:t>债券存量及托管</w:t>
      </w:r>
    </w:p>
    <w:p w14:paraId="30FBD137" w14:textId="77777777" w:rsidR="00424D59" w:rsidRDefault="00424D59" w:rsidP="00424D59">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4.</w:t>
      </w:r>
      <w:r>
        <w:rPr>
          <w:rFonts w:ascii="SimSun" w:eastAsia="SimSun" w:hAnsi="SimSun" w:cs="SimSun" w:hint="eastAsia"/>
          <w:color w:val="000000"/>
          <w:kern w:val="0"/>
          <w:szCs w:val="21"/>
        </w:rPr>
        <w:t xml:space="preserve">教学方法 </w:t>
      </w:r>
    </w:p>
    <w:p w14:paraId="47960186" w14:textId="0CFD73CE" w:rsidR="00424D59" w:rsidRPr="00235917" w:rsidRDefault="00424D59" w:rsidP="00424D59">
      <w:pPr>
        <w:widowControl/>
        <w:spacing w:beforeLines="50" w:before="156" w:afterLines="50" w:after="156"/>
        <w:ind w:left="420" w:firstLineChars="200" w:firstLine="420"/>
        <w:jc w:val="left"/>
        <w:rPr>
          <w:rFonts w:ascii="SimSun" w:eastAsia="SimSun" w:hAnsi="SimSun"/>
          <w:szCs w:val="21"/>
        </w:rPr>
      </w:pPr>
      <w:r w:rsidRPr="00235917">
        <w:rPr>
          <w:rFonts w:ascii="SimSun" w:eastAsia="SimSun" w:hAnsi="SimSun" w:hint="eastAsia"/>
          <w:szCs w:val="21"/>
        </w:rPr>
        <w:t>讲授法</w:t>
      </w:r>
    </w:p>
    <w:p w14:paraId="60C543A6" w14:textId="77777777" w:rsidR="00424D59" w:rsidRDefault="00424D59" w:rsidP="00424D59">
      <w:pPr>
        <w:widowControl/>
        <w:spacing w:beforeLines="50" w:before="156" w:afterLines="50" w:after="156"/>
        <w:ind w:firstLineChars="200" w:firstLine="420"/>
        <w:jc w:val="left"/>
        <w:rPr>
          <w:rFonts w:ascii="SimSun" w:eastAsia="SimSun" w:hAnsi="SimSun" w:cs="TimesNewRomanPSMT"/>
          <w:color w:val="000000"/>
          <w:kern w:val="0"/>
          <w:szCs w:val="21"/>
        </w:rPr>
      </w:pPr>
      <w:r>
        <w:rPr>
          <w:rFonts w:ascii="SimSun" w:eastAsia="SimSun" w:hAnsi="SimSun" w:cs="TimesNewRomanPSMT"/>
          <w:color w:val="000000"/>
          <w:kern w:val="0"/>
          <w:szCs w:val="21"/>
        </w:rPr>
        <w:t>5.</w:t>
      </w:r>
      <w:r>
        <w:rPr>
          <w:rFonts w:ascii="SimSun" w:eastAsia="SimSun" w:hAnsi="SimSun" w:cs="TimesNewRomanPSMT" w:hint="eastAsia"/>
          <w:color w:val="000000"/>
          <w:kern w:val="0"/>
          <w:szCs w:val="21"/>
        </w:rPr>
        <w:t>教学评价</w:t>
      </w:r>
    </w:p>
    <w:p w14:paraId="14336B0D" w14:textId="26843CDF" w:rsidR="00706156" w:rsidRDefault="003E1207" w:rsidP="00A41BBD">
      <w:pPr>
        <w:widowControl/>
        <w:spacing w:beforeLines="50" w:before="156" w:afterLines="50" w:after="156"/>
        <w:ind w:left="420" w:firstLineChars="200" w:firstLine="420"/>
        <w:jc w:val="left"/>
        <w:rPr>
          <w:rFonts w:ascii="SimSun" w:eastAsia="SimSun" w:hAnsi="SimSun" w:cs="TimesNewRomanPSMT"/>
          <w:color w:val="000000"/>
          <w:kern w:val="0"/>
          <w:szCs w:val="21"/>
        </w:rPr>
      </w:pPr>
      <w:r>
        <w:rPr>
          <w:rFonts w:ascii="SimSun" w:eastAsia="SimSun" w:hAnsi="SimSun" w:cs="TimesNewRomanPSMT" w:hint="eastAsia"/>
          <w:color w:val="000000"/>
          <w:kern w:val="0"/>
          <w:szCs w:val="21"/>
        </w:rPr>
        <w:t>本章衔接上章内容，从国际成熟的固定收益证券市场出发，向学生介绍中国固定收益证券市场的发展与创新，培养学生进一步学习的兴趣</w:t>
      </w:r>
      <w:r w:rsidR="00CF2C21">
        <w:rPr>
          <w:rFonts w:ascii="SimSun" w:eastAsia="SimSun" w:hAnsi="SimSun" w:cs="TimesNewRomanPSMT" w:hint="eastAsia"/>
          <w:color w:val="000000"/>
          <w:kern w:val="0"/>
          <w:szCs w:val="21"/>
        </w:rPr>
        <w:t>。</w:t>
      </w:r>
    </w:p>
    <w:p w14:paraId="0405265E" w14:textId="5E437A67" w:rsidR="003E1207" w:rsidRDefault="003E1207" w:rsidP="003E1207">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SimHei" w:eastAsia="SimHei" w:hAnsi="SimHei" w:cs="Times New Roman" w:hint="eastAsia"/>
          <w:b/>
          <w:sz w:val="24"/>
          <w:szCs w:val="24"/>
        </w:rPr>
        <w:t xml:space="preserve">第三章 到期收益率 </w:t>
      </w:r>
      <w:r>
        <w:rPr>
          <w:rFonts w:ascii="SimSun" w:eastAsia="SimSun" w:hAnsi="SimSun" w:cs="SimSun" w:hint="eastAsia"/>
          <w:color w:val="000000"/>
          <w:kern w:val="0"/>
          <w:szCs w:val="21"/>
        </w:rPr>
        <w:t>（小四号黑体）</w:t>
      </w:r>
    </w:p>
    <w:p w14:paraId="549D96B9" w14:textId="77777777" w:rsidR="003E1207" w:rsidRDefault="003E1207" w:rsidP="003E1207">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1.</w:t>
      </w:r>
      <w:r>
        <w:rPr>
          <w:rFonts w:ascii="SimSun" w:eastAsia="SimSun" w:hAnsi="SimSun" w:cs="SimSun" w:hint="eastAsia"/>
          <w:color w:val="000000"/>
          <w:kern w:val="0"/>
          <w:szCs w:val="21"/>
        </w:rPr>
        <w:t xml:space="preserve">教学目标 </w:t>
      </w:r>
    </w:p>
    <w:p w14:paraId="3CAC2859" w14:textId="77777777" w:rsidR="003E1207" w:rsidRDefault="003E1207" w:rsidP="003E1207">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了解固定收益证券的到期收益率与折现方程；</w:t>
      </w:r>
    </w:p>
    <w:p w14:paraId="3394C2D0" w14:textId="77777777" w:rsidR="003E1207" w:rsidRDefault="003E1207" w:rsidP="003E1207">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了解固定收益证券的持有收益率与总收益分析；</w:t>
      </w:r>
    </w:p>
    <w:p w14:paraId="6D026F4A" w14:textId="77777777" w:rsidR="003E1207" w:rsidRDefault="003E1207" w:rsidP="003E1207">
      <w:pPr>
        <w:widowControl/>
        <w:spacing w:beforeLines="50" w:before="156" w:afterLines="50" w:after="156"/>
        <w:ind w:left="420" w:firstLineChars="200" w:firstLine="420"/>
        <w:jc w:val="left"/>
        <w:rPr>
          <w:rFonts w:ascii="SimSun" w:eastAsia="SimSun" w:hAnsi="SimSun"/>
          <w:szCs w:val="21"/>
        </w:rPr>
      </w:pPr>
      <w:r>
        <w:rPr>
          <w:rFonts w:ascii="SimSun" w:eastAsia="SimSun" w:hAnsi="SimSun" w:cs="SimSun" w:hint="eastAsia"/>
          <w:color w:val="000000"/>
          <w:kern w:val="0"/>
          <w:szCs w:val="21"/>
        </w:rPr>
        <w:t>了解到期收益率曲线及其重要性</w:t>
      </w:r>
    </w:p>
    <w:p w14:paraId="11745FE6" w14:textId="77777777" w:rsidR="003E1207" w:rsidRDefault="003E1207" w:rsidP="003E1207">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2.</w:t>
      </w:r>
      <w:r>
        <w:rPr>
          <w:rFonts w:ascii="SimSun" w:eastAsia="SimSun" w:hAnsi="SimSun" w:cs="SimSun" w:hint="eastAsia"/>
          <w:color w:val="000000"/>
          <w:kern w:val="0"/>
          <w:szCs w:val="21"/>
        </w:rPr>
        <w:t>教学重难点</w:t>
      </w:r>
    </w:p>
    <w:p w14:paraId="388FB154" w14:textId="77777777" w:rsidR="003E1207" w:rsidRDefault="003E1207" w:rsidP="003E1207">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单利与复利；</w:t>
      </w:r>
    </w:p>
    <w:p w14:paraId="7B92B4E2" w14:textId="38632AC1" w:rsidR="003E1207" w:rsidRDefault="003E1207" w:rsidP="003E1207">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到期收益率</w:t>
      </w:r>
      <w:r w:rsidR="00A4043C">
        <w:rPr>
          <w:rFonts w:ascii="SimSun" w:eastAsia="SimSun" w:hAnsi="SimSun" w:cs="SimSun" w:hint="eastAsia"/>
          <w:color w:val="000000"/>
          <w:kern w:val="0"/>
          <w:szCs w:val="21"/>
        </w:rPr>
        <w:t>与</w:t>
      </w:r>
      <w:r>
        <w:rPr>
          <w:rFonts w:ascii="SimSun" w:eastAsia="SimSun" w:hAnsi="SimSun" w:cs="SimSun" w:hint="eastAsia"/>
          <w:color w:val="000000"/>
          <w:kern w:val="0"/>
          <w:szCs w:val="21"/>
        </w:rPr>
        <w:t>持有收益率各自的含义、计算方法</w:t>
      </w:r>
      <w:r w:rsidR="00A4043C">
        <w:rPr>
          <w:rFonts w:ascii="SimSun" w:eastAsia="SimSun" w:hAnsi="SimSun" w:cs="SimSun" w:hint="eastAsia"/>
          <w:color w:val="000000"/>
          <w:kern w:val="0"/>
          <w:szCs w:val="21"/>
        </w:rPr>
        <w:t>、区别</w:t>
      </w:r>
      <w:r>
        <w:rPr>
          <w:rFonts w:ascii="SimSun" w:eastAsia="SimSun" w:hAnsi="SimSun" w:cs="SimSun" w:hint="eastAsia"/>
          <w:color w:val="000000"/>
          <w:kern w:val="0"/>
          <w:szCs w:val="21"/>
        </w:rPr>
        <w:t>；</w:t>
      </w:r>
    </w:p>
    <w:p w14:paraId="46324C58" w14:textId="77777777" w:rsidR="003E1207" w:rsidRDefault="003E1207" w:rsidP="003E1207">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固定收益证券的总收益分解；</w:t>
      </w:r>
    </w:p>
    <w:p w14:paraId="12A7AAC2" w14:textId="24DB30B4" w:rsidR="003E1207" w:rsidRDefault="003E1207" w:rsidP="003E1207">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到期收益率/折现因子的估计</w:t>
      </w:r>
    </w:p>
    <w:p w14:paraId="6F77DC2F" w14:textId="77777777" w:rsidR="003E1207" w:rsidRDefault="003E1207" w:rsidP="003E1207">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3.</w:t>
      </w:r>
      <w:r>
        <w:rPr>
          <w:rFonts w:ascii="SimSun" w:eastAsia="SimSun" w:hAnsi="SimSun" w:cs="SimSun" w:hint="eastAsia"/>
          <w:color w:val="000000"/>
          <w:kern w:val="0"/>
          <w:szCs w:val="21"/>
        </w:rPr>
        <w:t>教学内容</w:t>
      </w:r>
    </w:p>
    <w:p w14:paraId="6446DE06" w14:textId="77777777" w:rsidR="003E1207" w:rsidRDefault="003E1207" w:rsidP="003E1207">
      <w:pPr>
        <w:widowControl/>
        <w:spacing w:beforeLines="50" w:before="156" w:afterLines="50" w:after="156"/>
        <w:ind w:left="420" w:firstLineChars="200" w:firstLine="420"/>
        <w:jc w:val="left"/>
        <w:rPr>
          <w:rFonts w:ascii="SimSun" w:eastAsia="SimSun" w:hAnsi="SimSun"/>
          <w:szCs w:val="21"/>
        </w:rPr>
      </w:pPr>
      <w:r>
        <w:rPr>
          <w:rFonts w:ascii="SimSun" w:eastAsia="SimSun" w:hAnsi="SimSun" w:hint="eastAsia"/>
          <w:szCs w:val="21"/>
        </w:rPr>
        <w:lastRenderedPageBreak/>
        <w:t>单利与复利；</w:t>
      </w:r>
    </w:p>
    <w:p w14:paraId="0DC07C33" w14:textId="77777777" w:rsidR="003E1207" w:rsidRDefault="003E1207" w:rsidP="003E1207">
      <w:pPr>
        <w:widowControl/>
        <w:spacing w:beforeLines="50" w:before="156" w:afterLines="50" w:after="156"/>
        <w:ind w:left="420" w:firstLineChars="200" w:firstLine="420"/>
        <w:jc w:val="left"/>
        <w:rPr>
          <w:rFonts w:ascii="SimSun" w:eastAsia="SimSun" w:hAnsi="SimSun"/>
          <w:szCs w:val="21"/>
        </w:rPr>
      </w:pPr>
      <w:r>
        <w:rPr>
          <w:rFonts w:ascii="SimSun" w:eastAsia="SimSun" w:hAnsi="SimSun" w:hint="eastAsia"/>
          <w:szCs w:val="21"/>
        </w:rPr>
        <w:t>到期收益率；</w:t>
      </w:r>
    </w:p>
    <w:p w14:paraId="2C697936" w14:textId="77777777" w:rsidR="003E1207" w:rsidRDefault="003E1207" w:rsidP="003E1207">
      <w:pPr>
        <w:widowControl/>
        <w:spacing w:beforeLines="50" w:before="156" w:afterLines="50" w:after="156"/>
        <w:ind w:left="420" w:firstLineChars="200" w:firstLine="420"/>
        <w:jc w:val="left"/>
        <w:rPr>
          <w:rFonts w:ascii="SimSun" w:eastAsia="SimSun" w:hAnsi="SimSun"/>
          <w:szCs w:val="21"/>
        </w:rPr>
      </w:pPr>
      <w:r>
        <w:rPr>
          <w:rFonts w:ascii="SimSun" w:eastAsia="SimSun" w:hAnsi="SimSun" w:hint="eastAsia"/>
          <w:szCs w:val="21"/>
        </w:rPr>
        <w:t>持有收益率与总收益分析；</w:t>
      </w:r>
    </w:p>
    <w:p w14:paraId="655BC76F" w14:textId="77777777" w:rsidR="003E1207" w:rsidRDefault="003E1207" w:rsidP="003E1207">
      <w:pPr>
        <w:widowControl/>
        <w:spacing w:beforeLines="50" w:before="156" w:afterLines="50" w:after="156"/>
        <w:ind w:left="420" w:firstLineChars="200" w:firstLine="420"/>
        <w:jc w:val="left"/>
        <w:rPr>
          <w:rFonts w:ascii="SimSun" w:eastAsia="SimSun" w:hAnsi="SimSun"/>
          <w:szCs w:val="21"/>
        </w:rPr>
      </w:pPr>
      <w:r>
        <w:rPr>
          <w:rFonts w:ascii="SimSun" w:eastAsia="SimSun" w:hAnsi="SimSun" w:hint="eastAsia"/>
          <w:szCs w:val="21"/>
        </w:rPr>
        <w:t>到期收益率曲线与折现方程；</w:t>
      </w:r>
    </w:p>
    <w:p w14:paraId="288CA101" w14:textId="77777777" w:rsidR="003E1207" w:rsidRDefault="003E1207" w:rsidP="003E1207">
      <w:pPr>
        <w:widowControl/>
        <w:spacing w:beforeLines="50" w:before="156" w:afterLines="50" w:after="156"/>
        <w:ind w:left="420" w:firstLineChars="200" w:firstLine="420"/>
        <w:jc w:val="left"/>
        <w:rPr>
          <w:rFonts w:ascii="SimSun" w:eastAsia="SimSun" w:hAnsi="SimSun"/>
          <w:szCs w:val="21"/>
        </w:rPr>
      </w:pPr>
      <w:r>
        <w:rPr>
          <w:rFonts w:ascii="SimSun" w:eastAsia="SimSun" w:hAnsi="SimSun" w:hint="eastAsia"/>
          <w:szCs w:val="21"/>
        </w:rPr>
        <w:t>收益率溢价</w:t>
      </w:r>
    </w:p>
    <w:p w14:paraId="36096FF1" w14:textId="77777777" w:rsidR="003E1207" w:rsidRDefault="003E1207" w:rsidP="003E1207">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4.</w:t>
      </w:r>
      <w:r>
        <w:rPr>
          <w:rFonts w:ascii="SimSun" w:eastAsia="SimSun" w:hAnsi="SimSun" w:cs="SimSun" w:hint="eastAsia"/>
          <w:color w:val="000000"/>
          <w:kern w:val="0"/>
          <w:szCs w:val="21"/>
        </w:rPr>
        <w:t xml:space="preserve">教学方法 </w:t>
      </w:r>
    </w:p>
    <w:p w14:paraId="23183C75" w14:textId="77777777" w:rsidR="003E1207" w:rsidRPr="00235917" w:rsidRDefault="003E1207" w:rsidP="003E1207">
      <w:pPr>
        <w:widowControl/>
        <w:spacing w:beforeLines="50" w:before="156" w:afterLines="50" w:after="156"/>
        <w:ind w:left="420" w:firstLineChars="200" w:firstLine="420"/>
        <w:jc w:val="left"/>
        <w:rPr>
          <w:rFonts w:ascii="SimSun" w:eastAsia="SimSun" w:hAnsi="SimSun"/>
          <w:szCs w:val="21"/>
        </w:rPr>
      </w:pPr>
      <w:r w:rsidRPr="00235917">
        <w:rPr>
          <w:rFonts w:ascii="SimSun" w:eastAsia="SimSun" w:hAnsi="SimSun" w:hint="eastAsia"/>
          <w:szCs w:val="21"/>
        </w:rPr>
        <w:t>讲授法、讨论法、案例教学法</w:t>
      </w:r>
    </w:p>
    <w:p w14:paraId="73D4080D" w14:textId="77777777" w:rsidR="003E1207" w:rsidRDefault="003E1207" w:rsidP="003E1207">
      <w:pPr>
        <w:widowControl/>
        <w:spacing w:beforeLines="50" w:before="156" w:afterLines="50" w:after="156"/>
        <w:ind w:firstLineChars="200" w:firstLine="420"/>
        <w:jc w:val="left"/>
        <w:rPr>
          <w:rFonts w:ascii="SimSun" w:eastAsia="SimSun" w:hAnsi="SimSun" w:cs="TimesNewRomanPSMT"/>
          <w:color w:val="000000"/>
          <w:kern w:val="0"/>
          <w:szCs w:val="21"/>
        </w:rPr>
      </w:pPr>
      <w:r>
        <w:rPr>
          <w:rFonts w:ascii="SimSun" w:eastAsia="SimSun" w:hAnsi="SimSun" w:cs="TimesNewRomanPSMT"/>
          <w:color w:val="000000"/>
          <w:kern w:val="0"/>
          <w:szCs w:val="21"/>
        </w:rPr>
        <w:t>5.</w:t>
      </w:r>
      <w:r>
        <w:rPr>
          <w:rFonts w:ascii="SimSun" w:eastAsia="SimSun" w:hAnsi="SimSun" w:cs="TimesNewRomanPSMT" w:hint="eastAsia"/>
          <w:color w:val="000000"/>
          <w:kern w:val="0"/>
          <w:szCs w:val="21"/>
        </w:rPr>
        <w:t>教学评价</w:t>
      </w:r>
    </w:p>
    <w:p w14:paraId="2845D9BA" w14:textId="77777777" w:rsidR="003E1207" w:rsidRDefault="003E1207" w:rsidP="003E1207">
      <w:pPr>
        <w:widowControl/>
        <w:spacing w:beforeLines="50" w:before="156" w:afterLines="50" w:after="156"/>
        <w:ind w:left="420" w:firstLineChars="200" w:firstLine="420"/>
        <w:jc w:val="left"/>
        <w:rPr>
          <w:rFonts w:ascii="SimSun" w:eastAsia="SimSun" w:hAnsi="SimSun" w:cs="TimesNewRomanPSMT"/>
          <w:color w:val="000000"/>
          <w:kern w:val="0"/>
          <w:szCs w:val="21"/>
        </w:rPr>
      </w:pPr>
      <w:r>
        <w:rPr>
          <w:rFonts w:ascii="SimSun" w:eastAsia="SimSun" w:hAnsi="SimSun" w:cs="TimesNewRomanPSMT" w:hint="eastAsia"/>
          <w:color w:val="000000"/>
          <w:kern w:val="0"/>
          <w:szCs w:val="21"/>
        </w:rPr>
        <w:t>本章作为固定收益证券的重要章节，旨在引导学生接触并理解利率、到期收益率、持有收益率的实质，了解学习到期收益率等指标的重要性，同时掌握相应的计算方法，为之后章节打下基础。本章包括数学计算与公式推导，在课堂教学中应该鼓励学生自己进行计算与验证，同时注意学生掌握程度并及时调整进度。</w:t>
      </w:r>
    </w:p>
    <w:p w14:paraId="7B311669" w14:textId="0536BCAA" w:rsidR="005051A8" w:rsidRDefault="005051A8" w:rsidP="005051A8">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SimHei" w:eastAsia="SimHei" w:hAnsi="SimHei" w:cs="Times New Roman" w:hint="eastAsia"/>
          <w:b/>
          <w:sz w:val="24"/>
          <w:szCs w:val="24"/>
        </w:rPr>
        <w:t xml:space="preserve">第四章 利率期限结构理论 </w:t>
      </w:r>
      <w:r>
        <w:rPr>
          <w:rFonts w:ascii="SimSun" w:eastAsia="SimSun" w:hAnsi="SimSun" w:cs="SimSun" w:hint="eastAsia"/>
          <w:color w:val="000000"/>
          <w:kern w:val="0"/>
          <w:szCs w:val="21"/>
        </w:rPr>
        <w:t>（小四号黑体）</w:t>
      </w:r>
    </w:p>
    <w:p w14:paraId="2535AF7C" w14:textId="77777777" w:rsidR="005051A8" w:rsidRDefault="005051A8" w:rsidP="005051A8">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1.</w:t>
      </w:r>
      <w:r>
        <w:rPr>
          <w:rFonts w:ascii="SimSun" w:eastAsia="SimSun" w:hAnsi="SimSun" w:cs="SimSun" w:hint="eastAsia"/>
          <w:color w:val="000000"/>
          <w:kern w:val="0"/>
          <w:szCs w:val="21"/>
        </w:rPr>
        <w:t xml:space="preserve">教学目标 </w:t>
      </w:r>
    </w:p>
    <w:p w14:paraId="4B7DCDB8" w14:textId="2EB2D3E7" w:rsidR="005051A8" w:rsidRDefault="005051A8" w:rsidP="005051A8">
      <w:pPr>
        <w:widowControl/>
        <w:spacing w:beforeLines="50" w:before="156" w:afterLines="50" w:after="156"/>
        <w:ind w:left="420" w:firstLineChars="200" w:firstLine="420"/>
        <w:jc w:val="left"/>
        <w:rPr>
          <w:rFonts w:ascii="SimSun" w:eastAsia="SimSun" w:hAnsi="SimSun"/>
          <w:szCs w:val="21"/>
        </w:rPr>
      </w:pPr>
      <w:r>
        <w:rPr>
          <w:rFonts w:ascii="SimSun" w:eastAsia="SimSun" w:hAnsi="SimSun" w:cs="SimSun" w:hint="eastAsia"/>
          <w:color w:val="000000"/>
          <w:kern w:val="0"/>
          <w:szCs w:val="21"/>
        </w:rPr>
        <w:t>了解到期收益率曲线</w:t>
      </w:r>
      <w:r w:rsidR="00AC42AD">
        <w:rPr>
          <w:rFonts w:ascii="SimSun" w:eastAsia="SimSun" w:hAnsi="SimSun" w:cs="SimSun" w:hint="eastAsia"/>
          <w:color w:val="000000"/>
          <w:kern w:val="0"/>
          <w:szCs w:val="21"/>
        </w:rPr>
        <w:t>的形状</w:t>
      </w:r>
      <w:r>
        <w:rPr>
          <w:rFonts w:ascii="SimSun" w:eastAsia="SimSun" w:hAnsi="SimSun" w:cs="SimSun" w:hint="eastAsia"/>
          <w:color w:val="000000"/>
          <w:kern w:val="0"/>
          <w:szCs w:val="21"/>
        </w:rPr>
        <w:t>及</w:t>
      </w:r>
      <w:r w:rsidR="00AC42AD">
        <w:rPr>
          <w:rFonts w:ascii="SimSun" w:eastAsia="SimSun" w:hAnsi="SimSun" w:cs="SimSun" w:hint="eastAsia"/>
          <w:color w:val="000000"/>
          <w:kern w:val="0"/>
          <w:szCs w:val="21"/>
        </w:rPr>
        <w:t>相应解释理论</w:t>
      </w:r>
    </w:p>
    <w:p w14:paraId="3449E443" w14:textId="77777777" w:rsidR="005051A8" w:rsidRDefault="005051A8" w:rsidP="005051A8">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2.</w:t>
      </w:r>
      <w:r>
        <w:rPr>
          <w:rFonts w:ascii="SimSun" w:eastAsia="SimSun" w:hAnsi="SimSun" w:cs="SimSun" w:hint="eastAsia"/>
          <w:color w:val="000000"/>
          <w:kern w:val="0"/>
          <w:szCs w:val="21"/>
        </w:rPr>
        <w:t>教学重难点</w:t>
      </w:r>
    </w:p>
    <w:p w14:paraId="36CD24CB" w14:textId="0D969D84" w:rsidR="005051A8" w:rsidRDefault="005051A8" w:rsidP="005051A8">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到期收益率曲线的各种理论</w:t>
      </w:r>
      <w:r w:rsidR="00AC42AD">
        <w:rPr>
          <w:rFonts w:ascii="SimSun" w:eastAsia="SimSun" w:hAnsi="SimSun" w:cs="SimSun" w:hint="eastAsia"/>
          <w:color w:val="000000"/>
          <w:kern w:val="0"/>
          <w:szCs w:val="21"/>
        </w:rPr>
        <w:t>的利弊</w:t>
      </w:r>
    </w:p>
    <w:p w14:paraId="77096366" w14:textId="77777777" w:rsidR="005051A8" w:rsidRDefault="005051A8" w:rsidP="005051A8">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3.</w:t>
      </w:r>
      <w:r>
        <w:rPr>
          <w:rFonts w:ascii="SimSun" w:eastAsia="SimSun" w:hAnsi="SimSun" w:cs="SimSun" w:hint="eastAsia"/>
          <w:color w:val="000000"/>
          <w:kern w:val="0"/>
          <w:szCs w:val="21"/>
        </w:rPr>
        <w:t>教学内容</w:t>
      </w:r>
    </w:p>
    <w:p w14:paraId="786299D1" w14:textId="210CC598" w:rsidR="005051A8" w:rsidRDefault="005051A8" w:rsidP="005051A8">
      <w:pPr>
        <w:widowControl/>
        <w:spacing w:beforeLines="50" w:before="156" w:afterLines="50" w:after="156"/>
        <w:ind w:left="420" w:firstLineChars="200" w:firstLine="420"/>
        <w:jc w:val="left"/>
        <w:rPr>
          <w:rFonts w:ascii="SimSun" w:eastAsia="SimSun" w:hAnsi="SimSun"/>
          <w:szCs w:val="21"/>
        </w:rPr>
      </w:pPr>
      <w:r>
        <w:rPr>
          <w:rFonts w:ascii="SimSun" w:eastAsia="SimSun" w:hAnsi="SimSun" w:hint="eastAsia"/>
          <w:szCs w:val="21"/>
        </w:rPr>
        <w:t>到期收益率曲线的形状与理论</w:t>
      </w:r>
      <w:r w:rsidR="00AC42AD">
        <w:rPr>
          <w:rFonts w:ascii="SimSun" w:eastAsia="SimSun" w:hAnsi="SimSun" w:hint="eastAsia"/>
          <w:szCs w:val="21"/>
        </w:rPr>
        <w:t>：期望理论、市场分割理论、流动性溢价理论等</w:t>
      </w:r>
    </w:p>
    <w:p w14:paraId="02CB505D" w14:textId="77777777" w:rsidR="005051A8" w:rsidRDefault="005051A8" w:rsidP="005051A8">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4.</w:t>
      </w:r>
      <w:r>
        <w:rPr>
          <w:rFonts w:ascii="SimSun" w:eastAsia="SimSun" w:hAnsi="SimSun" w:cs="SimSun" w:hint="eastAsia"/>
          <w:color w:val="000000"/>
          <w:kern w:val="0"/>
          <w:szCs w:val="21"/>
        </w:rPr>
        <w:t xml:space="preserve">教学方法 </w:t>
      </w:r>
    </w:p>
    <w:p w14:paraId="4CD6B728" w14:textId="77777777" w:rsidR="005051A8" w:rsidRPr="00235917" w:rsidRDefault="005051A8" w:rsidP="005051A8">
      <w:pPr>
        <w:widowControl/>
        <w:spacing w:beforeLines="50" w:before="156" w:afterLines="50" w:after="156"/>
        <w:ind w:left="420" w:firstLineChars="200" w:firstLine="420"/>
        <w:jc w:val="left"/>
        <w:rPr>
          <w:rFonts w:ascii="SimSun" w:eastAsia="SimSun" w:hAnsi="SimSun"/>
          <w:szCs w:val="21"/>
        </w:rPr>
      </w:pPr>
      <w:r w:rsidRPr="00235917">
        <w:rPr>
          <w:rFonts w:ascii="SimSun" w:eastAsia="SimSun" w:hAnsi="SimSun" w:hint="eastAsia"/>
          <w:szCs w:val="21"/>
        </w:rPr>
        <w:t>讲授法、讨论法、案例教学法</w:t>
      </w:r>
    </w:p>
    <w:p w14:paraId="643D5C4A" w14:textId="77777777" w:rsidR="005051A8" w:rsidRDefault="005051A8" w:rsidP="005051A8">
      <w:pPr>
        <w:widowControl/>
        <w:spacing w:beforeLines="50" w:before="156" w:afterLines="50" w:after="156"/>
        <w:ind w:firstLineChars="200" w:firstLine="420"/>
        <w:jc w:val="left"/>
        <w:rPr>
          <w:rFonts w:ascii="SimSun" w:eastAsia="SimSun" w:hAnsi="SimSun" w:cs="TimesNewRomanPSMT"/>
          <w:color w:val="000000"/>
          <w:kern w:val="0"/>
          <w:szCs w:val="21"/>
        </w:rPr>
      </w:pPr>
      <w:r>
        <w:rPr>
          <w:rFonts w:ascii="SimSun" w:eastAsia="SimSun" w:hAnsi="SimSun" w:cs="TimesNewRomanPSMT"/>
          <w:color w:val="000000"/>
          <w:kern w:val="0"/>
          <w:szCs w:val="21"/>
        </w:rPr>
        <w:t>5.</w:t>
      </w:r>
      <w:r>
        <w:rPr>
          <w:rFonts w:ascii="SimSun" w:eastAsia="SimSun" w:hAnsi="SimSun" w:cs="TimesNewRomanPSMT" w:hint="eastAsia"/>
          <w:color w:val="000000"/>
          <w:kern w:val="0"/>
          <w:szCs w:val="21"/>
        </w:rPr>
        <w:t>教学评价</w:t>
      </w:r>
    </w:p>
    <w:p w14:paraId="454BB179" w14:textId="71EC300A" w:rsidR="00706156" w:rsidRDefault="00AC42AD" w:rsidP="00AC42AD">
      <w:pPr>
        <w:widowControl/>
        <w:spacing w:beforeLines="50" w:before="156" w:afterLines="50" w:after="156"/>
        <w:ind w:left="420" w:firstLineChars="200" w:firstLine="420"/>
        <w:jc w:val="left"/>
        <w:rPr>
          <w:rFonts w:ascii="SimSun" w:eastAsia="SimSun" w:hAnsi="SimSun" w:cs="TimesNewRomanPSMT"/>
          <w:color w:val="000000"/>
          <w:kern w:val="0"/>
          <w:szCs w:val="21"/>
        </w:rPr>
      </w:pPr>
      <w:r>
        <w:rPr>
          <w:rFonts w:ascii="SimSun" w:eastAsia="SimSun" w:hAnsi="SimSun" w:cs="TimesNewRomanPSMT" w:hint="eastAsia"/>
          <w:color w:val="000000"/>
          <w:kern w:val="0"/>
          <w:szCs w:val="21"/>
        </w:rPr>
        <w:t>本章在第三章的基础上，进一步分析到期收益率曲线的形状，以及有哪些理论可以解释这些形状</w:t>
      </w:r>
      <w:r w:rsidR="005051A8">
        <w:rPr>
          <w:rFonts w:ascii="SimSun" w:eastAsia="SimSun" w:hAnsi="SimSun" w:cs="TimesNewRomanPSMT" w:hint="eastAsia"/>
          <w:color w:val="000000"/>
          <w:kern w:val="0"/>
          <w:szCs w:val="21"/>
        </w:rPr>
        <w:t>。</w:t>
      </w:r>
      <w:r w:rsidR="00174E9D">
        <w:rPr>
          <w:rFonts w:ascii="SimSun" w:eastAsia="SimSun" w:hAnsi="SimSun" w:cs="TimesNewRomanPSMT" w:hint="eastAsia"/>
          <w:color w:val="000000"/>
          <w:kern w:val="0"/>
          <w:szCs w:val="21"/>
        </w:rPr>
        <w:t>首次引入“期望”“远期利率”等名词，在教学时注意引导学生正确理解含义以及各理论的优越性与局限性。</w:t>
      </w:r>
    </w:p>
    <w:p w14:paraId="2D80627B" w14:textId="41E5CE18" w:rsidR="006B6185" w:rsidRDefault="006B6185" w:rsidP="006B618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SimHei" w:eastAsia="SimHei" w:hAnsi="SimHei" w:cs="Times New Roman" w:hint="eastAsia"/>
          <w:b/>
          <w:sz w:val="24"/>
          <w:szCs w:val="24"/>
        </w:rPr>
        <w:t xml:space="preserve">第五章 套利，持续期与凸性 </w:t>
      </w:r>
      <w:r>
        <w:rPr>
          <w:rFonts w:ascii="SimSun" w:eastAsia="SimSun" w:hAnsi="SimSun" w:cs="SimSun" w:hint="eastAsia"/>
          <w:color w:val="000000"/>
          <w:kern w:val="0"/>
          <w:szCs w:val="21"/>
        </w:rPr>
        <w:t>（小四号黑体）</w:t>
      </w:r>
    </w:p>
    <w:p w14:paraId="314EC620" w14:textId="77777777" w:rsidR="006B6185" w:rsidRDefault="006B6185" w:rsidP="006B6185">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1.</w:t>
      </w:r>
      <w:r>
        <w:rPr>
          <w:rFonts w:ascii="SimSun" w:eastAsia="SimSun" w:hAnsi="SimSun" w:cs="SimSun" w:hint="eastAsia"/>
          <w:color w:val="000000"/>
          <w:kern w:val="0"/>
          <w:szCs w:val="21"/>
        </w:rPr>
        <w:t xml:space="preserve">教学目标 </w:t>
      </w:r>
    </w:p>
    <w:p w14:paraId="53570DD9" w14:textId="6C3DB0DC" w:rsidR="00143977" w:rsidRDefault="00143977" w:rsidP="006B6185">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了解什么是套利机会；</w:t>
      </w:r>
    </w:p>
    <w:p w14:paraId="3613915E" w14:textId="6F455EE9" w:rsidR="006B6185" w:rsidRDefault="0077018F" w:rsidP="006B6185">
      <w:pPr>
        <w:widowControl/>
        <w:spacing w:beforeLines="50" w:before="156" w:afterLines="50" w:after="156"/>
        <w:ind w:left="420" w:firstLineChars="200" w:firstLine="420"/>
        <w:jc w:val="left"/>
        <w:rPr>
          <w:rFonts w:ascii="SimSun" w:eastAsia="SimSun" w:hAnsi="SimSun"/>
          <w:szCs w:val="21"/>
        </w:rPr>
      </w:pPr>
      <w:r>
        <w:rPr>
          <w:rFonts w:ascii="SimSun" w:eastAsia="SimSun" w:hAnsi="SimSun" w:cs="SimSun" w:hint="eastAsia"/>
          <w:color w:val="000000"/>
          <w:kern w:val="0"/>
          <w:szCs w:val="21"/>
        </w:rPr>
        <w:t>掌握债券的</w:t>
      </w:r>
      <w:r w:rsidR="00143977">
        <w:rPr>
          <w:rFonts w:ascii="SimSun" w:eastAsia="SimSun" w:hAnsi="SimSun" w:cs="SimSun" w:hint="eastAsia"/>
          <w:color w:val="000000"/>
          <w:kern w:val="0"/>
          <w:szCs w:val="21"/>
        </w:rPr>
        <w:t>持续期与凸性的计算</w:t>
      </w:r>
    </w:p>
    <w:p w14:paraId="27BC9186" w14:textId="77777777" w:rsidR="006B6185" w:rsidRDefault="006B6185" w:rsidP="006B6185">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2.</w:t>
      </w:r>
      <w:r>
        <w:rPr>
          <w:rFonts w:ascii="SimSun" w:eastAsia="SimSun" w:hAnsi="SimSun" w:cs="SimSun" w:hint="eastAsia"/>
          <w:color w:val="000000"/>
          <w:kern w:val="0"/>
          <w:szCs w:val="21"/>
        </w:rPr>
        <w:t>教学重难点</w:t>
      </w:r>
    </w:p>
    <w:p w14:paraId="08279B5F" w14:textId="798ABF07" w:rsidR="006B6185" w:rsidRDefault="00143977" w:rsidP="006B6185">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lastRenderedPageBreak/>
        <w:t>债券的持续期与凸性的计算</w:t>
      </w:r>
    </w:p>
    <w:p w14:paraId="72804F3E" w14:textId="77777777" w:rsidR="006B6185" w:rsidRDefault="006B6185" w:rsidP="006B6185">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3.</w:t>
      </w:r>
      <w:r>
        <w:rPr>
          <w:rFonts w:ascii="SimSun" w:eastAsia="SimSun" w:hAnsi="SimSun" w:cs="SimSun" w:hint="eastAsia"/>
          <w:color w:val="000000"/>
          <w:kern w:val="0"/>
          <w:szCs w:val="21"/>
        </w:rPr>
        <w:t>教学内容</w:t>
      </w:r>
    </w:p>
    <w:p w14:paraId="3F6D0585" w14:textId="1EFA6E8F" w:rsidR="006B6185" w:rsidRDefault="00143977" w:rsidP="006B6185">
      <w:pPr>
        <w:widowControl/>
        <w:spacing w:beforeLines="50" w:before="156" w:afterLines="50" w:after="156"/>
        <w:ind w:left="420" w:firstLineChars="200" w:firstLine="420"/>
        <w:jc w:val="left"/>
        <w:rPr>
          <w:rFonts w:ascii="SimSun" w:eastAsia="SimSun" w:hAnsi="SimSun"/>
          <w:szCs w:val="21"/>
        </w:rPr>
      </w:pPr>
      <w:r>
        <w:rPr>
          <w:rFonts w:ascii="SimSun" w:eastAsia="SimSun" w:hAnsi="SimSun" w:hint="eastAsia"/>
          <w:szCs w:val="21"/>
        </w:rPr>
        <w:t>套利机会的寻找；</w:t>
      </w:r>
    </w:p>
    <w:p w14:paraId="08702969" w14:textId="0B5CEE5D" w:rsidR="00143977" w:rsidRDefault="00143977" w:rsidP="006B6185">
      <w:pPr>
        <w:widowControl/>
        <w:spacing w:beforeLines="50" w:before="156" w:afterLines="50" w:after="156"/>
        <w:ind w:left="420" w:firstLineChars="200" w:firstLine="420"/>
        <w:jc w:val="left"/>
        <w:rPr>
          <w:rFonts w:ascii="SimSun" w:eastAsia="SimSun" w:hAnsi="SimSun"/>
          <w:szCs w:val="21"/>
        </w:rPr>
      </w:pPr>
      <w:r>
        <w:rPr>
          <w:rFonts w:ascii="SimSun" w:eastAsia="SimSun" w:hAnsi="SimSun" w:hint="eastAsia"/>
          <w:szCs w:val="21"/>
        </w:rPr>
        <w:t>影响债券价格-利率敏感型的因素；</w:t>
      </w:r>
    </w:p>
    <w:p w14:paraId="07311239" w14:textId="40AF55B1" w:rsidR="00143977" w:rsidRDefault="00143977" w:rsidP="006B6185">
      <w:pPr>
        <w:widowControl/>
        <w:spacing w:beforeLines="50" w:before="156" w:afterLines="50" w:after="156"/>
        <w:ind w:left="420" w:firstLineChars="200" w:firstLine="420"/>
        <w:jc w:val="left"/>
        <w:rPr>
          <w:rFonts w:ascii="SimSun" w:eastAsia="SimSun" w:hAnsi="SimSun"/>
          <w:szCs w:val="21"/>
        </w:rPr>
      </w:pPr>
      <w:r>
        <w:rPr>
          <w:rFonts w:ascii="SimSun" w:eastAsia="SimSun" w:hAnsi="SimSun" w:hint="eastAsia"/>
          <w:szCs w:val="21"/>
        </w:rPr>
        <w:t>债券的持续期以及持续期免疫与避险；</w:t>
      </w:r>
    </w:p>
    <w:p w14:paraId="6B2FAB84" w14:textId="21774543" w:rsidR="00143977" w:rsidRDefault="00143977" w:rsidP="006B6185">
      <w:pPr>
        <w:widowControl/>
        <w:spacing w:beforeLines="50" w:before="156" w:afterLines="50" w:after="156"/>
        <w:ind w:left="420" w:firstLineChars="200" w:firstLine="420"/>
        <w:jc w:val="left"/>
        <w:rPr>
          <w:rFonts w:ascii="SimSun" w:eastAsia="SimSun" w:hAnsi="SimSun"/>
          <w:szCs w:val="21"/>
        </w:rPr>
      </w:pPr>
      <w:r>
        <w:rPr>
          <w:rFonts w:ascii="SimSun" w:eastAsia="SimSun" w:hAnsi="SimSun" w:hint="eastAsia"/>
          <w:szCs w:val="21"/>
        </w:rPr>
        <w:t>债券的凸性</w:t>
      </w:r>
    </w:p>
    <w:p w14:paraId="54798CDE" w14:textId="77777777" w:rsidR="006B6185" w:rsidRDefault="006B6185" w:rsidP="006B6185">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4.</w:t>
      </w:r>
      <w:r>
        <w:rPr>
          <w:rFonts w:ascii="SimSun" w:eastAsia="SimSun" w:hAnsi="SimSun" w:cs="SimSun" w:hint="eastAsia"/>
          <w:color w:val="000000"/>
          <w:kern w:val="0"/>
          <w:szCs w:val="21"/>
        </w:rPr>
        <w:t xml:space="preserve">教学方法 </w:t>
      </w:r>
    </w:p>
    <w:p w14:paraId="561DFA69" w14:textId="77777777" w:rsidR="006B6185" w:rsidRPr="00235917" w:rsidRDefault="006B6185" w:rsidP="006B6185">
      <w:pPr>
        <w:widowControl/>
        <w:spacing w:beforeLines="50" w:before="156" w:afterLines="50" w:after="156"/>
        <w:ind w:left="420" w:firstLineChars="200" w:firstLine="420"/>
        <w:jc w:val="left"/>
        <w:rPr>
          <w:rFonts w:ascii="SimSun" w:eastAsia="SimSun" w:hAnsi="SimSun"/>
          <w:szCs w:val="21"/>
        </w:rPr>
      </w:pPr>
      <w:r w:rsidRPr="00235917">
        <w:rPr>
          <w:rFonts w:ascii="SimSun" w:eastAsia="SimSun" w:hAnsi="SimSun" w:hint="eastAsia"/>
          <w:szCs w:val="21"/>
        </w:rPr>
        <w:t>讲授法、讨论法、案例教学法</w:t>
      </w:r>
    </w:p>
    <w:p w14:paraId="571C7F36" w14:textId="77777777" w:rsidR="006B6185" w:rsidRDefault="006B6185" w:rsidP="006B6185">
      <w:pPr>
        <w:widowControl/>
        <w:spacing w:beforeLines="50" w:before="156" w:afterLines="50" w:after="156"/>
        <w:ind w:firstLineChars="200" w:firstLine="420"/>
        <w:jc w:val="left"/>
        <w:rPr>
          <w:rFonts w:ascii="SimSun" w:eastAsia="SimSun" w:hAnsi="SimSun" w:cs="TimesNewRomanPSMT"/>
          <w:color w:val="000000"/>
          <w:kern w:val="0"/>
          <w:szCs w:val="21"/>
        </w:rPr>
      </w:pPr>
      <w:r>
        <w:rPr>
          <w:rFonts w:ascii="SimSun" w:eastAsia="SimSun" w:hAnsi="SimSun" w:cs="TimesNewRomanPSMT"/>
          <w:color w:val="000000"/>
          <w:kern w:val="0"/>
          <w:szCs w:val="21"/>
        </w:rPr>
        <w:t>5.</w:t>
      </w:r>
      <w:r>
        <w:rPr>
          <w:rFonts w:ascii="SimSun" w:eastAsia="SimSun" w:hAnsi="SimSun" w:cs="TimesNewRomanPSMT" w:hint="eastAsia"/>
          <w:color w:val="000000"/>
          <w:kern w:val="0"/>
          <w:szCs w:val="21"/>
        </w:rPr>
        <w:t>教学评价</w:t>
      </w:r>
    </w:p>
    <w:p w14:paraId="7B491820" w14:textId="6B13EE6F" w:rsidR="006B6185" w:rsidRDefault="007670F3" w:rsidP="006B6185">
      <w:pPr>
        <w:widowControl/>
        <w:spacing w:beforeLines="50" w:before="156" w:afterLines="50" w:after="156"/>
        <w:ind w:left="420" w:firstLineChars="200" w:firstLine="420"/>
        <w:jc w:val="left"/>
        <w:rPr>
          <w:rFonts w:ascii="SimSun" w:eastAsia="SimSun" w:hAnsi="SimSun" w:cs="TimesNewRomanPSMT"/>
          <w:color w:val="000000"/>
          <w:kern w:val="0"/>
          <w:szCs w:val="21"/>
        </w:rPr>
      </w:pPr>
      <w:r>
        <w:rPr>
          <w:rFonts w:ascii="SimSun" w:eastAsia="SimSun" w:hAnsi="SimSun" w:cs="TimesNewRomanPSMT" w:hint="eastAsia"/>
          <w:color w:val="000000"/>
          <w:kern w:val="0"/>
          <w:szCs w:val="21"/>
        </w:rPr>
        <w:t>本章</w:t>
      </w:r>
      <w:r w:rsidR="00DE5784">
        <w:rPr>
          <w:rFonts w:ascii="SimSun" w:eastAsia="SimSun" w:hAnsi="SimSun" w:cs="TimesNewRomanPSMT" w:hint="eastAsia"/>
          <w:color w:val="000000"/>
          <w:kern w:val="0"/>
          <w:szCs w:val="21"/>
        </w:rPr>
        <w:t>主要介绍衡量债券价格受利率</w:t>
      </w:r>
      <w:r>
        <w:rPr>
          <w:rFonts w:ascii="SimSun" w:eastAsia="SimSun" w:hAnsi="SimSun" w:cs="TimesNewRomanPSMT" w:hint="eastAsia"/>
          <w:color w:val="000000"/>
          <w:kern w:val="0"/>
          <w:szCs w:val="21"/>
        </w:rPr>
        <w:t>影响</w:t>
      </w:r>
      <w:r w:rsidR="00DE5784">
        <w:rPr>
          <w:rFonts w:ascii="SimSun" w:eastAsia="SimSun" w:hAnsi="SimSun" w:cs="TimesNewRomanPSMT" w:hint="eastAsia"/>
          <w:color w:val="000000"/>
          <w:kern w:val="0"/>
          <w:szCs w:val="21"/>
        </w:rPr>
        <w:t>程度的两个指标，分别是持续期和凸性</w:t>
      </w:r>
      <w:r w:rsidR="006B6185">
        <w:rPr>
          <w:rFonts w:ascii="SimSun" w:eastAsia="SimSun" w:hAnsi="SimSun" w:cs="TimesNewRomanPSMT" w:hint="eastAsia"/>
          <w:color w:val="000000"/>
          <w:kern w:val="0"/>
          <w:szCs w:val="21"/>
        </w:rPr>
        <w:t>。</w:t>
      </w:r>
      <w:r w:rsidR="00DE5784">
        <w:rPr>
          <w:rFonts w:ascii="SimSun" w:eastAsia="SimSun" w:hAnsi="SimSun" w:cs="TimesNewRomanPSMT" w:hint="eastAsia"/>
          <w:color w:val="000000"/>
          <w:kern w:val="0"/>
          <w:szCs w:val="21"/>
        </w:rPr>
        <w:t>课堂涵盖较多数学推导和计算，教学应循序渐进，在课堂上鼓励学生自主计算的同时，也要重视学生对于难易度的反馈。</w:t>
      </w:r>
    </w:p>
    <w:p w14:paraId="23D2A051" w14:textId="5766EBD0" w:rsidR="00D16278" w:rsidRDefault="00D16278" w:rsidP="00D16278">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SimHei" w:eastAsia="SimHei" w:hAnsi="SimHei" w:cs="Times New Roman" w:hint="eastAsia"/>
          <w:b/>
          <w:sz w:val="24"/>
          <w:szCs w:val="24"/>
        </w:rPr>
        <w:t>第</w:t>
      </w:r>
      <w:r>
        <w:rPr>
          <w:rFonts w:ascii="SimHei" w:eastAsia="SimHei" w:hAnsi="SimHei" w:cs="Times New Roman" w:hint="eastAsia"/>
          <w:b/>
          <w:sz w:val="24"/>
          <w:szCs w:val="24"/>
        </w:rPr>
        <w:t>六</w:t>
      </w:r>
      <w:r>
        <w:rPr>
          <w:rFonts w:ascii="SimHei" w:eastAsia="SimHei" w:hAnsi="SimHei" w:cs="Times New Roman" w:hint="eastAsia"/>
          <w:b/>
          <w:sz w:val="24"/>
          <w:szCs w:val="24"/>
        </w:rPr>
        <w:t xml:space="preserve">章 </w:t>
      </w:r>
      <w:r w:rsidRPr="00D16278">
        <w:rPr>
          <w:rFonts w:ascii="SimHei" w:eastAsia="SimHei" w:hAnsi="SimHei" w:cs="Times New Roman" w:hint="eastAsia"/>
          <w:b/>
          <w:sz w:val="24"/>
          <w:szCs w:val="24"/>
        </w:rPr>
        <w:t>互换、远期、期货与回购协议</w:t>
      </w:r>
      <w:r>
        <w:rPr>
          <w:rFonts w:ascii="SimHei" w:eastAsia="SimHei" w:hAnsi="SimHei" w:cs="Times New Roman" w:hint="eastAsia"/>
          <w:b/>
          <w:sz w:val="24"/>
          <w:szCs w:val="24"/>
        </w:rPr>
        <w:t xml:space="preserve"> </w:t>
      </w:r>
      <w:r>
        <w:rPr>
          <w:rFonts w:ascii="SimSun" w:eastAsia="SimSun" w:hAnsi="SimSun" w:cs="SimSun" w:hint="eastAsia"/>
          <w:color w:val="000000"/>
          <w:kern w:val="0"/>
          <w:szCs w:val="21"/>
        </w:rPr>
        <w:t>（小四号黑体）</w:t>
      </w:r>
    </w:p>
    <w:p w14:paraId="625D1ADE" w14:textId="77777777" w:rsidR="00D16278" w:rsidRDefault="00D16278" w:rsidP="00D16278">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1.</w:t>
      </w:r>
      <w:r>
        <w:rPr>
          <w:rFonts w:ascii="SimSun" w:eastAsia="SimSun" w:hAnsi="SimSun" w:cs="SimSun" w:hint="eastAsia"/>
          <w:color w:val="000000"/>
          <w:kern w:val="0"/>
          <w:szCs w:val="21"/>
        </w:rPr>
        <w:t xml:space="preserve">教学目标 </w:t>
      </w:r>
    </w:p>
    <w:p w14:paraId="28DC8F84" w14:textId="061060E5" w:rsidR="00D16278" w:rsidRDefault="00D16278" w:rsidP="00D16278">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掌握</w:t>
      </w:r>
      <w:r w:rsidRPr="00D16278">
        <w:rPr>
          <w:rFonts w:ascii="SimSun" w:eastAsia="SimSun" w:hAnsi="SimSun" w:cs="SimSun" w:hint="eastAsia"/>
          <w:color w:val="000000"/>
          <w:kern w:val="0"/>
          <w:szCs w:val="21"/>
        </w:rPr>
        <w:t>互换、远期、期货与回购协议</w:t>
      </w:r>
      <w:r w:rsidRPr="00D16278">
        <w:rPr>
          <w:rFonts w:ascii="SimSun" w:eastAsia="SimSun" w:hAnsi="SimSun" w:cs="SimSun" w:hint="eastAsia"/>
          <w:color w:val="000000"/>
          <w:kern w:val="0"/>
          <w:szCs w:val="21"/>
        </w:rPr>
        <w:t>的基本概念</w:t>
      </w:r>
      <w:r>
        <w:rPr>
          <w:rFonts w:ascii="SimSun" w:eastAsia="SimSun" w:hAnsi="SimSun" w:cs="SimSun" w:hint="eastAsia"/>
          <w:color w:val="000000"/>
          <w:kern w:val="0"/>
          <w:szCs w:val="21"/>
        </w:rPr>
        <w:t>；</w:t>
      </w:r>
    </w:p>
    <w:p w14:paraId="238736D3" w14:textId="40BFB2BA" w:rsidR="00D16278" w:rsidRDefault="00D16278" w:rsidP="00D16278">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了解</w:t>
      </w:r>
      <w:r w:rsidRPr="00D16278">
        <w:rPr>
          <w:rFonts w:ascii="SimSun" w:eastAsia="SimSun" w:hAnsi="SimSun" w:cs="SimSun" w:hint="eastAsia"/>
          <w:color w:val="000000"/>
          <w:kern w:val="0"/>
          <w:szCs w:val="21"/>
        </w:rPr>
        <w:t>互换、远期、期货与回购协议的</w:t>
      </w:r>
      <w:r>
        <w:rPr>
          <w:rFonts w:ascii="SimSun" w:eastAsia="SimSun" w:hAnsi="SimSun" w:cs="SimSun" w:hint="eastAsia"/>
          <w:color w:val="000000"/>
          <w:kern w:val="0"/>
          <w:szCs w:val="21"/>
        </w:rPr>
        <w:t>定价原理</w:t>
      </w:r>
      <w:r>
        <w:rPr>
          <w:rFonts w:ascii="SimSun" w:eastAsia="SimSun" w:hAnsi="SimSun" w:cs="SimSun" w:hint="eastAsia"/>
          <w:color w:val="000000"/>
          <w:kern w:val="0"/>
          <w:szCs w:val="21"/>
        </w:rPr>
        <w:t>；</w:t>
      </w:r>
    </w:p>
    <w:p w14:paraId="665DE770" w14:textId="77777777" w:rsidR="00D16278" w:rsidRDefault="00D16278" w:rsidP="00D16278">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2.</w:t>
      </w:r>
      <w:r>
        <w:rPr>
          <w:rFonts w:ascii="SimSun" w:eastAsia="SimSun" w:hAnsi="SimSun" w:cs="SimSun" w:hint="eastAsia"/>
          <w:color w:val="000000"/>
          <w:kern w:val="0"/>
          <w:szCs w:val="21"/>
        </w:rPr>
        <w:t>教学重难点</w:t>
      </w:r>
    </w:p>
    <w:p w14:paraId="3B84A368" w14:textId="4AA9B35F" w:rsidR="00D16278" w:rsidRDefault="00D16278" w:rsidP="00D16278">
      <w:pPr>
        <w:widowControl/>
        <w:spacing w:beforeLines="50" w:before="156" w:afterLines="50" w:after="156"/>
        <w:ind w:left="420" w:firstLineChars="200" w:firstLine="420"/>
        <w:jc w:val="left"/>
        <w:rPr>
          <w:rFonts w:ascii="SimSun" w:eastAsia="SimSun" w:hAnsi="SimSun" w:cs="SimSun"/>
          <w:color w:val="000000"/>
          <w:kern w:val="0"/>
          <w:szCs w:val="21"/>
        </w:rPr>
      </w:pPr>
      <w:r w:rsidRPr="00D16278">
        <w:rPr>
          <w:rFonts w:ascii="SimSun" w:eastAsia="SimSun" w:hAnsi="SimSun" w:cs="SimSun" w:hint="eastAsia"/>
          <w:color w:val="000000"/>
          <w:kern w:val="0"/>
          <w:szCs w:val="21"/>
        </w:rPr>
        <w:t>互换、远期、期货与回购协议的</w:t>
      </w:r>
      <w:r>
        <w:rPr>
          <w:rFonts w:ascii="SimSun" w:eastAsia="SimSun" w:hAnsi="SimSun" w:cs="SimSun" w:hint="eastAsia"/>
          <w:color w:val="000000"/>
          <w:kern w:val="0"/>
          <w:szCs w:val="21"/>
        </w:rPr>
        <w:t>结构与</w:t>
      </w:r>
      <w:r>
        <w:rPr>
          <w:rFonts w:ascii="SimSun" w:eastAsia="SimSun" w:hAnsi="SimSun" w:cs="SimSun" w:hint="eastAsia"/>
          <w:color w:val="000000"/>
          <w:kern w:val="0"/>
          <w:szCs w:val="21"/>
        </w:rPr>
        <w:t>定价</w:t>
      </w:r>
    </w:p>
    <w:p w14:paraId="6A7D9FF3" w14:textId="77777777" w:rsidR="00D16278" w:rsidRDefault="00D16278" w:rsidP="00D16278">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3.</w:t>
      </w:r>
      <w:r>
        <w:rPr>
          <w:rFonts w:ascii="SimSun" w:eastAsia="SimSun" w:hAnsi="SimSun" w:cs="SimSun" w:hint="eastAsia"/>
          <w:color w:val="000000"/>
          <w:kern w:val="0"/>
          <w:szCs w:val="21"/>
        </w:rPr>
        <w:t>教学内容</w:t>
      </w:r>
    </w:p>
    <w:p w14:paraId="5C686FAA" w14:textId="4301C39C" w:rsidR="00D16278" w:rsidRDefault="00D16278" w:rsidP="00D16278">
      <w:pPr>
        <w:widowControl/>
        <w:spacing w:beforeLines="50" w:before="156" w:afterLines="50" w:after="156"/>
        <w:ind w:left="420" w:firstLineChars="200" w:firstLine="420"/>
        <w:jc w:val="left"/>
        <w:rPr>
          <w:rFonts w:ascii="SimSun" w:eastAsia="SimSun" w:hAnsi="SimSun"/>
          <w:szCs w:val="21"/>
        </w:rPr>
      </w:pPr>
      <w:r>
        <w:rPr>
          <w:rFonts w:ascii="SimSun" w:eastAsia="SimSun" w:hAnsi="SimSun" w:hint="eastAsia"/>
          <w:szCs w:val="21"/>
        </w:rPr>
        <w:t>互换的基本概念和种类；</w:t>
      </w:r>
    </w:p>
    <w:p w14:paraId="35BA091F" w14:textId="2E8D49E5" w:rsidR="00D16278" w:rsidRDefault="00D16278" w:rsidP="00D16278">
      <w:pPr>
        <w:widowControl/>
        <w:spacing w:beforeLines="50" w:before="156" w:afterLines="50" w:after="156"/>
        <w:ind w:left="420" w:firstLineChars="200" w:firstLine="420"/>
        <w:jc w:val="left"/>
        <w:rPr>
          <w:rFonts w:ascii="SimSun" w:eastAsia="SimSun" w:hAnsi="SimSun"/>
          <w:szCs w:val="21"/>
        </w:rPr>
      </w:pPr>
      <w:r>
        <w:rPr>
          <w:rFonts w:ascii="SimSun" w:eastAsia="SimSun" w:hAnsi="SimSun" w:hint="eastAsia"/>
          <w:szCs w:val="21"/>
        </w:rPr>
        <w:t>互换市场的发展；</w:t>
      </w:r>
    </w:p>
    <w:p w14:paraId="7D58A829" w14:textId="2D4ADFB7" w:rsidR="00D16278" w:rsidRDefault="00BC1FDD" w:rsidP="00D16278">
      <w:pPr>
        <w:widowControl/>
        <w:spacing w:beforeLines="50" w:before="156" w:afterLines="50" w:after="156"/>
        <w:ind w:left="420" w:firstLineChars="200" w:firstLine="420"/>
        <w:jc w:val="left"/>
        <w:rPr>
          <w:rFonts w:ascii="SimSun" w:eastAsia="SimSun" w:hAnsi="SimSun"/>
          <w:szCs w:val="21"/>
        </w:rPr>
      </w:pPr>
      <w:r>
        <w:rPr>
          <w:rFonts w:ascii="SimSun" w:eastAsia="SimSun" w:hAnsi="SimSun" w:hint="eastAsia"/>
          <w:szCs w:val="21"/>
        </w:rPr>
        <w:t>利率远期与期货的基本概念；</w:t>
      </w:r>
    </w:p>
    <w:p w14:paraId="2C753A7C" w14:textId="28C33E30" w:rsidR="00BC1FDD" w:rsidRDefault="00BC1FDD" w:rsidP="00D16278">
      <w:pPr>
        <w:widowControl/>
        <w:spacing w:beforeLines="50" w:before="156" w:afterLines="50" w:after="156"/>
        <w:ind w:left="420" w:firstLineChars="200" w:firstLine="420"/>
        <w:jc w:val="left"/>
        <w:rPr>
          <w:rFonts w:ascii="SimSun" w:eastAsia="SimSun" w:hAnsi="SimSun" w:hint="eastAsia"/>
          <w:szCs w:val="21"/>
        </w:rPr>
      </w:pPr>
      <w:r>
        <w:rPr>
          <w:rFonts w:ascii="SimSun" w:eastAsia="SimSun" w:hAnsi="SimSun" w:hint="eastAsia"/>
          <w:szCs w:val="21"/>
        </w:rPr>
        <w:t>远期的定价原理；</w:t>
      </w:r>
    </w:p>
    <w:p w14:paraId="48FB8BD5" w14:textId="10B93C4C" w:rsidR="00BC1FDD" w:rsidRDefault="00BC1FDD" w:rsidP="00D16278">
      <w:pPr>
        <w:widowControl/>
        <w:spacing w:beforeLines="50" w:before="156" w:afterLines="50" w:after="156"/>
        <w:ind w:left="420" w:firstLineChars="200" w:firstLine="420"/>
        <w:jc w:val="left"/>
        <w:rPr>
          <w:rFonts w:ascii="SimSun" w:eastAsia="SimSun" w:hAnsi="SimSun" w:hint="eastAsia"/>
          <w:szCs w:val="21"/>
        </w:rPr>
      </w:pPr>
      <w:r>
        <w:rPr>
          <w:rFonts w:ascii="SimSun" w:eastAsia="SimSun" w:hAnsi="SimSun" w:hint="eastAsia"/>
          <w:szCs w:val="21"/>
        </w:rPr>
        <w:t>回购协议的基本概念</w:t>
      </w:r>
    </w:p>
    <w:p w14:paraId="2D90B788" w14:textId="77777777" w:rsidR="00D16278" w:rsidRDefault="00D16278" w:rsidP="00D16278">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4.</w:t>
      </w:r>
      <w:r>
        <w:rPr>
          <w:rFonts w:ascii="SimSun" w:eastAsia="SimSun" w:hAnsi="SimSun" w:cs="SimSun" w:hint="eastAsia"/>
          <w:color w:val="000000"/>
          <w:kern w:val="0"/>
          <w:szCs w:val="21"/>
        </w:rPr>
        <w:t xml:space="preserve">教学方法 </w:t>
      </w:r>
    </w:p>
    <w:p w14:paraId="23DDB007" w14:textId="4D338E9C" w:rsidR="00D16278" w:rsidRPr="00235917" w:rsidRDefault="00D16278" w:rsidP="00D16278">
      <w:pPr>
        <w:widowControl/>
        <w:spacing w:beforeLines="50" w:before="156" w:afterLines="50" w:after="156"/>
        <w:ind w:left="420" w:firstLineChars="200" w:firstLine="420"/>
        <w:jc w:val="left"/>
        <w:rPr>
          <w:rFonts w:ascii="SimSun" w:eastAsia="SimSun" w:hAnsi="SimSun"/>
          <w:szCs w:val="21"/>
        </w:rPr>
      </w:pPr>
      <w:r w:rsidRPr="00235917">
        <w:rPr>
          <w:rFonts w:ascii="SimSun" w:eastAsia="SimSun" w:hAnsi="SimSun" w:hint="eastAsia"/>
          <w:szCs w:val="21"/>
        </w:rPr>
        <w:t>讲授法、案例教学法</w:t>
      </w:r>
    </w:p>
    <w:p w14:paraId="0AB6CB4C" w14:textId="77777777" w:rsidR="00D16278" w:rsidRDefault="00D16278" w:rsidP="00D16278">
      <w:pPr>
        <w:widowControl/>
        <w:spacing w:beforeLines="50" w:before="156" w:afterLines="50" w:after="156"/>
        <w:ind w:firstLineChars="200" w:firstLine="420"/>
        <w:jc w:val="left"/>
        <w:rPr>
          <w:rFonts w:ascii="SimSun" w:eastAsia="SimSun" w:hAnsi="SimSun" w:cs="TimesNewRomanPSMT"/>
          <w:color w:val="000000"/>
          <w:kern w:val="0"/>
          <w:szCs w:val="21"/>
        </w:rPr>
      </w:pPr>
      <w:r>
        <w:rPr>
          <w:rFonts w:ascii="SimSun" w:eastAsia="SimSun" w:hAnsi="SimSun" w:cs="TimesNewRomanPSMT"/>
          <w:color w:val="000000"/>
          <w:kern w:val="0"/>
          <w:szCs w:val="21"/>
        </w:rPr>
        <w:t>5.</w:t>
      </w:r>
      <w:r>
        <w:rPr>
          <w:rFonts w:ascii="SimSun" w:eastAsia="SimSun" w:hAnsi="SimSun" w:cs="TimesNewRomanPSMT" w:hint="eastAsia"/>
          <w:color w:val="000000"/>
          <w:kern w:val="0"/>
          <w:szCs w:val="21"/>
        </w:rPr>
        <w:t>教学评价</w:t>
      </w:r>
    </w:p>
    <w:p w14:paraId="67734FA9" w14:textId="3F4593F9" w:rsidR="00706156" w:rsidRDefault="00D16278" w:rsidP="00917C56">
      <w:pPr>
        <w:widowControl/>
        <w:spacing w:beforeLines="50" w:before="156" w:afterLines="50" w:after="156"/>
        <w:ind w:left="420" w:firstLineChars="200" w:firstLine="420"/>
        <w:jc w:val="left"/>
        <w:rPr>
          <w:rFonts w:ascii="SimSun" w:eastAsia="SimSun" w:hAnsi="SimSun" w:cs="TimesNewRomanPSMT"/>
          <w:color w:val="000000"/>
          <w:kern w:val="0"/>
          <w:szCs w:val="21"/>
        </w:rPr>
      </w:pPr>
      <w:r>
        <w:rPr>
          <w:rFonts w:ascii="SimSun" w:eastAsia="SimSun" w:hAnsi="SimSun" w:cs="TimesNewRomanPSMT" w:hint="eastAsia"/>
          <w:color w:val="000000"/>
          <w:kern w:val="0"/>
          <w:szCs w:val="21"/>
        </w:rPr>
        <w:lastRenderedPageBreak/>
        <w:t>本章主要介绍</w:t>
      </w:r>
      <w:r w:rsidR="00FC01EB">
        <w:rPr>
          <w:rFonts w:ascii="SimSun" w:eastAsia="SimSun" w:hAnsi="SimSun" w:cs="TimesNewRomanPSMT" w:hint="eastAsia"/>
          <w:color w:val="000000"/>
          <w:kern w:val="0"/>
          <w:szCs w:val="21"/>
        </w:rPr>
        <w:t>和一般债券相比，结构较为复杂的固定收益证券，在教学时重点关注学生对于此类证券基本概念和结构设计的理解程度，以及向学生介绍此类证券市场的发展过程</w:t>
      </w:r>
      <w:r w:rsidR="0096591A">
        <w:rPr>
          <w:rFonts w:ascii="SimSun" w:eastAsia="SimSun" w:hAnsi="SimSun" w:cs="TimesNewRomanPSMT" w:hint="eastAsia"/>
          <w:color w:val="000000"/>
          <w:kern w:val="0"/>
          <w:szCs w:val="21"/>
        </w:rPr>
        <w:t>。对于此类证券感兴趣的同学应鼓励其继续深入了解</w:t>
      </w:r>
      <w:r>
        <w:rPr>
          <w:rFonts w:ascii="SimSun" w:eastAsia="SimSun" w:hAnsi="SimSun" w:cs="TimesNewRomanPSMT" w:hint="eastAsia"/>
          <w:color w:val="000000"/>
          <w:kern w:val="0"/>
          <w:szCs w:val="21"/>
        </w:rPr>
        <w:t>。</w:t>
      </w:r>
    </w:p>
    <w:p w14:paraId="694A26D4" w14:textId="75B8E37A" w:rsidR="0096591A" w:rsidRDefault="0096591A" w:rsidP="0096591A">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SimHei" w:eastAsia="SimHei" w:hAnsi="SimHei" w:cs="Times New Roman" w:hint="eastAsia"/>
          <w:b/>
          <w:sz w:val="24"/>
          <w:szCs w:val="24"/>
        </w:rPr>
        <w:t>第</w:t>
      </w:r>
      <w:r>
        <w:rPr>
          <w:rFonts w:ascii="SimHei" w:eastAsia="SimHei" w:hAnsi="SimHei" w:cs="Times New Roman" w:hint="eastAsia"/>
          <w:b/>
          <w:sz w:val="24"/>
          <w:szCs w:val="24"/>
        </w:rPr>
        <w:t>七</w:t>
      </w:r>
      <w:r>
        <w:rPr>
          <w:rFonts w:ascii="SimHei" w:eastAsia="SimHei" w:hAnsi="SimHei" w:cs="Times New Roman" w:hint="eastAsia"/>
          <w:b/>
          <w:sz w:val="24"/>
          <w:szCs w:val="24"/>
        </w:rPr>
        <w:t xml:space="preserve">章 </w:t>
      </w:r>
      <w:r w:rsidRPr="0096591A">
        <w:rPr>
          <w:rFonts w:ascii="SimHei" w:eastAsia="SimHei" w:hAnsi="SimHei" w:cs="Times New Roman" w:hint="eastAsia"/>
          <w:b/>
          <w:sz w:val="24"/>
          <w:szCs w:val="24"/>
        </w:rPr>
        <w:t>含权证券定价分析</w:t>
      </w:r>
      <w:r>
        <w:rPr>
          <w:rFonts w:ascii="SimHei" w:eastAsia="SimHei" w:hAnsi="SimHei" w:cs="Times New Roman" w:hint="eastAsia"/>
          <w:b/>
          <w:sz w:val="24"/>
          <w:szCs w:val="24"/>
        </w:rPr>
        <w:t xml:space="preserve"> </w:t>
      </w:r>
      <w:r>
        <w:rPr>
          <w:rFonts w:ascii="SimSun" w:eastAsia="SimSun" w:hAnsi="SimSun" w:cs="SimSun" w:hint="eastAsia"/>
          <w:color w:val="000000"/>
          <w:kern w:val="0"/>
          <w:szCs w:val="21"/>
        </w:rPr>
        <w:t>（小四号黑体）</w:t>
      </w:r>
    </w:p>
    <w:p w14:paraId="5CC07086" w14:textId="77777777" w:rsidR="0096591A" w:rsidRDefault="0096591A" w:rsidP="0096591A">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1.</w:t>
      </w:r>
      <w:r>
        <w:rPr>
          <w:rFonts w:ascii="SimSun" w:eastAsia="SimSun" w:hAnsi="SimSun" w:cs="SimSun" w:hint="eastAsia"/>
          <w:color w:val="000000"/>
          <w:kern w:val="0"/>
          <w:szCs w:val="21"/>
        </w:rPr>
        <w:t xml:space="preserve">教学目标 </w:t>
      </w:r>
    </w:p>
    <w:p w14:paraId="5DA9B8E4" w14:textId="54D6A1B1" w:rsidR="0096591A" w:rsidRDefault="0096591A" w:rsidP="0096591A">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掌握</w:t>
      </w:r>
      <w:r>
        <w:rPr>
          <w:rFonts w:ascii="SimSun" w:eastAsia="SimSun" w:hAnsi="SimSun" w:cs="SimSun" w:hint="eastAsia"/>
          <w:color w:val="000000"/>
          <w:kern w:val="0"/>
          <w:szCs w:val="21"/>
        </w:rPr>
        <w:t>期权的</w:t>
      </w:r>
      <w:r w:rsidRPr="00D16278">
        <w:rPr>
          <w:rFonts w:ascii="SimSun" w:eastAsia="SimSun" w:hAnsi="SimSun" w:cs="SimSun" w:hint="eastAsia"/>
          <w:color w:val="000000"/>
          <w:kern w:val="0"/>
          <w:szCs w:val="21"/>
        </w:rPr>
        <w:t>基本概念</w:t>
      </w:r>
      <w:r>
        <w:rPr>
          <w:rFonts w:ascii="SimSun" w:eastAsia="SimSun" w:hAnsi="SimSun" w:cs="SimSun" w:hint="eastAsia"/>
          <w:color w:val="000000"/>
          <w:kern w:val="0"/>
          <w:szCs w:val="21"/>
        </w:rPr>
        <w:t>；</w:t>
      </w:r>
    </w:p>
    <w:p w14:paraId="5326F877" w14:textId="4335681D" w:rsidR="0096591A" w:rsidRDefault="0096591A" w:rsidP="0096591A">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掌握期权</w:t>
      </w:r>
      <w:r w:rsidRPr="00D16278">
        <w:rPr>
          <w:rFonts w:ascii="SimSun" w:eastAsia="SimSun" w:hAnsi="SimSun" w:cs="SimSun" w:hint="eastAsia"/>
          <w:color w:val="000000"/>
          <w:kern w:val="0"/>
          <w:szCs w:val="21"/>
        </w:rPr>
        <w:t>的</w:t>
      </w:r>
      <w:r>
        <w:rPr>
          <w:rFonts w:ascii="SimSun" w:eastAsia="SimSun" w:hAnsi="SimSun" w:cs="SimSun" w:hint="eastAsia"/>
          <w:color w:val="000000"/>
          <w:kern w:val="0"/>
          <w:szCs w:val="21"/>
        </w:rPr>
        <w:t>定价原理；</w:t>
      </w:r>
    </w:p>
    <w:p w14:paraId="1916CDD1" w14:textId="77777777" w:rsidR="0096591A" w:rsidRDefault="0096591A" w:rsidP="0096591A">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2.</w:t>
      </w:r>
      <w:r>
        <w:rPr>
          <w:rFonts w:ascii="SimSun" w:eastAsia="SimSun" w:hAnsi="SimSun" w:cs="SimSun" w:hint="eastAsia"/>
          <w:color w:val="000000"/>
          <w:kern w:val="0"/>
          <w:szCs w:val="21"/>
        </w:rPr>
        <w:t>教学重难点</w:t>
      </w:r>
    </w:p>
    <w:p w14:paraId="61D58B8F" w14:textId="77777777" w:rsidR="0096591A" w:rsidRDefault="0096591A" w:rsidP="0096591A">
      <w:pPr>
        <w:widowControl/>
        <w:spacing w:beforeLines="50" w:before="156" w:afterLines="50" w:after="156"/>
        <w:ind w:left="420" w:firstLineChars="200" w:firstLine="420"/>
        <w:jc w:val="left"/>
        <w:rPr>
          <w:rFonts w:ascii="SimSun" w:eastAsia="SimSun" w:hAnsi="SimSun" w:hint="eastAsia"/>
          <w:szCs w:val="21"/>
        </w:rPr>
      </w:pPr>
      <w:r>
        <w:rPr>
          <w:rFonts w:ascii="SimSun" w:eastAsia="SimSun" w:hAnsi="SimSun" w:hint="eastAsia"/>
          <w:szCs w:val="21"/>
        </w:rPr>
        <w:t>Black</w:t>
      </w:r>
      <w:r>
        <w:rPr>
          <w:rFonts w:ascii="SimSun" w:eastAsia="SimSun" w:hAnsi="SimSun"/>
          <w:szCs w:val="21"/>
        </w:rPr>
        <w:t>-</w:t>
      </w:r>
      <w:r>
        <w:rPr>
          <w:rFonts w:ascii="SimSun" w:eastAsia="SimSun" w:hAnsi="SimSun" w:hint="eastAsia"/>
          <w:szCs w:val="21"/>
        </w:rPr>
        <w:t>Scholes期权定价模型</w:t>
      </w:r>
    </w:p>
    <w:p w14:paraId="7EDE5E2A" w14:textId="77777777" w:rsidR="0096591A" w:rsidRDefault="0096591A" w:rsidP="0096591A">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3.</w:t>
      </w:r>
      <w:r>
        <w:rPr>
          <w:rFonts w:ascii="SimSun" w:eastAsia="SimSun" w:hAnsi="SimSun" w:cs="SimSun" w:hint="eastAsia"/>
          <w:color w:val="000000"/>
          <w:kern w:val="0"/>
          <w:szCs w:val="21"/>
        </w:rPr>
        <w:t>教学内容</w:t>
      </w:r>
    </w:p>
    <w:p w14:paraId="45587B5E" w14:textId="68194B3A" w:rsidR="0096591A" w:rsidRDefault="0096591A" w:rsidP="0096591A">
      <w:pPr>
        <w:widowControl/>
        <w:spacing w:beforeLines="50" w:before="156" w:afterLines="50" w:after="156"/>
        <w:ind w:left="420" w:firstLineChars="200" w:firstLine="420"/>
        <w:jc w:val="left"/>
        <w:rPr>
          <w:rFonts w:ascii="SimSun" w:eastAsia="SimSun" w:hAnsi="SimSun"/>
          <w:szCs w:val="21"/>
        </w:rPr>
      </w:pPr>
      <w:r>
        <w:rPr>
          <w:rFonts w:ascii="SimSun" w:eastAsia="SimSun" w:hAnsi="SimSun" w:hint="eastAsia"/>
          <w:szCs w:val="21"/>
        </w:rPr>
        <w:t>期权的特点；</w:t>
      </w:r>
    </w:p>
    <w:p w14:paraId="2D67CDA8" w14:textId="6C324CFB" w:rsidR="0096591A" w:rsidRDefault="0096591A" w:rsidP="0096591A">
      <w:pPr>
        <w:widowControl/>
        <w:spacing w:beforeLines="50" w:before="156" w:afterLines="50" w:after="156"/>
        <w:ind w:left="420" w:firstLineChars="200" w:firstLine="420"/>
        <w:jc w:val="left"/>
        <w:rPr>
          <w:rFonts w:ascii="SimSun" w:eastAsia="SimSun" w:hAnsi="SimSun" w:hint="eastAsia"/>
          <w:szCs w:val="21"/>
        </w:rPr>
      </w:pPr>
      <w:r>
        <w:rPr>
          <w:rFonts w:ascii="SimSun" w:eastAsia="SimSun" w:hAnsi="SimSun" w:hint="eastAsia"/>
          <w:szCs w:val="21"/>
        </w:rPr>
        <w:t>Black</w:t>
      </w:r>
      <w:r>
        <w:rPr>
          <w:rFonts w:ascii="SimSun" w:eastAsia="SimSun" w:hAnsi="SimSun"/>
          <w:szCs w:val="21"/>
        </w:rPr>
        <w:t>-</w:t>
      </w:r>
      <w:r>
        <w:rPr>
          <w:rFonts w:ascii="SimSun" w:eastAsia="SimSun" w:hAnsi="SimSun" w:hint="eastAsia"/>
          <w:szCs w:val="21"/>
        </w:rPr>
        <w:t>Scholes期权定价模型</w:t>
      </w:r>
    </w:p>
    <w:p w14:paraId="6E819F49" w14:textId="77777777" w:rsidR="0096591A" w:rsidRDefault="0096591A" w:rsidP="0096591A">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4.</w:t>
      </w:r>
      <w:r>
        <w:rPr>
          <w:rFonts w:ascii="SimSun" w:eastAsia="SimSun" w:hAnsi="SimSun" w:cs="SimSun" w:hint="eastAsia"/>
          <w:color w:val="000000"/>
          <w:kern w:val="0"/>
          <w:szCs w:val="21"/>
        </w:rPr>
        <w:t xml:space="preserve">教学方法 </w:t>
      </w:r>
    </w:p>
    <w:p w14:paraId="7DC8A110" w14:textId="249789E9" w:rsidR="0096591A" w:rsidRPr="00235917" w:rsidRDefault="0096591A" w:rsidP="0096591A">
      <w:pPr>
        <w:widowControl/>
        <w:spacing w:beforeLines="50" w:before="156" w:afterLines="50" w:after="156"/>
        <w:ind w:left="420" w:firstLineChars="200" w:firstLine="420"/>
        <w:jc w:val="left"/>
        <w:rPr>
          <w:rFonts w:ascii="SimSun" w:eastAsia="SimSun" w:hAnsi="SimSun"/>
          <w:szCs w:val="21"/>
        </w:rPr>
      </w:pPr>
      <w:r w:rsidRPr="00235917">
        <w:rPr>
          <w:rFonts w:ascii="SimSun" w:eastAsia="SimSun" w:hAnsi="SimSun" w:hint="eastAsia"/>
          <w:szCs w:val="21"/>
        </w:rPr>
        <w:t>讲授法、</w:t>
      </w:r>
      <w:r>
        <w:rPr>
          <w:rFonts w:ascii="SimSun" w:eastAsia="SimSun" w:hAnsi="SimSun" w:hint="eastAsia"/>
          <w:szCs w:val="21"/>
        </w:rPr>
        <w:t>讨论法、</w:t>
      </w:r>
      <w:r w:rsidRPr="00235917">
        <w:rPr>
          <w:rFonts w:ascii="SimSun" w:eastAsia="SimSun" w:hAnsi="SimSun" w:hint="eastAsia"/>
          <w:szCs w:val="21"/>
        </w:rPr>
        <w:t>案例教学法</w:t>
      </w:r>
    </w:p>
    <w:p w14:paraId="14D7D23C" w14:textId="77777777" w:rsidR="0096591A" w:rsidRDefault="0096591A" w:rsidP="0096591A">
      <w:pPr>
        <w:widowControl/>
        <w:spacing w:beforeLines="50" w:before="156" w:afterLines="50" w:after="156"/>
        <w:ind w:firstLineChars="200" w:firstLine="420"/>
        <w:jc w:val="left"/>
        <w:rPr>
          <w:rFonts w:ascii="SimSun" w:eastAsia="SimSun" w:hAnsi="SimSun" w:cs="TimesNewRomanPSMT"/>
          <w:color w:val="000000"/>
          <w:kern w:val="0"/>
          <w:szCs w:val="21"/>
        </w:rPr>
      </w:pPr>
      <w:r>
        <w:rPr>
          <w:rFonts w:ascii="SimSun" w:eastAsia="SimSun" w:hAnsi="SimSun" w:cs="TimesNewRomanPSMT"/>
          <w:color w:val="000000"/>
          <w:kern w:val="0"/>
          <w:szCs w:val="21"/>
        </w:rPr>
        <w:t>5.</w:t>
      </w:r>
      <w:r>
        <w:rPr>
          <w:rFonts w:ascii="SimSun" w:eastAsia="SimSun" w:hAnsi="SimSun" w:cs="TimesNewRomanPSMT" w:hint="eastAsia"/>
          <w:color w:val="000000"/>
          <w:kern w:val="0"/>
          <w:szCs w:val="21"/>
        </w:rPr>
        <w:t>教学评价</w:t>
      </w:r>
    </w:p>
    <w:p w14:paraId="6FB4A180" w14:textId="4F7CE8BA" w:rsidR="00706156" w:rsidRDefault="0096591A" w:rsidP="00917C56">
      <w:pPr>
        <w:widowControl/>
        <w:spacing w:beforeLines="50" w:before="156" w:afterLines="50" w:after="156"/>
        <w:ind w:left="420" w:firstLineChars="200" w:firstLine="420"/>
        <w:jc w:val="left"/>
        <w:rPr>
          <w:rFonts w:ascii="SimSun" w:eastAsia="SimSun" w:hAnsi="SimSun" w:cs="TimesNewRomanPSMT"/>
          <w:color w:val="000000"/>
          <w:kern w:val="0"/>
          <w:szCs w:val="21"/>
        </w:rPr>
      </w:pPr>
      <w:r>
        <w:rPr>
          <w:rFonts w:ascii="SimSun" w:eastAsia="SimSun" w:hAnsi="SimSun" w:cs="TimesNewRomanPSMT" w:hint="eastAsia"/>
          <w:color w:val="000000"/>
          <w:kern w:val="0"/>
          <w:szCs w:val="21"/>
        </w:rPr>
        <w:t>本章</w:t>
      </w:r>
      <w:r>
        <w:rPr>
          <w:rFonts w:ascii="SimSun" w:eastAsia="SimSun" w:hAnsi="SimSun" w:cs="TimesNewRomanPSMT" w:hint="eastAsia"/>
          <w:color w:val="000000"/>
          <w:kern w:val="0"/>
          <w:szCs w:val="21"/>
        </w:rPr>
        <w:t>进一步介绍</w:t>
      </w:r>
      <w:r>
        <w:rPr>
          <w:rFonts w:ascii="SimSun" w:eastAsia="SimSun" w:hAnsi="SimSun" w:cs="TimesNewRomanPSMT" w:hint="eastAsia"/>
          <w:color w:val="000000"/>
          <w:kern w:val="0"/>
          <w:szCs w:val="21"/>
        </w:rPr>
        <w:t>结构</w:t>
      </w:r>
      <w:r>
        <w:rPr>
          <w:rFonts w:ascii="SimSun" w:eastAsia="SimSun" w:hAnsi="SimSun" w:cs="TimesNewRomanPSMT" w:hint="eastAsia"/>
          <w:color w:val="000000"/>
          <w:kern w:val="0"/>
          <w:szCs w:val="21"/>
        </w:rPr>
        <w:t>更</w:t>
      </w:r>
      <w:r>
        <w:rPr>
          <w:rFonts w:ascii="SimSun" w:eastAsia="SimSun" w:hAnsi="SimSun" w:cs="TimesNewRomanPSMT" w:hint="eastAsia"/>
          <w:color w:val="000000"/>
          <w:kern w:val="0"/>
          <w:szCs w:val="21"/>
        </w:rPr>
        <w:t>为复杂的证券</w:t>
      </w:r>
      <w:r>
        <w:rPr>
          <w:rFonts w:ascii="SimSun" w:eastAsia="SimSun" w:hAnsi="SimSun" w:cs="TimesNewRomanPSMT" w:hint="eastAsia"/>
          <w:color w:val="000000"/>
          <w:kern w:val="0"/>
          <w:szCs w:val="21"/>
        </w:rPr>
        <w:t>——期权</w:t>
      </w:r>
      <w:r>
        <w:rPr>
          <w:rFonts w:ascii="SimSun" w:eastAsia="SimSun" w:hAnsi="SimSun" w:cs="TimesNewRomanPSMT" w:hint="eastAsia"/>
          <w:color w:val="000000"/>
          <w:kern w:val="0"/>
          <w:szCs w:val="21"/>
        </w:rPr>
        <w:t>，在教学时重点关注学生对于</w:t>
      </w:r>
      <w:r>
        <w:rPr>
          <w:rFonts w:ascii="SimSun" w:eastAsia="SimSun" w:hAnsi="SimSun" w:cs="TimesNewRomanPSMT" w:hint="eastAsia"/>
          <w:color w:val="000000"/>
          <w:kern w:val="0"/>
          <w:szCs w:val="21"/>
        </w:rPr>
        <w:t>期权的</w:t>
      </w:r>
      <w:r>
        <w:rPr>
          <w:rFonts w:ascii="SimSun" w:eastAsia="SimSun" w:hAnsi="SimSun" w:cs="TimesNewRomanPSMT" w:hint="eastAsia"/>
          <w:color w:val="000000"/>
          <w:kern w:val="0"/>
          <w:szCs w:val="21"/>
        </w:rPr>
        <w:t>基本概念和结构设计的理解，</w:t>
      </w:r>
      <w:r w:rsidR="0063388D">
        <w:rPr>
          <w:rFonts w:ascii="SimSun" w:eastAsia="SimSun" w:hAnsi="SimSun" w:cs="TimesNewRomanPSMT" w:hint="eastAsia"/>
          <w:color w:val="000000"/>
          <w:kern w:val="0"/>
          <w:szCs w:val="21"/>
        </w:rPr>
        <w:t>以及对于B</w:t>
      </w:r>
      <w:r w:rsidR="0063388D">
        <w:rPr>
          <w:rFonts w:ascii="SimSun" w:eastAsia="SimSun" w:hAnsi="SimSun" w:cs="TimesNewRomanPSMT"/>
          <w:color w:val="000000"/>
          <w:kern w:val="0"/>
          <w:szCs w:val="21"/>
        </w:rPr>
        <w:t>lack-Scholes</w:t>
      </w:r>
      <w:r w:rsidR="0063388D">
        <w:rPr>
          <w:rFonts w:ascii="SimSun" w:eastAsia="SimSun" w:hAnsi="SimSun" w:cs="TimesNewRomanPSMT" w:hint="eastAsia"/>
          <w:color w:val="000000"/>
          <w:kern w:val="0"/>
          <w:szCs w:val="21"/>
        </w:rPr>
        <w:t>定价模型各变量含义和经济逻辑的理解</w:t>
      </w:r>
      <w:r>
        <w:rPr>
          <w:rFonts w:ascii="SimSun" w:eastAsia="SimSun" w:hAnsi="SimSun" w:cs="TimesNewRomanPSMT" w:hint="eastAsia"/>
          <w:color w:val="000000"/>
          <w:kern w:val="0"/>
          <w:szCs w:val="21"/>
        </w:rPr>
        <w:t>。</w:t>
      </w:r>
    </w:p>
    <w:p w14:paraId="28192A0C" w14:textId="17662170" w:rsidR="00884384" w:rsidRDefault="00884384" w:rsidP="0088438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SimHei" w:eastAsia="SimHei" w:hAnsi="SimHei" w:cs="Times New Roman" w:hint="eastAsia"/>
          <w:b/>
          <w:sz w:val="24"/>
          <w:szCs w:val="24"/>
        </w:rPr>
        <w:t>第</w:t>
      </w:r>
      <w:r>
        <w:rPr>
          <w:rFonts w:ascii="SimHei" w:eastAsia="SimHei" w:hAnsi="SimHei" w:cs="Times New Roman" w:hint="eastAsia"/>
          <w:b/>
          <w:sz w:val="24"/>
          <w:szCs w:val="24"/>
        </w:rPr>
        <w:t>八</w:t>
      </w:r>
      <w:r>
        <w:rPr>
          <w:rFonts w:ascii="SimHei" w:eastAsia="SimHei" w:hAnsi="SimHei" w:cs="Times New Roman" w:hint="eastAsia"/>
          <w:b/>
          <w:sz w:val="24"/>
          <w:szCs w:val="24"/>
        </w:rPr>
        <w:t xml:space="preserve">章 </w:t>
      </w:r>
      <w:r>
        <w:rPr>
          <w:rFonts w:ascii="SimHei" w:eastAsia="SimHei" w:hAnsi="SimHei" w:cs="Times New Roman" w:hint="eastAsia"/>
          <w:b/>
          <w:sz w:val="24"/>
          <w:szCs w:val="24"/>
        </w:rPr>
        <w:t>资产证券化</w:t>
      </w:r>
      <w:r>
        <w:rPr>
          <w:rFonts w:ascii="SimHei" w:eastAsia="SimHei" w:hAnsi="SimHei" w:cs="Times New Roman" w:hint="eastAsia"/>
          <w:b/>
          <w:sz w:val="24"/>
          <w:szCs w:val="24"/>
        </w:rPr>
        <w:t xml:space="preserve"> </w:t>
      </w:r>
      <w:r>
        <w:rPr>
          <w:rFonts w:ascii="SimSun" w:eastAsia="SimSun" w:hAnsi="SimSun" w:cs="SimSun" w:hint="eastAsia"/>
          <w:color w:val="000000"/>
          <w:kern w:val="0"/>
          <w:szCs w:val="21"/>
        </w:rPr>
        <w:t>（小四号黑体）</w:t>
      </w:r>
    </w:p>
    <w:p w14:paraId="686EE6FF" w14:textId="77777777" w:rsidR="00884384" w:rsidRDefault="00884384" w:rsidP="00884384">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1.</w:t>
      </w:r>
      <w:r>
        <w:rPr>
          <w:rFonts w:ascii="SimSun" w:eastAsia="SimSun" w:hAnsi="SimSun" w:cs="SimSun" w:hint="eastAsia"/>
          <w:color w:val="000000"/>
          <w:kern w:val="0"/>
          <w:szCs w:val="21"/>
        </w:rPr>
        <w:t xml:space="preserve">教学目标 </w:t>
      </w:r>
    </w:p>
    <w:p w14:paraId="01A0C046" w14:textId="39958A61" w:rsidR="00884384" w:rsidRDefault="00884384" w:rsidP="00884384">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掌握</w:t>
      </w:r>
      <w:r w:rsidR="00917C56">
        <w:rPr>
          <w:rFonts w:ascii="SimSun" w:eastAsia="SimSun" w:hAnsi="SimSun" w:cs="SimSun" w:hint="eastAsia"/>
          <w:color w:val="000000"/>
          <w:kern w:val="0"/>
          <w:szCs w:val="21"/>
        </w:rPr>
        <w:t>资产证券化的概念</w:t>
      </w:r>
      <w:r>
        <w:rPr>
          <w:rFonts w:ascii="SimSun" w:eastAsia="SimSun" w:hAnsi="SimSun" w:cs="SimSun" w:hint="eastAsia"/>
          <w:color w:val="000000"/>
          <w:kern w:val="0"/>
          <w:szCs w:val="21"/>
        </w:rPr>
        <w:t>；</w:t>
      </w:r>
    </w:p>
    <w:p w14:paraId="0EFCE5AB" w14:textId="7FB19F58" w:rsidR="00884384" w:rsidRDefault="00917C56" w:rsidP="00884384">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了解资产证券化的金融产品结构</w:t>
      </w:r>
      <w:r w:rsidR="00884384">
        <w:rPr>
          <w:rFonts w:ascii="SimSun" w:eastAsia="SimSun" w:hAnsi="SimSun" w:cs="SimSun" w:hint="eastAsia"/>
          <w:color w:val="000000"/>
          <w:kern w:val="0"/>
          <w:szCs w:val="21"/>
        </w:rPr>
        <w:t>；</w:t>
      </w:r>
    </w:p>
    <w:p w14:paraId="5C4BE442" w14:textId="5C4435BF" w:rsidR="00917C56" w:rsidRDefault="00917C56" w:rsidP="00884384">
      <w:pPr>
        <w:widowControl/>
        <w:spacing w:beforeLines="50" w:before="156" w:afterLines="50" w:after="156"/>
        <w:ind w:left="420" w:firstLineChars="200" w:firstLine="420"/>
        <w:jc w:val="left"/>
        <w:rPr>
          <w:rFonts w:ascii="SimSun" w:eastAsia="SimSun" w:hAnsi="SimSun" w:cs="SimSun" w:hint="eastAsia"/>
          <w:color w:val="000000"/>
          <w:kern w:val="0"/>
          <w:szCs w:val="21"/>
        </w:rPr>
      </w:pPr>
      <w:r>
        <w:rPr>
          <w:rFonts w:ascii="SimSun" w:eastAsia="SimSun" w:hAnsi="SimSun" w:cs="SimSun" w:hint="eastAsia"/>
          <w:color w:val="000000"/>
          <w:kern w:val="0"/>
          <w:szCs w:val="21"/>
        </w:rPr>
        <w:t>了解资产证券化与次贷危机</w:t>
      </w:r>
    </w:p>
    <w:p w14:paraId="1703995B" w14:textId="77777777" w:rsidR="00884384" w:rsidRDefault="00884384" w:rsidP="00884384">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2.</w:t>
      </w:r>
      <w:r>
        <w:rPr>
          <w:rFonts w:ascii="SimSun" w:eastAsia="SimSun" w:hAnsi="SimSun" w:cs="SimSun" w:hint="eastAsia"/>
          <w:color w:val="000000"/>
          <w:kern w:val="0"/>
          <w:szCs w:val="21"/>
        </w:rPr>
        <w:t>教学重难点</w:t>
      </w:r>
    </w:p>
    <w:p w14:paraId="184A4E19" w14:textId="0325E2A8" w:rsidR="00917C56" w:rsidRDefault="00917C56" w:rsidP="00917C56">
      <w:pPr>
        <w:widowControl/>
        <w:spacing w:beforeLines="50" w:before="156" w:afterLines="50" w:after="156"/>
        <w:ind w:left="420" w:firstLineChars="200" w:firstLine="420"/>
        <w:jc w:val="left"/>
        <w:rPr>
          <w:rFonts w:ascii="SimSun" w:eastAsia="SimSun" w:hAnsi="SimSun" w:cs="SimSun"/>
          <w:color w:val="000000"/>
          <w:kern w:val="0"/>
          <w:szCs w:val="21"/>
        </w:rPr>
      </w:pPr>
      <w:r>
        <w:rPr>
          <w:rFonts w:ascii="SimSun" w:eastAsia="SimSun" w:hAnsi="SimSun" w:cs="SimSun" w:hint="eastAsia"/>
          <w:color w:val="000000"/>
          <w:kern w:val="0"/>
          <w:szCs w:val="21"/>
        </w:rPr>
        <w:t>资产证券化</w:t>
      </w:r>
      <w:r>
        <w:rPr>
          <w:rFonts w:ascii="SimSun" w:eastAsia="SimSun" w:hAnsi="SimSun" w:cs="SimSun" w:hint="eastAsia"/>
          <w:color w:val="000000"/>
          <w:kern w:val="0"/>
          <w:szCs w:val="21"/>
        </w:rPr>
        <w:t>在</w:t>
      </w:r>
      <w:r>
        <w:rPr>
          <w:rFonts w:ascii="SimSun" w:eastAsia="SimSun" w:hAnsi="SimSun" w:cs="SimSun" w:hint="eastAsia"/>
          <w:color w:val="000000"/>
          <w:kern w:val="0"/>
          <w:szCs w:val="21"/>
        </w:rPr>
        <w:t>次贷危机</w:t>
      </w:r>
      <w:r>
        <w:rPr>
          <w:rFonts w:ascii="SimSun" w:eastAsia="SimSun" w:hAnsi="SimSun" w:cs="SimSun" w:hint="eastAsia"/>
          <w:color w:val="000000"/>
          <w:kern w:val="0"/>
          <w:szCs w:val="21"/>
        </w:rPr>
        <w:t>里的作用</w:t>
      </w:r>
    </w:p>
    <w:p w14:paraId="3F8D6DDE" w14:textId="37216C73" w:rsidR="00884384" w:rsidRDefault="00884384" w:rsidP="00884384">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t>3.</w:t>
      </w:r>
      <w:r>
        <w:rPr>
          <w:rFonts w:ascii="SimSun" w:eastAsia="SimSun" w:hAnsi="SimSun" w:cs="SimSun" w:hint="eastAsia"/>
          <w:color w:val="000000"/>
          <w:kern w:val="0"/>
          <w:szCs w:val="21"/>
        </w:rPr>
        <w:t>教学内容</w:t>
      </w:r>
    </w:p>
    <w:p w14:paraId="72784D4A" w14:textId="1B78D99E" w:rsidR="00884384" w:rsidRDefault="00917C56" w:rsidP="00884384">
      <w:pPr>
        <w:widowControl/>
        <w:spacing w:beforeLines="50" w:before="156" w:afterLines="50" w:after="156"/>
        <w:ind w:left="420" w:firstLineChars="200" w:firstLine="420"/>
        <w:jc w:val="left"/>
        <w:rPr>
          <w:rFonts w:ascii="SimSun" w:eastAsia="SimSun" w:hAnsi="SimSun"/>
          <w:szCs w:val="21"/>
        </w:rPr>
      </w:pPr>
      <w:r>
        <w:rPr>
          <w:rFonts w:ascii="SimSun" w:eastAsia="SimSun" w:hAnsi="SimSun" w:hint="eastAsia"/>
          <w:szCs w:val="21"/>
        </w:rPr>
        <w:t>资产证券化概述；</w:t>
      </w:r>
    </w:p>
    <w:p w14:paraId="06414384" w14:textId="76C5F6B6" w:rsidR="00917C56" w:rsidRDefault="00917C56" w:rsidP="00884384">
      <w:pPr>
        <w:widowControl/>
        <w:spacing w:beforeLines="50" w:before="156" w:afterLines="50" w:after="156"/>
        <w:ind w:left="420" w:firstLineChars="200" w:firstLine="420"/>
        <w:jc w:val="left"/>
        <w:rPr>
          <w:rFonts w:ascii="SimSun" w:eastAsia="SimSun" w:hAnsi="SimSun"/>
          <w:szCs w:val="21"/>
        </w:rPr>
      </w:pPr>
      <w:r>
        <w:rPr>
          <w:rFonts w:ascii="SimSun" w:eastAsia="SimSun" w:hAnsi="SimSun" w:hint="eastAsia"/>
          <w:szCs w:val="21"/>
        </w:rPr>
        <w:t>住房抵押贷款支持证券的结构；</w:t>
      </w:r>
    </w:p>
    <w:p w14:paraId="23969F3A" w14:textId="7A93FD55" w:rsidR="00917C56" w:rsidRDefault="00917C56" w:rsidP="00884384">
      <w:pPr>
        <w:widowControl/>
        <w:spacing w:beforeLines="50" w:before="156" w:afterLines="50" w:after="156"/>
        <w:ind w:left="420" w:firstLineChars="200" w:firstLine="420"/>
        <w:jc w:val="left"/>
        <w:rPr>
          <w:rFonts w:ascii="SimSun" w:eastAsia="SimSun" w:hAnsi="SimSun" w:hint="eastAsia"/>
          <w:szCs w:val="21"/>
        </w:rPr>
      </w:pPr>
      <w:r>
        <w:rPr>
          <w:rFonts w:ascii="SimSun" w:eastAsia="SimSun" w:hAnsi="SimSun" w:hint="eastAsia"/>
          <w:szCs w:val="21"/>
        </w:rPr>
        <w:t>资产证券化与次贷危机</w:t>
      </w:r>
    </w:p>
    <w:p w14:paraId="0C3A121D" w14:textId="77777777" w:rsidR="00884384" w:rsidRDefault="00884384" w:rsidP="00884384">
      <w:pPr>
        <w:widowControl/>
        <w:spacing w:beforeLines="50" w:before="156" w:afterLines="50" w:after="156"/>
        <w:ind w:firstLineChars="200" w:firstLine="420"/>
        <w:jc w:val="left"/>
        <w:rPr>
          <w:rFonts w:ascii="SimSun" w:eastAsia="SimSun" w:hAnsi="SimSun" w:cs="SimSun"/>
          <w:color w:val="000000"/>
          <w:kern w:val="0"/>
          <w:szCs w:val="21"/>
        </w:rPr>
      </w:pPr>
      <w:r>
        <w:rPr>
          <w:rFonts w:ascii="SimSun" w:eastAsia="SimSun" w:hAnsi="SimSun" w:cs="TimesNewRomanPSMT"/>
          <w:color w:val="000000"/>
          <w:kern w:val="0"/>
          <w:szCs w:val="21"/>
        </w:rPr>
        <w:lastRenderedPageBreak/>
        <w:t>4.</w:t>
      </w:r>
      <w:r>
        <w:rPr>
          <w:rFonts w:ascii="SimSun" w:eastAsia="SimSun" w:hAnsi="SimSun" w:cs="SimSun" w:hint="eastAsia"/>
          <w:color w:val="000000"/>
          <w:kern w:val="0"/>
          <w:szCs w:val="21"/>
        </w:rPr>
        <w:t xml:space="preserve">教学方法 </w:t>
      </w:r>
    </w:p>
    <w:p w14:paraId="2AD58A53" w14:textId="77777777" w:rsidR="00884384" w:rsidRPr="00235917" w:rsidRDefault="00884384" w:rsidP="00884384">
      <w:pPr>
        <w:widowControl/>
        <w:spacing w:beforeLines="50" w:before="156" w:afterLines="50" w:after="156"/>
        <w:ind w:left="420" w:firstLineChars="200" w:firstLine="420"/>
        <w:jc w:val="left"/>
        <w:rPr>
          <w:rFonts w:ascii="SimSun" w:eastAsia="SimSun" w:hAnsi="SimSun"/>
          <w:szCs w:val="21"/>
        </w:rPr>
      </w:pPr>
      <w:r w:rsidRPr="00235917">
        <w:rPr>
          <w:rFonts w:ascii="SimSun" w:eastAsia="SimSun" w:hAnsi="SimSun" w:hint="eastAsia"/>
          <w:szCs w:val="21"/>
        </w:rPr>
        <w:t>讲授法、</w:t>
      </w:r>
      <w:r>
        <w:rPr>
          <w:rFonts w:ascii="SimSun" w:eastAsia="SimSun" w:hAnsi="SimSun" w:hint="eastAsia"/>
          <w:szCs w:val="21"/>
        </w:rPr>
        <w:t>讨论法、</w:t>
      </w:r>
      <w:r w:rsidRPr="00235917">
        <w:rPr>
          <w:rFonts w:ascii="SimSun" w:eastAsia="SimSun" w:hAnsi="SimSun" w:hint="eastAsia"/>
          <w:szCs w:val="21"/>
        </w:rPr>
        <w:t>案例教学法</w:t>
      </w:r>
    </w:p>
    <w:p w14:paraId="5D2856EF" w14:textId="77777777" w:rsidR="00884384" w:rsidRDefault="00884384" w:rsidP="00884384">
      <w:pPr>
        <w:widowControl/>
        <w:spacing w:beforeLines="50" w:before="156" w:afterLines="50" w:after="156"/>
        <w:ind w:firstLineChars="200" w:firstLine="420"/>
        <w:jc w:val="left"/>
        <w:rPr>
          <w:rFonts w:ascii="SimSun" w:eastAsia="SimSun" w:hAnsi="SimSun" w:cs="TimesNewRomanPSMT"/>
          <w:color w:val="000000"/>
          <w:kern w:val="0"/>
          <w:szCs w:val="21"/>
        </w:rPr>
      </w:pPr>
      <w:r>
        <w:rPr>
          <w:rFonts w:ascii="SimSun" w:eastAsia="SimSun" w:hAnsi="SimSun" w:cs="TimesNewRomanPSMT"/>
          <w:color w:val="000000"/>
          <w:kern w:val="0"/>
          <w:szCs w:val="21"/>
        </w:rPr>
        <w:t>5.</w:t>
      </w:r>
      <w:r>
        <w:rPr>
          <w:rFonts w:ascii="SimSun" w:eastAsia="SimSun" w:hAnsi="SimSun" w:cs="TimesNewRomanPSMT" w:hint="eastAsia"/>
          <w:color w:val="000000"/>
          <w:kern w:val="0"/>
          <w:szCs w:val="21"/>
        </w:rPr>
        <w:t>教学评价</w:t>
      </w:r>
    </w:p>
    <w:p w14:paraId="67D552BE" w14:textId="5A8E5F07" w:rsidR="00706156" w:rsidRDefault="00917C56" w:rsidP="00917C56">
      <w:pPr>
        <w:widowControl/>
        <w:spacing w:beforeLines="50" w:before="156" w:afterLines="50" w:after="156"/>
        <w:ind w:left="420" w:firstLineChars="200" w:firstLine="420"/>
        <w:jc w:val="left"/>
        <w:rPr>
          <w:rFonts w:ascii="SimSun" w:eastAsia="SimSun" w:hAnsi="SimSun" w:cs="TimesNewRomanPSMT"/>
          <w:color w:val="000000"/>
          <w:kern w:val="0"/>
          <w:szCs w:val="21"/>
        </w:rPr>
      </w:pPr>
      <w:r>
        <w:rPr>
          <w:rFonts w:ascii="SimSun" w:eastAsia="SimSun" w:hAnsi="SimSun" w:cs="TimesNewRomanPSMT" w:hint="eastAsia"/>
          <w:color w:val="000000"/>
          <w:kern w:val="0"/>
          <w:szCs w:val="21"/>
        </w:rPr>
        <w:t>本章主要对资产证券化进行讲解，课堂中以次贷危机的发生作为案例引入资产证券化这一概念，介绍资产证券化的金融产品，并分析资产证券化的利弊，便于学生理解</w:t>
      </w:r>
      <w:r w:rsidR="00884384">
        <w:rPr>
          <w:rFonts w:ascii="SimSun" w:eastAsia="SimSun" w:hAnsi="SimSun" w:cs="TimesNewRomanPSMT" w:hint="eastAsia"/>
          <w:color w:val="000000"/>
          <w:kern w:val="0"/>
          <w:szCs w:val="21"/>
        </w:rPr>
        <w:t>。</w:t>
      </w:r>
    </w:p>
    <w:p w14:paraId="70B483EA" w14:textId="7FA4942C" w:rsidR="0082101B" w:rsidRDefault="00DE5784" w:rsidP="00424D59">
      <w:pPr>
        <w:widowControl/>
        <w:spacing w:beforeLines="50" w:before="156" w:afterLines="50" w:after="156"/>
        <w:ind w:firstLineChars="200" w:firstLine="562"/>
        <w:jc w:val="left"/>
      </w:pPr>
      <w:r>
        <w:rPr>
          <w:rFonts w:ascii="SimHei" w:eastAsia="SimHei" w:hAnsi="SimHei" w:hint="eastAsia"/>
          <w:b/>
          <w:sz w:val="28"/>
          <w:szCs w:val="28"/>
        </w:rPr>
        <w:t>四、学时分配</w:t>
      </w:r>
      <w:r>
        <w:rPr>
          <w:rFonts w:ascii="SimSun" w:eastAsia="SimSun" w:hAnsi="SimSun" w:hint="eastAsia"/>
          <w:szCs w:val="21"/>
        </w:rPr>
        <w:t>（四号黑体）</w:t>
      </w:r>
    </w:p>
    <w:p w14:paraId="58359780" w14:textId="77777777" w:rsidR="0082101B" w:rsidRDefault="00DE5784">
      <w:pPr>
        <w:widowControl/>
        <w:spacing w:beforeLines="50" w:before="156" w:afterLines="50" w:after="156"/>
        <w:jc w:val="center"/>
        <w:rPr>
          <w:rFonts w:ascii="SimHei" w:eastAsia="SimHei" w:hAnsi="SimHei"/>
          <w:b/>
          <w:sz w:val="24"/>
          <w:szCs w:val="24"/>
        </w:rPr>
      </w:pPr>
      <w:r>
        <w:rPr>
          <w:rFonts w:ascii="SimSun" w:eastAsia="SimSun" w:hAnsi="SimSun" w:hint="eastAsia"/>
          <w:b/>
          <w:szCs w:val="21"/>
        </w:rPr>
        <w:t>表2：各章节的具体内容和学时分配表</w:t>
      </w:r>
      <w:r>
        <w:rPr>
          <w:rFonts w:ascii="SimSun" w:eastAsia="SimSun" w:hAnsi="SimSun" w:hint="eastAsia"/>
          <w:szCs w:val="21"/>
        </w:rPr>
        <w:t>（五号宋体）</w:t>
      </w:r>
    </w:p>
    <w:tbl>
      <w:tblPr>
        <w:tblStyle w:val="TableGrid"/>
        <w:tblW w:w="8296" w:type="dxa"/>
        <w:jc w:val="center"/>
        <w:tblLayout w:type="fixed"/>
        <w:tblLook w:val="04A0" w:firstRow="1" w:lastRow="0" w:firstColumn="1" w:lastColumn="0" w:noHBand="0" w:noVBand="1"/>
      </w:tblPr>
      <w:tblGrid>
        <w:gridCol w:w="2765"/>
        <w:gridCol w:w="2765"/>
        <w:gridCol w:w="2766"/>
      </w:tblGrid>
      <w:tr w:rsidR="0082101B" w14:paraId="2674C180" w14:textId="77777777">
        <w:trPr>
          <w:trHeight w:val="340"/>
          <w:jc w:val="center"/>
        </w:trPr>
        <w:tc>
          <w:tcPr>
            <w:tcW w:w="2765" w:type="dxa"/>
            <w:vAlign w:val="center"/>
          </w:tcPr>
          <w:p w14:paraId="1B01EE22" w14:textId="77777777" w:rsidR="0082101B" w:rsidRDefault="00DE5784">
            <w:pPr>
              <w:widowControl/>
              <w:spacing w:beforeLines="50" w:before="156" w:afterLines="50" w:after="156"/>
              <w:jc w:val="center"/>
              <w:rPr>
                <w:rFonts w:ascii="SimSun" w:eastAsia="SimSun" w:hAnsi="SimSun"/>
              </w:rPr>
            </w:pPr>
            <w:r>
              <w:rPr>
                <w:rFonts w:ascii="SimSun" w:eastAsia="SimSun" w:hAnsi="SimSun" w:hint="eastAsia"/>
              </w:rPr>
              <w:t>章节</w:t>
            </w:r>
          </w:p>
        </w:tc>
        <w:tc>
          <w:tcPr>
            <w:tcW w:w="2765" w:type="dxa"/>
            <w:vAlign w:val="center"/>
          </w:tcPr>
          <w:p w14:paraId="34193FA8" w14:textId="77777777" w:rsidR="0082101B" w:rsidRDefault="00DE5784">
            <w:pPr>
              <w:widowControl/>
              <w:spacing w:beforeLines="50" w:before="156" w:afterLines="50" w:after="156"/>
              <w:jc w:val="center"/>
              <w:rPr>
                <w:rFonts w:ascii="SimSun" w:eastAsia="SimSun" w:hAnsi="SimSun"/>
              </w:rPr>
            </w:pPr>
            <w:r>
              <w:rPr>
                <w:rFonts w:ascii="SimSun" w:eastAsia="SimSun" w:hAnsi="SimSun" w:hint="eastAsia"/>
              </w:rPr>
              <w:t>章节内容</w:t>
            </w:r>
          </w:p>
        </w:tc>
        <w:tc>
          <w:tcPr>
            <w:tcW w:w="2766" w:type="dxa"/>
            <w:vAlign w:val="center"/>
          </w:tcPr>
          <w:p w14:paraId="47ABD770" w14:textId="77777777" w:rsidR="0082101B" w:rsidRDefault="00DE5784">
            <w:pPr>
              <w:widowControl/>
              <w:spacing w:beforeLines="50" w:before="156" w:afterLines="50" w:after="156"/>
              <w:jc w:val="center"/>
              <w:rPr>
                <w:rFonts w:ascii="SimSun" w:eastAsia="SimSun" w:hAnsi="SimSun"/>
              </w:rPr>
            </w:pPr>
            <w:r>
              <w:rPr>
                <w:rFonts w:ascii="SimSun" w:eastAsia="SimSun" w:hAnsi="SimSun" w:hint="eastAsia"/>
              </w:rPr>
              <w:t>学时分配</w:t>
            </w:r>
          </w:p>
        </w:tc>
      </w:tr>
      <w:tr w:rsidR="0082101B" w14:paraId="7990F177" w14:textId="77777777">
        <w:trPr>
          <w:trHeight w:val="340"/>
          <w:jc w:val="center"/>
        </w:trPr>
        <w:tc>
          <w:tcPr>
            <w:tcW w:w="2765" w:type="dxa"/>
            <w:vAlign w:val="center"/>
          </w:tcPr>
          <w:p w14:paraId="68300EDC" w14:textId="77777777" w:rsidR="0082101B" w:rsidRDefault="00DE5784">
            <w:pPr>
              <w:widowControl/>
              <w:spacing w:beforeLines="50" w:before="156" w:afterLines="50" w:after="156"/>
              <w:jc w:val="center"/>
              <w:rPr>
                <w:rFonts w:ascii="SimSun" w:eastAsia="SimSun" w:hAnsi="SimSun"/>
              </w:rPr>
            </w:pPr>
            <w:r>
              <w:rPr>
                <w:rFonts w:ascii="SimSun" w:eastAsia="SimSun" w:hAnsi="SimSun" w:hint="eastAsia"/>
              </w:rPr>
              <w:t>第一章</w:t>
            </w:r>
          </w:p>
        </w:tc>
        <w:tc>
          <w:tcPr>
            <w:tcW w:w="2765" w:type="dxa"/>
            <w:vAlign w:val="center"/>
          </w:tcPr>
          <w:p w14:paraId="16B6F314" w14:textId="4A843FAD" w:rsidR="0082101B" w:rsidRDefault="004C275D">
            <w:pPr>
              <w:widowControl/>
              <w:spacing w:beforeLines="50" w:before="156" w:afterLines="50" w:after="156"/>
              <w:jc w:val="center"/>
              <w:rPr>
                <w:rFonts w:ascii="SimSun" w:eastAsia="SimSun" w:hAnsi="SimSun"/>
              </w:rPr>
            </w:pPr>
            <w:r w:rsidRPr="004C275D">
              <w:rPr>
                <w:rFonts w:ascii="SimSun" w:eastAsia="SimSun" w:hAnsi="SimSun"/>
              </w:rPr>
              <w:t>固定收益证券概述</w:t>
            </w:r>
          </w:p>
        </w:tc>
        <w:tc>
          <w:tcPr>
            <w:tcW w:w="2766" w:type="dxa"/>
            <w:vAlign w:val="center"/>
          </w:tcPr>
          <w:p w14:paraId="039801FD" w14:textId="36020B2E" w:rsidR="0082101B" w:rsidRDefault="000B72A0">
            <w:pPr>
              <w:widowControl/>
              <w:spacing w:beforeLines="50" w:before="156" w:afterLines="50" w:after="156"/>
              <w:jc w:val="center"/>
              <w:rPr>
                <w:rFonts w:ascii="SimSun" w:eastAsia="SimSun" w:hAnsi="SimSun"/>
              </w:rPr>
            </w:pPr>
            <w:r>
              <w:rPr>
                <w:rFonts w:ascii="SimSun" w:eastAsia="SimSun" w:hAnsi="SimSun"/>
              </w:rPr>
              <w:t>10</w:t>
            </w:r>
          </w:p>
        </w:tc>
      </w:tr>
      <w:tr w:rsidR="0082101B" w14:paraId="53D0DB80" w14:textId="77777777">
        <w:trPr>
          <w:trHeight w:val="340"/>
          <w:jc w:val="center"/>
        </w:trPr>
        <w:tc>
          <w:tcPr>
            <w:tcW w:w="2765" w:type="dxa"/>
            <w:vAlign w:val="center"/>
          </w:tcPr>
          <w:p w14:paraId="488C6907" w14:textId="77777777" w:rsidR="0082101B" w:rsidRDefault="00DE5784">
            <w:pPr>
              <w:widowControl/>
              <w:spacing w:beforeLines="50" w:before="156" w:afterLines="50" w:after="156"/>
              <w:jc w:val="center"/>
              <w:rPr>
                <w:rFonts w:ascii="SimSun" w:eastAsia="SimSun" w:hAnsi="SimSun"/>
              </w:rPr>
            </w:pPr>
            <w:r>
              <w:rPr>
                <w:rFonts w:ascii="SimSun" w:eastAsia="SimSun" w:hAnsi="SimSun" w:hint="eastAsia"/>
              </w:rPr>
              <w:t>第二章</w:t>
            </w:r>
          </w:p>
        </w:tc>
        <w:tc>
          <w:tcPr>
            <w:tcW w:w="2765" w:type="dxa"/>
            <w:vAlign w:val="center"/>
          </w:tcPr>
          <w:p w14:paraId="4DA602B1" w14:textId="55D3DAB1" w:rsidR="0082101B" w:rsidRDefault="001B7112">
            <w:pPr>
              <w:widowControl/>
              <w:spacing w:beforeLines="50" w:before="156" w:afterLines="50" w:after="156"/>
              <w:jc w:val="center"/>
              <w:rPr>
                <w:rFonts w:ascii="SimSun" w:eastAsia="SimSun" w:hAnsi="SimSun"/>
              </w:rPr>
            </w:pPr>
            <w:r>
              <w:rPr>
                <w:rFonts w:ascii="SimSun" w:eastAsia="SimSun" w:hAnsi="SimSun" w:hint="eastAsia"/>
              </w:rPr>
              <w:t>中国固定收益证券市场</w:t>
            </w:r>
          </w:p>
        </w:tc>
        <w:tc>
          <w:tcPr>
            <w:tcW w:w="2766" w:type="dxa"/>
            <w:vAlign w:val="center"/>
          </w:tcPr>
          <w:p w14:paraId="74C20F46" w14:textId="62D5FFFC" w:rsidR="0082101B" w:rsidRDefault="00EF50F8">
            <w:pPr>
              <w:widowControl/>
              <w:spacing w:beforeLines="50" w:before="156" w:afterLines="50" w:after="156"/>
              <w:jc w:val="center"/>
              <w:rPr>
                <w:rFonts w:ascii="SimSun" w:eastAsia="SimSun" w:hAnsi="SimSun"/>
              </w:rPr>
            </w:pPr>
            <w:r>
              <w:rPr>
                <w:rFonts w:ascii="SimSun" w:eastAsia="SimSun" w:hAnsi="SimSun"/>
              </w:rPr>
              <w:t>6</w:t>
            </w:r>
          </w:p>
        </w:tc>
      </w:tr>
      <w:tr w:rsidR="001B7112" w14:paraId="6A190319" w14:textId="77777777">
        <w:trPr>
          <w:trHeight w:val="340"/>
          <w:jc w:val="center"/>
        </w:trPr>
        <w:tc>
          <w:tcPr>
            <w:tcW w:w="2765" w:type="dxa"/>
            <w:vAlign w:val="center"/>
          </w:tcPr>
          <w:p w14:paraId="0E81AD12" w14:textId="77777777" w:rsidR="001B7112" w:rsidRDefault="001B7112" w:rsidP="001B7112">
            <w:pPr>
              <w:widowControl/>
              <w:spacing w:beforeLines="50" w:before="156" w:afterLines="50" w:after="156"/>
              <w:jc w:val="center"/>
              <w:rPr>
                <w:rFonts w:ascii="SimSun" w:eastAsia="SimSun" w:hAnsi="SimSun"/>
              </w:rPr>
            </w:pPr>
            <w:r>
              <w:rPr>
                <w:rFonts w:ascii="SimSun" w:eastAsia="SimSun" w:hAnsi="SimSun" w:hint="eastAsia"/>
              </w:rPr>
              <w:t>第三章</w:t>
            </w:r>
          </w:p>
        </w:tc>
        <w:tc>
          <w:tcPr>
            <w:tcW w:w="2765" w:type="dxa"/>
            <w:vAlign w:val="center"/>
          </w:tcPr>
          <w:p w14:paraId="1FD950C6" w14:textId="4CC5F6FC" w:rsidR="001B7112" w:rsidRDefault="001B7112" w:rsidP="001B7112">
            <w:pPr>
              <w:widowControl/>
              <w:spacing w:beforeLines="50" w:before="156" w:afterLines="50" w:after="156"/>
              <w:jc w:val="center"/>
              <w:rPr>
                <w:rFonts w:ascii="SimSun" w:eastAsia="SimSun" w:hAnsi="SimSun"/>
              </w:rPr>
            </w:pPr>
            <w:r>
              <w:rPr>
                <w:rFonts w:ascii="SimSun" w:eastAsia="SimSun" w:hAnsi="SimSun" w:hint="eastAsia"/>
              </w:rPr>
              <w:t>到期收益率</w:t>
            </w:r>
          </w:p>
        </w:tc>
        <w:tc>
          <w:tcPr>
            <w:tcW w:w="2766" w:type="dxa"/>
            <w:vAlign w:val="center"/>
          </w:tcPr>
          <w:p w14:paraId="6EFC8F79" w14:textId="6A58339D" w:rsidR="001B7112" w:rsidRDefault="00EF50F8" w:rsidP="001B7112">
            <w:pPr>
              <w:widowControl/>
              <w:spacing w:beforeLines="50" w:before="156" w:afterLines="50" w:after="156"/>
              <w:jc w:val="center"/>
              <w:rPr>
                <w:rFonts w:ascii="SimSun" w:eastAsia="SimSun" w:hAnsi="SimSun"/>
              </w:rPr>
            </w:pPr>
            <w:r>
              <w:rPr>
                <w:rFonts w:ascii="SimSun" w:eastAsia="SimSun" w:hAnsi="SimSun"/>
              </w:rPr>
              <w:t>8</w:t>
            </w:r>
          </w:p>
        </w:tc>
      </w:tr>
      <w:tr w:rsidR="001B7112" w14:paraId="311FF4B9" w14:textId="77777777">
        <w:trPr>
          <w:trHeight w:val="340"/>
          <w:jc w:val="center"/>
        </w:trPr>
        <w:tc>
          <w:tcPr>
            <w:tcW w:w="2765" w:type="dxa"/>
            <w:vAlign w:val="center"/>
          </w:tcPr>
          <w:p w14:paraId="5C98D6E2" w14:textId="77777777" w:rsidR="001B7112" w:rsidRDefault="001B7112" w:rsidP="001B7112">
            <w:pPr>
              <w:widowControl/>
              <w:spacing w:beforeLines="50" w:before="156" w:afterLines="50" w:after="156"/>
              <w:jc w:val="center"/>
              <w:rPr>
                <w:rFonts w:ascii="SimSun" w:eastAsia="SimSun" w:hAnsi="SimSun"/>
              </w:rPr>
            </w:pPr>
            <w:r>
              <w:rPr>
                <w:rFonts w:ascii="SimSun" w:eastAsia="SimSun" w:hAnsi="SimSun" w:hint="eastAsia"/>
              </w:rPr>
              <w:t>第四章</w:t>
            </w:r>
          </w:p>
        </w:tc>
        <w:tc>
          <w:tcPr>
            <w:tcW w:w="2765" w:type="dxa"/>
            <w:vAlign w:val="center"/>
          </w:tcPr>
          <w:p w14:paraId="6E787F27" w14:textId="61A105E0" w:rsidR="001B7112" w:rsidRDefault="001B7112" w:rsidP="001B7112">
            <w:pPr>
              <w:widowControl/>
              <w:spacing w:beforeLines="50" w:before="156" w:afterLines="50" w:after="156"/>
              <w:jc w:val="center"/>
              <w:rPr>
                <w:rFonts w:ascii="SimSun" w:eastAsia="SimSun" w:hAnsi="SimSun"/>
              </w:rPr>
            </w:pPr>
            <w:r>
              <w:rPr>
                <w:rFonts w:ascii="SimSun" w:eastAsia="SimSun" w:hAnsi="SimSun" w:hint="eastAsia"/>
              </w:rPr>
              <w:t>利率期限结构理论</w:t>
            </w:r>
          </w:p>
        </w:tc>
        <w:tc>
          <w:tcPr>
            <w:tcW w:w="2766" w:type="dxa"/>
            <w:vAlign w:val="center"/>
          </w:tcPr>
          <w:p w14:paraId="1FB30051" w14:textId="1ECD83B9" w:rsidR="001B7112" w:rsidRDefault="001B7112" w:rsidP="001B7112">
            <w:pPr>
              <w:widowControl/>
              <w:spacing w:beforeLines="50" w:before="156" w:afterLines="50" w:after="156"/>
              <w:jc w:val="center"/>
              <w:rPr>
                <w:rFonts w:ascii="SimSun" w:eastAsia="SimSun" w:hAnsi="SimSun"/>
              </w:rPr>
            </w:pPr>
            <w:r>
              <w:rPr>
                <w:rFonts w:ascii="SimSun" w:eastAsia="SimSun" w:hAnsi="SimSun"/>
              </w:rPr>
              <w:t>6</w:t>
            </w:r>
          </w:p>
        </w:tc>
      </w:tr>
      <w:tr w:rsidR="001B7112" w14:paraId="51388726" w14:textId="77777777">
        <w:trPr>
          <w:trHeight w:val="340"/>
          <w:jc w:val="center"/>
        </w:trPr>
        <w:tc>
          <w:tcPr>
            <w:tcW w:w="2765" w:type="dxa"/>
            <w:vAlign w:val="center"/>
          </w:tcPr>
          <w:p w14:paraId="31FC3A1F" w14:textId="77777777" w:rsidR="001B7112" w:rsidRDefault="001B7112" w:rsidP="001B7112">
            <w:pPr>
              <w:widowControl/>
              <w:spacing w:beforeLines="50" w:before="156" w:afterLines="50" w:after="156"/>
              <w:jc w:val="center"/>
              <w:rPr>
                <w:rFonts w:ascii="SimSun" w:eastAsia="SimSun" w:hAnsi="SimSun"/>
              </w:rPr>
            </w:pPr>
            <w:r>
              <w:rPr>
                <w:rFonts w:ascii="SimSun" w:eastAsia="SimSun" w:hAnsi="SimSun" w:hint="eastAsia"/>
              </w:rPr>
              <w:t>第五章</w:t>
            </w:r>
          </w:p>
        </w:tc>
        <w:tc>
          <w:tcPr>
            <w:tcW w:w="2765" w:type="dxa"/>
            <w:vAlign w:val="center"/>
          </w:tcPr>
          <w:p w14:paraId="344E73BB" w14:textId="174FB89E" w:rsidR="001B7112" w:rsidRDefault="001B7112" w:rsidP="001B7112">
            <w:pPr>
              <w:widowControl/>
              <w:spacing w:beforeLines="50" w:before="156" w:afterLines="50" w:after="156"/>
              <w:jc w:val="center"/>
              <w:rPr>
                <w:rFonts w:ascii="SimSun" w:eastAsia="SimSun" w:hAnsi="SimSun"/>
              </w:rPr>
            </w:pPr>
            <w:r>
              <w:rPr>
                <w:rFonts w:ascii="SimSun" w:eastAsia="SimSun" w:hAnsi="SimSun" w:hint="eastAsia"/>
              </w:rPr>
              <w:t>套利，</w:t>
            </w:r>
            <w:r w:rsidR="00073286">
              <w:rPr>
                <w:rFonts w:ascii="SimSun" w:eastAsia="SimSun" w:hAnsi="SimSun" w:hint="eastAsia"/>
                <w:szCs w:val="21"/>
              </w:rPr>
              <w:t>持续期</w:t>
            </w:r>
            <w:r>
              <w:rPr>
                <w:rFonts w:ascii="SimSun" w:eastAsia="SimSun" w:hAnsi="SimSun" w:hint="eastAsia"/>
              </w:rPr>
              <w:t>与凸性</w:t>
            </w:r>
          </w:p>
        </w:tc>
        <w:tc>
          <w:tcPr>
            <w:tcW w:w="2766" w:type="dxa"/>
            <w:vAlign w:val="center"/>
          </w:tcPr>
          <w:p w14:paraId="40BA96D0" w14:textId="0D858940" w:rsidR="001B7112" w:rsidRDefault="00EF50F8" w:rsidP="001B7112">
            <w:pPr>
              <w:widowControl/>
              <w:spacing w:beforeLines="50" w:before="156" w:afterLines="50" w:after="156"/>
              <w:jc w:val="center"/>
              <w:rPr>
                <w:rFonts w:ascii="SimSun" w:eastAsia="SimSun" w:hAnsi="SimSun"/>
              </w:rPr>
            </w:pPr>
            <w:r>
              <w:rPr>
                <w:rFonts w:ascii="SimSun" w:eastAsia="SimSun" w:hAnsi="SimSun"/>
              </w:rPr>
              <w:t>8</w:t>
            </w:r>
          </w:p>
        </w:tc>
      </w:tr>
      <w:tr w:rsidR="001B7112" w14:paraId="402022C7" w14:textId="77777777">
        <w:trPr>
          <w:trHeight w:val="340"/>
          <w:jc w:val="center"/>
        </w:trPr>
        <w:tc>
          <w:tcPr>
            <w:tcW w:w="2765" w:type="dxa"/>
            <w:vAlign w:val="center"/>
          </w:tcPr>
          <w:p w14:paraId="00A591A1" w14:textId="77777777" w:rsidR="001B7112" w:rsidRDefault="001B7112" w:rsidP="001B7112">
            <w:pPr>
              <w:widowControl/>
              <w:spacing w:beforeLines="50" w:before="156" w:afterLines="50" w:after="156"/>
              <w:jc w:val="center"/>
              <w:rPr>
                <w:rFonts w:ascii="SimSun" w:eastAsia="SimSun" w:hAnsi="SimSun"/>
              </w:rPr>
            </w:pPr>
            <w:r>
              <w:rPr>
                <w:rFonts w:ascii="SimSun" w:eastAsia="SimSun" w:hAnsi="SimSun" w:hint="eastAsia"/>
              </w:rPr>
              <w:t>第六章</w:t>
            </w:r>
          </w:p>
        </w:tc>
        <w:tc>
          <w:tcPr>
            <w:tcW w:w="2765" w:type="dxa"/>
            <w:vAlign w:val="center"/>
          </w:tcPr>
          <w:p w14:paraId="6AD07247" w14:textId="2330ED4D" w:rsidR="001B7112" w:rsidRDefault="001B7112" w:rsidP="001B7112">
            <w:pPr>
              <w:widowControl/>
              <w:spacing w:beforeLines="50" w:before="156" w:afterLines="50" w:after="156"/>
              <w:jc w:val="center"/>
              <w:rPr>
                <w:rFonts w:ascii="SimSun" w:eastAsia="SimSun" w:hAnsi="SimSun"/>
              </w:rPr>
            </w:pPr>
            <w:r>
              <w:rPr>
                <w:rFonts w:ascii="SimSun" w:eastAsia="SimSun" w:hAnsi="SimSun" w:hint="eastAsia"/>
              </w:rPr>
              <w:t>互换、远期、期货与回购协议</w:t>
            </w:r>
          </w:p>
        </w:tc>
        <w:tc>
          <w:tcPr>
            <w:tcW w:w="2766" w:type="dxa"/>
            <w:vAlign w:val="center"/>
          </w:tcPr>
          <w:p w14:paraId="59BCEEC0" w14:textId="561729F0" w:rsidR="001B7112" w:rsidRDefault="001B7112" w:rsidP="001B7112">
            <w:pPr>
              <w:widowControl/>
              <w:spacing w:beforeLines="50" w:before="156" w:afterLines="50" w:after="156"/>
              <w:jc w:val="center"/>
              <w:rPr>
                <w:rFonts w:ascii="SimSun" w:eastAsia="SimSun" w:hAnsi="SimSun"/>
              </w:rPr>
            </w:pPr>
            <w:r>
              <w:rPr>
                <w:rFonts w:ascii="SimSun" w:eastAsia="SimSun" w:hAnsi="SimSun"/>
              </w:rPr>
              <w:t>6</w:t>
            </w:r>
          </w:p>
        </w:tc>
      </w:tr>
      <w:tr w:rsidR="001B7112" w14:paraId="1829C0EC" w14:textId="77777777">
        <w:trPr>
          <w:trHeight w:val="340"/>
          <w:jc w:val="center"/>
        </w:trPr>
        <w:tc>
          <w:tcPr>
            <w:tcW w:w="2765" w:type="dxa"/>
            <w:vAlign w:val="center"/>
          </w:tcPr>
          <w:p w14:paraId="2BE2FCC4" w14:textId="58C2BB56" w:rsidR="001B7112" w:rsidRDefault="001B7112" w:rsidP="001B7112">
            <w:pPr>
              <w:widowControl/>
              <w:spacing w:beforeLines="50" w:before="156" w:afterLines="50" w:after="156"/>
              <w:jc w:val="center"/>
              <w:rPr>
                <w:rFonts w:ascii="SimSun" w:eastAsia="SimSun" w:hAnsi="SimSun"/>
              </w:rPr>
            </w:pPr>
            <w:r>
              <w:rPr>
                <w:rFonts w:ascii="SimSun" w:eastAsia="SimSun" w:hAnsi="SimSun" w:hint="eastAsia"/>
              </w:rPr>
              <w:t>第七章</w:t>
            </w:r>
          </w:p>
        </w:tc>
        <w:tc>
          <w:tcPr>
            <w:tcW w:w="2765" w:type="dxa"/>
            <w:vAlign w:val="center"/>
          </w:tcPr>
          <w:p w14:paraId="3E07C831" w14:textId="270C58FF" w:rsidR="001B7112" w:rsidRDefault="001B7112" w:rsidP="001B7112">
            <w:pPr>
              <w:widowControl/>
              <w:spacing w:beforeLines="50" w:before="156" w:afterLines="50" w:after="156"/>
              <w:jc w:val="center"/>
              <w:rPr>
                <w:rFonts w:ascii="SimSun" w:eastAsia="SimSun" w:hAnsi="SimSun"/>
              </w:rPr>
            </w:pPr>
            <w:r>
              <w:rPr>
                <w:rFonts w:ascii="SimSun" w:eastAsia="SimSun" w:hAnsi="SimSun" w:hint="eastAsia"/>
              </w:rPr>
              <w:t>含权证券定价分析</w:t>
            </w:r>
          </w:p>
        </w:tc>
        <w:tc>
          <w:tcPr>
            <w:tcW w:w="2766" w:type="dxa"/>
            <w:vAlign w:val="center"/>
          </w:tcPr>
          <w:p w14:paraId="4B97C33C" w14:textId="76AAFF14" w:rsidR="001B7112" w:rsidRDefault="001B7112" w:rsidP="001B7112">
            <w:pPr>
              <w:widowControl/>
              <w:spacing w:beforeLines="50" w:before="156" w:afterLines="50" w:after="156"/>
              <w:jc w:val="center"/>
              <w:rPr>
                <w:rFonts w:ascii="SimSun" w:eastAsia="SimSun" w:hAnsi="SimSun"/>
              </w:rPr>
            </w:pPr>
            <w:r>
              <w:rPr>
                <w:rFonts w:ascii="SimSun" w:eastAsia="SimSun" w:hAnsi="SimSun"/>
              </w:rPr>
              <w:t>5</w:t>
            </w:r>
          </w:p>
        </w:tc>
      </w:tr>
      <w:tr w:rsidR="001B7112" w14:paraId="4D3244D1" w14:textId="77777777" w:rsidTr="00616E87">
        <w:trPr>
          <w:trHeight w:val="340"/>
          <w:jc w:val="center"/>
        </w:trPr>
        <w:tc>
          <w:tcPr>
            <w:tcW w:w="2765" w:type="dxa"/>
            <w:vAlign w:val="center"/>
          </w:tcPr>
          <w:p w14:paraId="7782024A" w14:textId="74453BF6" w:rsidR="001B7112" w:rsidRDefault="001B7112" w:rsidP="001B7112">
            <w:pPr>
              <w:widowControl/>
              <w:spacing w:beforeLines="50" w:before="156" w:afterLines="50" w:after="156"/>
              <w:jc w:val="center"/>
              <w:rPr>
                <w:rFonts w:ascii="SimSun" w:eastAsia="SimSun" w:hAnsi="SimSun"/>
              </w:rPr>
            </w:pPr>
            <w:r>
              <w:rPr>
                <w:rFonts w:ascii="SimSun" w:eastAsia="SimSun" w:hAnsi="SimSun" w:hint="eastAsia"/>
              </w:rPr>
              <w:t>第</w:t>
            </w:r>
            <w:r w:rsidR="00884384">
              <w:rPr>
                <w:rFonts w:ascii="SimSun" w:eastAsia="SimSun" w:hAnsi="SimSun" w:hint="eastAsia"/>
              </w:rPr>
              <w:t>八</w:t>
            </w:r>
            <w:r>
              <w:rPr>
                <w:rFonts w:ascii="SimSun" w:eastAsia="SimSun" w:hAnsi="SimSun" w:hint="eastAsia"/>
              </w:rPr>
              <w:t>章</w:t>
            </w:r>
          </w:p>
        </w:tc>
        <w:tc>
          <w:tcPr>
            <w:tcW w:w="2765" w:type="dxa"/>
            <w:vAlign w:val="center"/>
          </w:tcPr>
          <w:p w14:paraId="519EB5CF" w14:textId="7E7E6472" w:rsidR="001B7112" w:rsidRDefault="001B7112" w:rsidP="001B7112">
            <w:pPr>
              <w:widowControl/>
              <w:spacing w:beforeLines="50" w:before="156" w:afterLines="50" w:after="156"/>
              <w:jc w:val="center"/>
              <w:rPr>
                <w:rFonts w:ascii="SimSun" w:eastAsia="SimSun" w:hAnsi="SimSun"/>
              </w:rPr>
            </w:pPr>
            <w:r>
              <w:rPr>
                <w:rFonts w:ascii="SimSun" w:eastAsia="SimSun" w:hAnsi="SimSun" w:hint="eastAsia"/>
              </w:rPr>
              <w:t>资产证券化</w:t>
            </w:r>
          </w:p>
        </w:tc>
        <w:tc>
          <w:tcPr>
            <w:tcW w:w="2766" w:type="dxa"/>
            <w:vAlign w:val="center"/>
          </w:tcPr>
          <w:p w14:paraId="50B1B9D0" w14:textId="7B730595" w:rsidR="001B7112" w:rsidRDefault="001B7112" w:rsidP="001B7112">
            <w:pPr>
              <w:widowControl/>
              <w:spacing w:beforeLines="50" w:before="156" w:afterLines="50" w:after="156"/>
              <w:jc w:val="center"/>
              <w:rPr>
                <w:rFonts w:ascii="SimSun" w:eastAsia="SimSun" w:hAnsi="SimSun"/>
              </w:rPr>
            </w:pPr>
            <w:r>
              <w:rPr>
                <w:rFonts w:ascii="SimSun" w:eastAsia="SimSun" w:hAnsi="SimSun"/>
              </w:rPr>
              <w:t>5</w:t>
            </w:r>
          </w:p>
        </w:tc>
      </w:tr>
    </w:tbl>
    <w:p w14:paraId="14DAD556" w14:textId="77777777" w:rsidR="0082101B" w:rsidRDefault="00DE5784">
      <w:pPr>
        <w:widowControl/>
        <w:spacing w:beforeLines="50" w:before="156" w:afterLines="50" w:after="156"/>
        <w:ind w:firstLineChars="200" w:firstLine="562"/>
        <w:jc w:val="left"/>
      </w:pPr>
      <w:r>
        <w:rPr>
          <w:rFonts w:ascii="SimHei" w:eastAsia="SimHei" w:hAnsi="SimHei" w:hint="eastAsia"/>
          <w:b/>
          <w:sz w:val="28"/>
          <w:szCs w:val="28"/>
        </w:rPr>
        <w:t>五、教学进度</w:t>
      </w:r>
      <w:r>
        <w:rPr>
          <w:rFonts w:ascii="SimSun" w:eastAsia="SimSun" w:hAnsi="SimSun" w:hint="eastAsia"/>
        </w:rPr>
        <w:t>（四号黑体）</w:t>
      </w:r>
    </w:p>
    <w:p w14:paraId="2A36EF2E" w14:textId="77777777" w:rsidR="0082101B" w:rsidRDefault="00DE5784">
      <w:pPr>
        <w:widowControl/>
        <w:spacing w:beforeLines="50" w:before="156" w:afterLines="50" w:after="156"/>
        <w:jc w:val="center"/>
        <w:rPr>
          <w:rFonts w:ascii="SimSun" w:eastAsia="SimSun" w:hAnsi="SimSun"/>
          <w:szCs w:val="21"/>
        </w:rPr>
      </w:pPr>
      <w:r>
        <w:rPr>
          <w:rFonts w:ascii="SimSun" w:eastAsia="SimSun" w:hAnsi="SimSun" w:hint="eastAsia"/>
          <w:b/>
          <w:szCs w:val="21"/>
        </w:rPr>
        <w:t>表3：教学进度表</w:t>
      </w:r>
      <w:r>
        <w:rPr>
          <w:rFonts w:ascii="SimSun" w:eastAsia="SimSun" w:hAnsi="SimSun" w:hint="eastAsia"/>
          <w:szCs w:val="21"/>
        </w:rPr>
        <w:t>（五号宋体）</w:t>
      </w:r>
    </w:p>
    <w:tbl>
      <w:tblPr>
        <w:tblStyle w:val="TableGrid"/>
        <w:tblW w:w="8296" w:type="dxa"/>
        <w:jc w:val="center"/>
        <w:tblLayout w:type="fixed"/>
        <w:tblLook w:val="04A0" w:firstRow="1" w:lastRow="0" w:firstColumn="1" w:lastColumn="0" w:noHBand="0" w:noVBand="1"/>
      </w:tblPr>
      <w:tblGrid>
        <w:gridCol w:w="1642"/>
        <w:gridCol w:w="929"/>
        <w:gridCol w:w="1145"/>
        <w:gridCol w:w="1145"/>
        <w:gridCol w:w="1145"/>
        <w:gridCol w:w="1386"/>
        <w:gridCol w:w="904"/>
      </w:tblGrid>
      <w:tr w:rsidR="0082101B" w14:paraId="6C85CA77" w14:textId="77777777">
        <w:trPr>
          <w:trHeight w:val="340"/>
          <w:jc w:val="center"/>
        </w:trPr>
        <w:tc>
          <w:tcPr>
            <w:tcW w:w="1642" w:type="dxa"/>
            <w:vAlign w:val="center"/>
          </w:tcPr>
          <w:p w14:paraId="18826E43" w14:textId="77777777" w:rsidR="0082101B" w:rsidRDefault="00DE5784">
            <w:pPr>
              <w:widowControl/>
              <w:spacing w:beforeLines="50" w:before="156" w:afterLines="50" w:after="156"/>
              <w:jc w:val="center"/>
              <w:rPr>
                <w:rFonts w:ascii="SimHei" w:eastAsia="SimHei" w:hAnsi="SimHei"/>
                <w:sz w:val="24"/>
                <w:szCs w:val="24"/>
              </w:rPr>
            </w:pPr>
            <w:r>
              <w:rPr>
                <w:rFonts w:ascii="SimHei" w:eastAsia="SimHei" w:hAnsi="SimHei" w:hint="eastAsia"/>
                <w:sz w:val="24"/>
                <w:szCs w:val="24"/>
              </w:rPr>
              <w:t>周次</w:t>
            </w:r>
          </w:p>
        </w:tc>
        <w:tc>
          <w:tcPr>
            <w:tcW w:w="929" w:type="dxa"/>
            <w:vAlign w:val="center"/>
          </w:tcPr>
          <w:p w14:paraId="5ECCBCCE" w14:textId="77777777" w:rsidR="0082101B" w:rsidRDefault="00DE5784">
            <w:pPr>
              <w:widowControl/>
              <w:spacing w:beforeLines="50" w:before="156" w:afterLines="50" w:after="156"/>
              <w:jc w:val="center"/>
              <w:rPr>
                <w:rFonts w:ascii="SimHei" w:eastAsia="SimHei" w:hAnsi="SimHei"/>
                <w:sz w:val="24"/>
                <w:szCs w:val="24"/>
              </w:rPr>
            </w:pPr>
            <w:r>
              <w:rPr>
                <w:rFonts w:ascii="SimHei" w:eastAsia="SimHei" w:hAnsi="SimHei" w:hint="eastAsia"/>
                <w:sz w:val="24"/>
                <w:szCs w:val="24"/>
              </w:rPr>
              <w:t>日期</w:t>
            </w:r>
          </w:p>
        </w:tc>
        <w:tc>
          <w:tcPr>
            <w:tcW w:w="1145" w:type="dxa"/>
            <w:vAlign w:val="center"/>
          </w:tcPr>
          <w:p w14:paraId="6F741B13" w14:textId="77777777" w:rsidR="0082101B" w:rsidRDefault="00DE5784">
            <w:pPr>
              <w:widowControl/>
              <w:spacing w:beforeLines="50" w:before="156" w:afterLines="50" w:after="156"/>
              <w:jc w:val="center"/>
              <w:rPr>
                <w:rFonts w:ascii="SimHei" w:eastAsia="SimHei" w:hAnsi="SimHei"/>
                <w:sz w:val="24"/>
                <w:szCs w:val="24"/>
              </w:rPr>
            </w:pPr>
            <w:r>
              <w:rPr>
                <w:rFonts w:ascii="SimHei" w:eastAsia="SimHei" w:hAnsi="SimHei" w:hint="eastAsia"/>
                <w:sz w:val="24"/>
                <w:szCs w:val="24"/>
              </w:rPr>
              <w:t>章节名称</w:t>
            </w:r>
          </w:p>
        </w:tc>
        <w:tc>
          <w:tcPr>
            <w:tcW w:w="1145" w:type="dxa"/>
            <w:vAlign w:val="center"/>
          </w:tcPr>
          <w:p w14:paraId="543FABDA" w14:textId="77777777" w:rsidR="0082101B" w:rsidRDefault="00DE5784">
            <w:pPr>
              <w:widowControl/>
              <w:spacing w:beforeLines="50" w:before="156" w:afterLines="50" w:after="156"/>
              <w:jc w:val="center"/>
              <w:rPr>
                <w:rFonts w:ascii="SimHei" w:eastAsia="SimHei" w:hAnsi="SimHei"/>
                <w:sz w:val="24"/>
                <w:szCs w:val="24"/>
              </w:rPr>
            </w:pPr>
            <w:r>
              <w:rPr>
                <w:rFonts w:ascii="SimHei" w:eastAsia="SimHei" w:hAnsi="SimHei" w:hint="eastAsia"/>
                <w:sz w:val="24"/>
                <w:szCs w:val="24"/>
              </w:rPr>
              <w:t>内容提要</w:t>
            </w:r>
          </w:p>
        </w:tc>
        <w:tc>
          <w:tcPr>
            <w:tcW w:w="1145" w:type="dxa"/>
            <w:vAlign w:val="center"/>
          </w:tcPr>
          <w:p w14:paraId="29B09F17" w14:textId="77777777" w:rsidR="0082101B" w:rsidRDefault="00DE5784">
            <w:pPr>
              <w:widowControl/>
              <w:spacing w:beforeLines="50" w:before="156" w:afterLines="50" w:after="156"/>
              <w:jc w:val="center"/>
              <w:rPr>
                <w:rFonts w:ascii="SimHei" w:eastAsia="SimHei" w:hAnsi="SimHei"/>
                <w:sz w:val="24"/>
                <w:szCs w:val="24"/>
              </w:rPr>
            </w:pPr>
            <w:r>
              <w:rPr>
                <w:rFonts w:ascii="SimHei" w:eastAsia="SimHei" w:hAnsi="SimHei" w:hint="eastAsia"/>
                <w:sz w:val="24"/>
                <w:szCs w:val="24"/>
              </w:rPr>
              <w:t>授课时数</w:t>
            </w:r>
          </w:p>
        </w:tc>
        <w:tc>
          <w:tcPr>
            <w:tcW w:w="1386" w:type="dxa"/>
            <w:vAlign w:val="center"/>
          </w:tcPr>
          <w:p w14:paraId="77D40779" w14:textId="77777777" w:rsidR="0082101B" w:rsidRDefault="00DE5784">
            <w:pPr>
              <w:widowControl/>
              <w:spacing w:beforeLines="50" w:before="156" w:afterLines="50" w:after="156"/>
              <w:jc w:val="center"/>
              <w:rPr>
                <w:rFonts w:ascii="SimHei" w:eastAsia="SimHei" w:hAnsi="SimHei"/>
                <w:sz w:val="24"/>
                <w:szCs w:val="24"/>
              </w:rPr>
            </w:pPr>
            <w:r>
              <w:rPr>
                <w:rFonts w:ascii="SimHei" w:eastAsia="SimHei" w:hAnsi="SimHei" w:hint="eastAsia"/>
                <w:sz w:val="24"/>
                <w:szCs w:val="24"/>
              </w:rPr>
              <w:t>作业及要求</w:t>
            </w:r>
          </w:p>
        </w:tc>
        <w:tc>
          <w:tcPr>
            <w:tcW w:w="904" w:type="dxa"/>
            <w:vAlign w:val="center"/>
          </w:tcPr>
          <w:p w14:paraId="1C2FB029" w14:textId="77777777" w:rsidR="0082101B" w:rsidRDefault="00DE5784">
            <w:pPr>
              <w:widowControl/>
              <w:spacing w:beforeLines="50" w:before="156" w:afterLines="50" w:after="156"/>
              <w:jc w:val="center"/>
              <w:rPr>
                <w:rFonts w:ascii="SimHei" w:eastAsia="SimHei" w:hAnsi="SimHei"/>
                <w:sz w:val="24"/>
                <w:szCs w:val="24"/>
              </w:rPr>
            </w:pPr>
            <w:r>
              <w:rPr>
                <w:rFonts w:ascii="SimHei" w:eastAsia="SimHei" w:hAnsi="SimHei" w:hint="eastAsia"/>
                <w:sz w:val="24"/>
                <w:szCs w:val="24"/>
              </w:rPr>
              <w:t>备注</w:t>
            </w:r>
          </w:p>
        </w:tc>
      </w:tr>
      <w:tr w:rsidR="0082101B" w14:paraId="5CE3E305" w14:textId="77777777">
        <w:trPr>
          <w:trHeight w:val="340"/>
          <w:jc w:val="center"/>
        </w:trPr>
        <w:tc>
          <w:tcPr>
            <w:tcW w:w="1642" w:type="dxa"/>
            <w:vAlign w:val="center"/>
          </w:tcPr>
          <w:p w14:paraId="63B53290" w14:textId="6B93F2BB" w:rsidR="0082101B" w:rsidRDefault="00DE5784">
            <w:pPr>
              <w:widowControl/>
              <w:spacing w:beforeLines="50" w:before="156" w:afterLines="50" w:after="156"/>
              <w:jc w:val="center"/>
              <w:rPr>
                <w:rFonts w:ascii="SimSun" w:eastAsia="SimSun" w:hAnsi="SimSun"/>
                <w:szCs w:val="21"/>
              </w:rPr>
            </w:pPr>
            <w:r>
              <w:rPr>
                <w:rFonts w:ascii="SimSun" w:eastAsia="SimSun" w:hAnsi="SimSun" w:hint="eastAsia"/>
                <w:szCs w:val="21"/>
              </w:rPr>
              <w:t>1</w:t>
            </w:r>
            <w:r w:rsidR="008E21E4">
              <w:rPr>
                <w:rFonts w:ascii="SimSun" w:eastAsia="SimSun" w:hAnsi="SimSun"/>
                <w:szCs w:val="21"/>
              </w:rPr>
              <w:t>-4</w:t>
            </w:r>
          </w:p>
        </w:tc>
        <w:tc>
          <w:tcPr>
            <w:tcW w:w="929" w:type="dxa"/>
          </w:tcPr>
          <w:p w14:paraId="16AE3B3F" w14:textId="7F1DCA05" w:rsidR="008E21E4" w:rsidRDefault="008E21E4" w:rsidP="008E21E4">
            <w:pPr>
              <w:widowControl/>
              <w:spacing w:beforeLines="50" w:before="156" w:afterLines="50" w:after="156"/>
              <w:jc w:val="center"/>
              <w:rPr>
                <w:rFonts w:ascii="SimSun" w:eastAsia="SimSun" w:hAnsi="SimSun"/>
                <w:szCs w:val="21"/>
              </w:rPr>
            </w:pPr>
            <w:r>
              <w:rPr>
                <w:rFonts w:ascii="SimSun" w:eastAsia="SimSun" w:hAnsi="SimSun"/>
                <w:szCs w:val="21"/>
              </w:rPr>
              <w:t>9.6-</w:t>
            </w:r>
          </w:p>
          <w:p w14:paraId="65703888" w14:textId="77777777" w:rsidR="008E21E4" w:rsidRDefault="008E21E4" w:rsidP="008E21E4">
            <w:pPr>
              <w:widowControl/>
              <w:spacing w:beforeLines="50" w:before="156" w:afterLines="50" w:after="156"/>
              <w:jc w:val="center"/>
              <w:rPr>
                <w:rFonts w:ascii="SimSun" w:eastAsia="SimSun" w:hAnsi="SimSun"/>
                <w:szCs w:val="21"/>
              </w:rPr>
            </w:pPr>
            <w:r>
              <w:rPr>
                <w:rFonts w:ascii="SimSun" w:eastAsia="SimSun" w:hAnsi="SimSun"/>
                <w:szCs w:val="21"/>
              </w:rPr>
              <w:t>9.27</w:t>
            </w:r>
          </w:p>
          <w:p w14:paraId="3961978E" w14:textId="61DBB814" w:rsidR="008E21E4" w:rsidRDefault="008E21E4" w:rsidP="008E21E4">
            <w:pPr>
              <w:widowControl/>
              <w:spacing w:beforeLines="50" w:before="156" w:afterLines="50" w:after="156"/>
              <w:jc w:val="center"/>
              <w:rPr>
                <w:rFonts w:ascii="SimSun" w:eastAsia="SimSun" w:hAnsi="SimSun"/>
                <w:szCs w:val="21"/>
              </w:rPr>
            </w:pPr>
          </w:p>
        </w:tc>
        <w:tc>
          <w:tcPr>
            <w:tcW w:w="1145" w:type="dxa"/>
            <w:vAlign w:val="center"/>
          </w:tcPr>
          <w:p w14:paraId="6FFFE2DF" w14:textId="7DA2E40B" w:rsidR="0082101B" w:rsidRDefault="008E21E4" w:rsidP="008E21E4">
            <w:pPr>
              <w:widowControl/>
              <w:spacing w:beforeLines="50" w:before="156" w:afterLines="50" w:after="156"/>
              <w:jc w:val="center"/>
              <w:rPr>
                <w:rFonts w:ascii="SimSun" w:eastAsia="SimSun" w:hAnsi="SimSun"/>
                <w:szCs w:val="21"/>
              </w:rPr>
            </w:pPr>
            <w:r w:rsidRPr="008E21E4">
              <w:rPr>
                <w:rFonts w:ascii="SimSun" w:eastAsia="SimSun" w:hAnsi="SimSun"/>
                <w:szCs w:val="21"/>
              </w:rPr>
              <w:lastRenderedPageBreak/>
              <w:t>固定收益证券概述</w:t>
            </w:r>
          </w:p>
        </w:tc>
        <w:tc>
          <w:tcPr>
            <w:tcW w:w="1145" w:type="dxa"/>
            <w:vAlign w:val="center"/>
          </w:tcPr>
          <w:p w14:paraId="46AF7F5F" w14:textId="0826EA22" w:rsidR="0082101B" w:rsidRDefault="008E21E4">
            <w:pPr>
              <w:widowControl/>
              <w:spacing w:beforeLines="50" w:before="156" w:afterLines="50" w:after="156"/>
              <w:jc w:val="center"/>
              <w:rPr>
                <w:rFonts w:ascii="SimSun" w:eastAsia="SimSun" w:hAnsi="SimSun"/>
                <w:szCs w:val="21"/>
              </w:rPr>
            </w:pPr>
            <w:r w:rsidRPr="008E21E4">
              <w:rPr>
                <w:rFonts w:ascii="SimSun" w:eastAsia="SimSun" w:hAnsi="SimSun"/>
                <w:szCs w:val="21"/>
              </w:rPr>
              <w:t>固定收益证券</w:t>
            </w:r>
            <w:r>
              <w:rPr>
                <w:rFonts w:ascii="SimSun" w:eastAsia="SimSun" w:hAnsi="SimSun" w:hint="eastAsia"/>
                <w:szCs w:val="21"/>
              </w:rPr>
              <w:t>的要</w:t>
            </w:r>
            <w:r>
              <w:rPr>
                <w:rFonts w:ascii="SimSun" w:eastAsia="SimSun" w:hAnsi="SimSun" w:hint="eastAsia"/>
                <w:szCs w:val="21"/>
              </w:rPr>
              <w:lastRenderedPageBreak/>
              <w:t>素、风险、种类</w:t>
            </w:r>
          </w:p>
        </w:tc>
        <w:tc>
          <w:tcPr>
            <w:tcW w:w="1145" w:type="dxa"/>
            <w:vAlign w:val="center"/>
          </w:tcPr>
          <w:p w14:paraId="55B62AD0" w14:textId="4CB048B4" w:rsidR="0082101B" w:rsidRDefault="008E21E4">
            <w:pPr>
              <w:widowControl/>
              <w:spacing w:beforeLines="50" w:before="156" w:afterLines="50" w:after="156"/>
              <w:jc w:val="center"/>
              <w:rPr>
                <w:rFonts w:ascii="SimSun" w:eastAsia="SimSun" w:hAnsi="SimSun"/>
                <w:szCs w:val="21"/>
              </w:rPr>
            </w:pPr>
            <w:r>
              <w:rPr>
                <w:rFonts w:ascii="SimSun" w:eastAsia="SimSun" w:hAnsi="SimSun"/>
                <w:szCs w:val="21"/>
              </w:rPr>
              <w:lastRenderedPageBreak/>
              <w:t>10</w:t>
            </w:r>
          </w:p>
        </w:tc>
        <w:tc>
          <w:tcPr>
            <w:tcW w:w="1386" w:type="dxa"/>
            <w:vAlign w:val="center"/>
          </w:tcPr>
          <w:p w14:paraId="48955C75" w14:textId="5EFA3EB1" w:rsidR="0082101B" w:rsidRDefault="00B1014C">
            <w:pPr>
              <w:widowControl/>
              <w:spacing w:beforeLines="50" w:before="156" w:afterLines="50" w:after="156"/>
              <w:jc w:val="center"/>
              <w:rPr>
                <w:rFonts w:ascii="SimSun" w:eastAsia="SimSun" w:hAnsi="SimSun"/>
                <w:szCs w:val="21"/>
              </w:rPr>
            </w:pPr>
            <w:r>
              <w:rPr>
                <w:rFonts w:ascii="SimSun" w:eastAsia="SimSun" w:hAnsi="SimSun" w:hint="eastAsia"/>
                <w:szCs w:val="21"/>
              </w:rPr>
              <w:t>无</w:t>
            </w:r>
          </w:p>
        </w:tc>
        <w:tc>
          <w:tcPr>
            <w:tcW w:w="904" w:type="dxa"/>
            <w:vAlign w:val="center"/>
          </w:tcPr>
          <w:p w14:paraId="2508C7C0" w14:textId="77777777" w:rsidR="0082101B" w:rsidRDefault="0082101B">
            <w:pPr>
              <w:widowControl/>
              <w:spacing w:beforeLines="50" w:before="156" w:afterLines="50" w:after="156"/>
              <w:jc w:val="center"/>
              <w:rPr>
                <w:rFonts w:ascii="SimSun" w:eastAsia="SimSun" w:hAnsi="SimSun"/>
                <w:szCs w:val="21"/>
              </w:rPr>
            </w:pPr>
          </w:p>
        </w:tc>
      </w:tr>
      <w:tr w:rsidR="0082101B" w14:paraId="5AC7DAB3" w14:textId="77777777">
        <w:trPr>
          <w:trHeight w:val="340"/>
          <w:jc w:val="center"/>
        </w:trPr>
        <w:tc>
          <w:tcPr>
            <w:tcW w:w="1642" w:type="dxa"/>
            <w:vAlign w:val="center"/>
          </w:tcPr>
          <w:p w14:paraId="2D892197" w14:textId="4DB34BD7" w:rsidR="0082101B" w:rsidRDefault="008E21E4">
            <w:pPr>
              <w:widowControl/>
              <w:spacing w:beforeLines="50" w:before="156" w:afterLines="50" w:after="156"/>
              <w:jc w:val="center"/>
              <w:rPr>
                <w:rFonts w:ascii="SimSun" w:eastAsia="SimSun" w:hAnsi="SimSun"/>
                <w:szCs w:val="21"/>
              </w:rPr>
            </w:pPr>
            <w:r>
              <w:rPr>
                <w:rFonts w:ascii="SimSun" w:eastAsia="SimSun" w:hAnsi="SimSun"/>
                <w:szCs w:val="21"/>
              </w:rPr>
              <w:t>5</w:t>
            </w:r>
          </w:p>
        </w:tc>
        <w:tc>
          <w:tcPr>
            <w:tcW w:w="929" w:type="dxa"/>
          </w:tcPr>
          <w:p w14:paraId="00DA717B" w14:textId="1A9F4D52" w:rsidR="0082101B" w:rsidRDefault="008E21E4">
            <w:pPr>
              <w:widowControl/>
              <w:spacing w:beforeLines="50" w:before="156" w:afterLines="50" w:after="156"/>
              <w:jc w:val="left"/>
              <w:rPr>
                <w:rFonts w:ascii="SimSun" w:eastAsia="SimSun" w:hAnsi="SimSun"/>
                <w:szCs w:val="21"/>
              </w:rPr>
            </w:pPr>
            <w:r>
              <w:rPr>
                <w:rFonts w:ascii="SimSun" w:eastAsia="SimSun" w:hAnsi="SimSun"/>
                <w:szCs w:val="21"/>
              </w:rPr>
              <w:t>9.2</w:t>
            </w:r>
            <w:r w:rsidR="00A7522F">
              <w:rPr>
                <w:rFonts w:ascii="SimSun" w:eastAsia="SimSun" w:hAnsi="SimSun"/>
                <w:szCs w:val="21"/>
              </w:rPr>
              <w:t>9</w:t>
            </w:r>
            <w:r>
              <w:rPr>
                <w:rFonts w:ascii="SimSun" w:eastAsia="SimSun" w:hAnsi="SimSun"/>
                <w:szCs w:val="21"/>
              </w:rPr>
              <w:t>-10.11</w:t>
            </w:r>
          </w:p>
        </w:tc>
        <w:tc>
          <w:tcPr>
            <w:tcW w:w="1145" w:type="dxa"/>
            <w:vAlign w:val="center"/>
          </w:tcPr>
          <w:p w14:paraId="57402412" w14:textId="41253CA2" w:rsidR="0082101B" w:rsidRDefault="008E21E4">
            <w:pPr>
              <w:widowControl/>
              <w:spacing w:beforeLines="50" w:before="156" w:afterLines="50" w:after="156"/>
              <w:jc w:val="center"/>
              <w:rPr>
                <w:rFonts w:ascii="SimSun" w:eastAsia="SimSun" w:hAnsi="SimSun"/>
                <w:szCs w:val="21"/>
              </w:rPr>
            </w:pPr>
            <w:r>
              <w:rPr>
                <w:rFonts w:ascii="SimSun" w:eastAsia="SimSun" w:hAnsi="SimSun" w:hint="eastAsia"/>
              </w:rPr>
              <w:t>中国固定收益证券市场</w:t>
            </w:r>
          </w:p>
        </w:tc>
        <w:tc>
          <w:tcPr>
            <w:tcW w:w="1145" w:type="dxa"/>
            <w:vAlign w:val="center"/>
          </w:tcPr>
          <w:p w14:paraId="52B49CB5" w14:textId="04AE1C25" w:rsidR="0082101B" w:rsidRDefault="008E21E4">
            <w:pPr>
              <w:widowControl/>
              <w:spacing w:beforeLines="50" w:before="156" w:afterLines="50" w:after="156"/>
              <w:jc w:val="center"/>
              <w:rPr>
                <w:rFonts w:ascii="SimSun" w:eastAsia="SimSun" w:hAnsi="SimSun"/>
                <w:szCs w:val="21"/>
              </w:rPr>
            </w:pPr>
            <w:r>
              <w:rPr>
                <w:rFonts w:ascii="SimSun" w:eastAsia="SimSun" w:hAnsi="SimSun" w:hint="eastAsia"/>
                <w:szCs w:val="21"/>
              </w:rPr>
              <w:t>中国固定收益证券历史进程与近代创新</w:t>
            </w:r>
          </w:p>
        </w:tc>
        <w:tc>
          <w:tcPr>
            <w:tcW w:w="1145" w:type="dxa"/>
            <w:vAlign w:val="center"/>
          </w:tcPr>
          <w:p w14:paraId="75ECACB5" w14:textId="4120E768" w:rsidR="0082101B" w:rsidRDefault="008E21E4">
            <w:pPr>
              <w:widowControl/>
              <w:spacing w:beforeLines="50" w:before="156" w:afterLines="50" w:after="156"/>
              <w:jc w:val="center"/>
              <w:rPr>
                <w:rFonts w:ascii="SimSun" w:eastAsia="SimSun" w:hAnsi="SimSun"/>
                <w:szCs w:val="21"/>
              </w:rPr>
            </w:pPr>
            <w:r>
              <w:rPr>
                <w:rFonts w:ascii="SimSun" w:eastAsia="SimSun" w:hAnsi="SimSun"/>
                <w:szCs w:val="21"/>
              </w:rPr>
              <w:t>6</w:t>
            </w:r>
          </w:p>
        </w:tc>
        <w:tc>
          <w:tcPr>
            <w:tcW w:w="1386" w:type="dxa"/>
            <w:vAlign w:val="center"/>
          </w:tcPr>
          <w:p w14:paraId="13AA9D9C" w14:textId="381ED07D" w:rsidR="0082101B" w:rsidRDefault="00B1014C">
            <w:pPr>
              <w:widowControl/>
              <w:spacing w:beforeLines="50" w:before="156" w:afterLines="50" w:after="156"/>
              <w:jc w:val="center"/>
              <w:rPr>
                <w:rFonts w:ascii="SimSun" w:eastAsia="SimSun" w:hAnsi="SimSun"/>
                <w:szCs w:val="21"/>
              </w:rPr>
            </w:pPr>
            <w:r>
              <w:rPr>
                <w:rFonts w:ascii="SimSun" w:eastAsia="SimSun" w:hAnsi="SimSun" w:hint="eastAsia"/>
                <w:szCs w:val="21"/>
              </w:rPr>
              <w:t>思考中国固定收益证券创新的利与弊</w:t>
            </w:r>
          </w:p>
        </w:tc>
        <w:tc>
          <w:tcPr>
            <w:tcW w:w="904" w:type="dxa"/>
            <w:vAlign w:val="center"/>
          </w:tcPr>
          <w:p w14:paraId="136D14E9" w14:textId="77777777" w:rsidR="0082101B" w:rsidRDefault="0082101B">
            <w:pPr>
              <w:widowControl/>
              <w:spacing w:beforeLines="50" w:before="156" w:afterLines="50" w:after="156"/>
              <w:jc w:val="center"/>
              <w:rPr>
                <w:rFonts w:ascii="SimSun" w:eastAsia="SimSun" w:hAnsi="SimSun"/>
                <w:szCs w:val="21"/>
              </w:rPr>
            </w:pPr>
          </w:p>
        </w:tc>
      </w:tr>
      <w:tr w:rsidR="0082101B" w14:paraId="1E6443F0" w14:textId="77777777">
        <w:trPr>
          <w:trHeight w:val="340"/>
          <w:jc w:val="center"/>
        </w:trPr>
        <w:tc>
          <w:tcPr>
            <w:tcW w:w="1642" w:type="dxa"/>
            <w:vAlign w:val="center"/>
          </w:tcPr>
          <w:p w14:paraId="401DFDBD" w14:textId="76EBFBFE" w:rsidR="0082101B" w:rsidRDefault="008E21E4">
            <w:pPr>
              <w:widowControl/>
              <w:spacing w:beforeLines="50" w:before="156" w:afterLines="50" w:after="156"/>
              <w:jc w:val="center"/>
              <w:rPr>
                <w:rFonts w:ascii="SimSun" w:eastAsia="SimSun" w:hAnsi="SimSun"/>
                <w:szCs w:val="21"/>
              </w:rPr>
            </w:pPr>
            <w:r>
              <w:rPr>
                <w:rFonts w:ascii="SimSun" w:eastAsia="SimSun" w:hAnsi="SimSun"/>
                <w:szCs w:val="21"/>
              </w:rPr>
              <w:t>6-7</w:t>
            </w:r>
          </w:p>
        </w:tc>
        <w:tc>
          <w:tcPr>
            <w:tcW w:w="929" w:type="dxa"/>
          </w:tcPr>
          <w:p w14:paraId="599C0709" w14:textId="7410E353" w:rsidR="0082101B" w:rsidRDefault="00A7522F">
            <w:pPr>
              <w:widowControl/>
              <w:spacing w:beforeLines="50" w:before="156" w:afterLines="50" w:after="156"/>
              <w:jc w:val="left"/>
              <w:rPr>
                <w:rFonts w:ascii="SimSun" w:eastAsia="SimSun" w:hAnsi="SimSun"/>
                <w:szCs w:val="21"/>
              </w:rPr>
            </w:pPr>
            <w:r>
              <w:rPr>
                <w:rFonts w:ascii="SimSun" w:eastAsia="SimSun" w:hAnsi="SimSun"/>
                <w:szCs w:val="21"/>
              </w:rPr>
              <w:t>10.11-</w:t>
            </w:r>
            <w:r w:rsidR="008E21E4">
              <w:rPr>
                <w:rFonts w:ascii="SimSun" w:eastAsia="SimSun" w:hAnsi="SimSun"/>
                <w:szCs w:val="21"/>
              </w:rPr>
              <w:t>10.18</w:t>
            </w:r>
          </w:p>
        </w:tc>
        <w:tc>
          <w:tcPr>
            <w:tcW w:w="1145" w:type="dxa"/>
            <w:vAlign w:val="center"/>
          </w:tcPr>
          <w:p w14:paraId="51C6DA22" w14:textId="0D13BE42" w:rsidR="0082101B" w:rsidRDefault="008E21E4">
            <w:pPr>
              <w:widowControl/>
              <w:spacing w:beforeLines="50" w:before="156" w:afterLines="50" w:after="156"/>
              <w:jc w:val="center"/>
              <w:rPr>
                <w:rFonts w:ascii="SimSun" w:eastAsia="SimSun" w:hAnsi="SimSun"/>
                <w:szCs w:val="21"/>
              </w:rPr>
            </w:pPr>
            <w:r>
              <w:rPr>
                <w:rFonts w:ascii="SimSun" w:eastAsia="SimSun" w:hAnsi="SimSun" w:hint="eastAsia"/>
              </w:rPr>
              <w:t>到期收益率</w:t>
            </w:r>
          </w:p>
        </w:tc>
        <w:tc>
          <w:tcPr>
            <w:tcW w:w="1145" w:type="dxa"/>
            <w:vAlign w:val="center"/>
          </w:tcPr>
          <w:p w14:paraId="54AB197A" w14:textId="33458E20" w:rsidR="0082101B" w:rsidRDefault="008E21E4">
            <w:pPr>
              <w:widowControl/>
              <w:spacing w:beforeLines="50" w:before="156" w:afterLines="50" w:after="156"/>
              <w:jc w:val="center"/>
              <w:rPr>
                <w:rFonts w:ascii="SimSun" w:eastAsia="SimSun" w:hAnsi="SimSun"/>
                <w:szCs w:val="21"/>
              </w:rPr>
            </w:pPr>
            <w:r>
              <w:rPr>
                <w:rFonts w:ascii="SimSun" w:eastAsia="SimSun" w:hAnsi="SimSun" w:hint="eastAsia"/>
                <w:szCs w:val="21"/>
              </w:rPr>
              <w:t>单利与复利、到期收益率、持有期收益率、总收益分解</w:t>
            </w:r>
          </w:p>
        </w:tc>
        <w:tc>
          <w:tcPr>
            <w:tcW w:w="1145" w:type="dxa"/>
            <w:vAlign w:val="center"/>
          </w:tcPr>
          <w:p w14:paraId="42FD2FF7" w14:textId="5C6B7BC4" w:rsidR="0082101B" w:rsidRDefault="008E21E4">
            <w:pPr>
              <w:widowControl/>
              <w:spacing w:beforeLines="50" w:before="156" w:afterLines="50" w:after="156"/>
              <w:jc w:val="center"/>
              <w:rPr>
                <w:rFonts w:ascii="SimSun" w:eastAsia="SimSun" w:hAnsi="SimSun"/>
                <w:szCs w:val="21"/>
              </w:rPr>
            </w:pPr>
            <w:r>
              <w:rPr>
                <w:rFonts w:ascii="SimSun" w:eastAsia="SimSun" w:hAnsi="SimSun"/>
                <w:szCs w:val="21"/>
              </w:rPr>
              <w:t>5</w:t>
            </w:r>
          </w:p>
        </w:tc>
        <w:tc>
          <w:tcPr>
            <w:tcW w:w="1386" w:type="dxa"/>
            <w:vAlign w:val="center"/>
          </w:tcPr>
          <w:p w14:paraId="0625FDFC" w14:textId="504F8A69" w:rsidR="0082101B" w:rsidRDefault="00B1014C">
            <w:pPr>
              <w:widowControl/>
              <w:spacing w:beforeLines="50" w:before="156" w:afterLines="50" w:after="156"/>
              <w:jc w:val="center"/>
              <w:rPr>
                <w:rFonts w:ascii="SimSun" w:eastAsia="SimSun" w:hAnsi="SimSun"/>
                <w:szCs w:val="21"/>
              </w:rPr>
            </w:pPr>
            <w:r>
              <w:rPr>
                <w:rFonts w:ascii="SimSun" w:eastAsia="SimSun" w:hAnsi="SimSun" w:hint="eastAsia"/>
                <w:szCs w:val="21"/>
              </w:rPr>
              <w:t>验证债券价格与到期收益率以及票面利率的关系，对债券总收益进行分解</w:t>
            </w:r>
          </w:p>
        </w:tc>
        <w:tc>
          <w:tcPr>
            <w:tcW w:w="904" w:type="dxa"/>
            <w:vAlign w:val="center"/>
          </w:tcPr>
          <w:p w14:paraId="7A8D6B8F" w14:textId="77777777" w:rsidR="0082101B" w:rsidRDefault="0082101B">
            <w:pPr>
              <w:widowControl/>
              <w:spacing w:beforeLines="50" w:before="156" w:afterLines="50" w:after="156"/>
              <w:jc w:val="center"/>
              <w:rPr>
                <w:rFonts w:ascii="SimSun" w:eastAsia="SimSun" w:hAnsi="SimSun"/>
                <w:szCs w:val="21"/>
              </w:rPr>
            </w:pPr>
          </w:p>
        </w:tc>
      </w:tr>
      <w:tr w:rsidR="008E21E4" w14:paraId="716B32B5" w14:textId="77777777">
        <w:trPr>
          <w:trHeight w:val="340"/>
          <w:jc w:val="center"/>
        </w:trPr>
        <w:tc>
          <w:tcPr>
            <w:tcW w:w="1642" w:type="dxa"/>
            <w:vAlign w:val="center"/>
          </w:tcPr>
          <w:p w14:paraId="078F12C0" w14:textId="37E434B6" w:rsidR="008E21E4" w:rsidRDefault="008E21E4" w:rsidP="008E21E4">
            <w:pPr>
              <w:widowControl/>
              <w:spacing w:beforeLines="50" w:before="156" w:afterLines="50" w:after="156"/>
              <w:jc w:val="center"/>
              <w:rPr>
                <w:rFonts w:ascii="SimSun" w:eastAsia="SimSun" w:hAnsi="SimSun"/>
                <w:szCs w:val="21"/>
              </w:rPr>
            </w:pPr>
            <w:r>
              <w:rPr>
                <w:rFonts w:ascii="SimSun" w:eastAsia="SimSun" w:hAnsi="SimSun"/>
                <w:szCs w:val="21"/>
              </w:rPr>
              <w:t>8-9</w:t>
            </w:r>
          </w:p>
        </w:tc>
        <w:tc>
          <w:tcPr>
            <w:tcW w:w="929" w:type="dxa"/>
          </w:tcPr>
          <w:p w14:paraId="16CF0AF2" w14:textId="6D5D845B" w:rsidR="008E21E4" w:rsidRDefault="008E21E4" w:rsidP="008E21E4">
            <w:pPr>
              <w:widowControl/>
              <w:spacing w:beforeLines="50" w:before="156" w:afterLines="50" w:after="156"/>
              <w:jc w:val="left"/>
              <w:rPr>
                <w:rFonts w:ascii="SimSun" w:eastAsia="SimSun" w:hAnsi="SimSun"/>
                <w:szCs w:val="21"/>
              </w:rPr>
            </w:pPr>
            <w:r>
              <w:rPr>
                <w:rFonts w:ascii="SimSun" w:eastAsia="SimSun" w:hAnsi="SimSun"/>
                <w:szCs w:val="21"/>
              </w:rPr>
              <w:t>10.</w:t>
            </w:r>
            <w:r w:rsidR="00A7522F">
              <w:rPr>
                <w:rFonts w:ascii="SimSun" w:eastAsia="SimSun" w:hAnsi="SimSun"/>
                <w:szCs w:val="21"/>
              </w:rPr>
              <w:t>25</w:t>
            </w:r>
            <w:r>
              <w:rPr>
                <w:rFonts w:ascii="SimSun" w:eastAsia="SimSun" w:hAnsi="SimSun"/>
                <w:szCs w:val="21"/>
              </w:rPr>
              <w:t>-</w:t>
            </w:r>
            <w:r w:rsidR="00A7522F">
              <w:rPr>
                <w:rFonts w:ascii="SimSun" w:eastAsia="SimSun" w:hAnsi="SimSun"/>
                <w:szCs w:val="21"/>
              </w:rPr>
              <w:t>11.1</w:t>
            </w:r>
          </w:p>
        </w:tc>
        <w:tc>
          <w:tcPr>
            <w:tcW w:w="1145" w:type="dxa"/>
            <w:vAlign w:val="center"/>
          </w:tcPr>
          <w:p w14:paraId="1FE3AC6D" w14:textId="4630E9CE" w:rsidR="008E21E4" w:rsidRDefault="008E21E4" w:rsidP="008E21E4">
            <w:pPr>
              <w:widowControl/>
              <w:spacing w:beforeLines="50" w:before="156" w:afterLines="50" w:after="156"/>
              <w:jc w:val="center"/>
              <w:rPr>
                <w:rFonts w:ascii="SimSun" w:eastAsia="SimSun" w:hAnsi="SimSun"/>
                <w:szCs w:val="21"/>
              </w:rPr>
            </w:pPr>
            <w:r>
              <w:rPr>
                <w:rFonts w:ascii="SimSun" w:eastAsia="SimSun" w:hAnsi="SimSun" w:hint="eastAsia"/>
              </w:rPr>
              <w:t>到期收益率</w:t>
            </w:r>
          </w:p>
        </w:tc>
        <w:tc>
          <w:tcPr>
            <w:tcW w:w="1145" w:type="dxa"/>
            <w:vAlign w:val="center"/>
          </w:tcPr>
          <w:p w14:paraId="7C5A8226" w14:textId="30630962" w:rsidR="008E21E4" w:rsidRDefault="008E21E4" w:rsidP="008E21E4">
            <w:pPr>
              <w:widowControl/>
              <w:spacing w:beforeLines="50" w:before="156" w:afterLines="50" w:after="156"/>
              <w:jc w:val="center"/>
              <w:rPr>
                <w:rFonts w:ascii="SimSun" w:eastAsia="SimSun" w:hAnsi="SimSun"/>
                <w:szCs w:val="21"/>
              </w:rPr>
            </w:pPr>
            <w:r>
              <w:rPr>
                <w:rFonts w:ascii="SimSun" w:eastAsia="SimSun" w:hAnsi="SimSun" w:hint="eastAsia"/>
                <w:szCs w:val="21"/>
              </w:rPr>
              <w:t>折现因子与折现方程</w:t>
            </w:r>
          </w:p>
        </w:tc>
        <w:tc>
          <w:tcPr>
            <w:tcW w:w="1145" w:type="dxa"/>
            <w:vAlign w:val="center"/>
          </w:tcPr>
          <w:p w14:paraId="373FE09E" w14:textId="626BCB84" w:rsidR="008E21E4" w:rsidRDefault="008E21E4" w:rsidP="008E21E4">
            <w:pPr>
              <w:widowControl/>
              <w:spacing w:beforeLines="50" w:before="156" w:afterLines="50" w:after="156"/>
              <w:jc w:val="center"/>
              <w:rPr>
                <w:rFonts w:ascii="SimSun" w:eastAsia="SimSun" w:hAnsi="SimSun"/>
                <w:szCs w:val="21"/>
              </w:rPr>
            </w:pPr>
            <w:r>
              <w:rPr>
                <w:rFonts w:ascii="SimSun" w:eastAsia="SimSun" w:hAnsi="SimSun"/>
                <w:szCs w:val="21"/>
              </w:rPr>
              <w:t>3</w:t>
            </w:r>
          </w:p>
        </w:tc>
        <w:tc>
          <w:tcPr>
            <w:tcW w:w="1386" w:type="dxa"/>
            <w:vAlign w:val="center"/>
          </w:tcPr>
          <w:p w14:paraId="2898EE22" w14:textId="0BF86CF6" w:rsidR="008E21E4" w:rsidRDefault="00B1014C" w:rsidP="008E21E4">
            <w:pPr>
              <w:widowControl/>
              <w:spacing w:beforeLines="50" w:before="156" w:afterLines="50" w:after="156"/>
              <w:jc w:val="center"/>
              <w:rPr>
                <w:rFonts w:ascii="SimSun" w:eastAsia="SimSun" w:hAnsi="SimSun"/>
                <w:szCs w:val="21"/>
              </w:rPr>
            </w:pPr>
            <w:r>
              <w:rPr>
                <w:rFonts w:ascii="SimSun" w:eastAsia="SimSun" w:hAnsi="SimSun" w:hint="eastAsia"/>
                <w:szCs w:val="21"/>
              </w:rPr>
              <w:t>分别用函数法与迭代法估计折现因子</w:t>
            </w:r>
          </w:p>
        </w:tc>
        <w:tc>
          <w:tcPr>
            <w:tcW w:w="904" w:type="dxa"/>
            <w:vAlign w:val="center"/>
          </w:tcPr>
          <w:p w14:paraId="0DF454F0" w14:textId="77777777" w:rsidR="008E21E4" w:rsidRDefault="008E21E4" w:rsidP="008E21E4">
            <w:pPr>
              <w:widowControl/>
              <w:spacing w:beforeLines="50" w:before="156" w:afterLines="50" w:after="156"/>
              <w:jc w:val="center"/>
              <w:rPr>
                <w:rFonts w:ascii="SimSun" w:eastAsia="SimSun" w:hAnsi="SimSun"/>
                <w:szCs w:val="21"/>
              </w:rPr>
            </w:pPr>
          </w:p>
        </w:tc>
      </w:tr>
      <w:tr w:rsidR="008E21E4" w14:paraId="2485066D" w14:textId="77777777">
        <w:trPr>
          <w:trHeight w:val="340"/>
          <w:jc w:val="center"/>
        </w:trPr>
        <w:tc>
          <w:tcPr>
            <w:tcW w:w="1642" w:type="dxa"/>
            <w:vAlign w:val="center"/>
          </w:tcPr>
          <w:p w14:paraId="38853A72" w14:textId="65BEFEDE" w:rsidR="008E21E4" w:rsidRDefault="008E21E4" w:rsidP="008E21E4">
            <w:pPr>
              <w:widowControl/>
              <w:spacing w:beforeLines="50" w:before="156" w:afterLines="50" w:after="156"/>
              <w:jc w:val="center"/>
              <w:rPr>
                <w:rFonts w:ascii="SimSun" w:eastAsia="SimSun" w:hAnsi="SimSun"/>
                <w:szCs w:val="21"/>
              </w:rPr>
            </w:pPr>
            <w:r>
              <w:rPr>
                <w:rFonts w:ascii="SimSun" w:eastAsia="SimSun" w:hAnsi="SimSun"/>
                <w:szCs w:val="21"/>
              </w:rPr>
              <w:t>10</w:t>
            </w:r>
          </w:p>
        </w:tc>
        <w:tc>
          <w:tcPr>
            <w:tcW w:w="929" w:type="dxa"/>
          </w:tcPr>
          <w:p w14:paraId="6A200872" w14:textId="69C2363D" w:rsidR="008E21E4" w:rsidRDefault="00250130" w:rsidP="008E21E4">
            <w:pPr>
              <w:widowControl/>
              <w:spacing w:beforeLines="50" w:before="156" w:afterLines="50" w:after="156"/>
              <w:jc w:val="left"/>
              <w:rPr>
                <w:rFonts w:ascii="SimSun" w:eastAsia="SimSun" w:hAnsi="SimSun"/>
                <w:szCs w:val="21"/>
              </w:rPr>
            </w:pPr>
            <w:r>
              <w:rPr>
                <w:rFonts w:ascii="SimSun" w:eastAsia="SimSun" w:hAnsi="SimSun"/>
                <w:szCs w:val="21"/>
              </w:rPr>
              <w:t>11.</w:t>
            </w:r>
            <w:r w:rsidR="00A7522F">
              <w:rPr>
                <w:rFonts w:ascii="SimSun" w:eastAsia="SimSun" w:hAnsi="SimSun"/>
                <w:szCs w:val="21"/>
              </w:rPr>
              <w:t>8</w:t>
            </w:r>
            <w:r>
              <w:rPr>
                <w:rFonts w:ascii="SimSun" w:eastAsia="SimSun" w:hAnsi="SimSun"/>
                <w:szCs w:val="21"/>
              </w:rPr>
              <w:t>-11.</w:t>
            </w:r>
            <w:r w:rsidR="00A7522F">
              <w:rPr>
                <w:rFonts w:ascii="SimSun" w:eastAsia="SimSun" w:hAnsi="SimSun"/>
                <w:szCs w:val="21"/>
              </w:rPr>
              <w:t>15</w:t>
            </w:r>
          </w:p>
        </w:tc>
        <w:tc>
          <w:tcPr>
            <w:tcW w:w="1145" w:type="dxa"/>
            <w:vAlign w:val="center"/>
          </w:tcPr>
          <w:p w14:paraId="69F0DFDE" w14:textId="53B6563A" w:rsidR="008E21E4" w:rsidRDefault="00250130" w:rsidP="008E21E4">
            <w:pPr>
              <w:widowControl/>
              <w:spacing w:beforeLines="50" w:before="156" w:afterLines="50" w:after="156"/>
              <w:jc w:val="center"/>
              <w:rPr>
                <w:rFonts w:ascii="SimSun" w:eastAsia="SimSun" w:hAnsi="SimSun"/>
                <w:szCs w:val="21"/>
              </w:rPr>
            </w:pPr>
            <w:r>
              <w:rPr>
                <w:rFonts w:ascii="SimSun" w:eastAsia="SimSun" w:hAnsi="SimSun" w:hint="eastAsia"/>
                <w:szCs w:val="21"/>
              </w:rPr>
              <w:t>利率期限结构</w:t>
            </w:r>
          </w:p>
        </w:tc>
        <w:tc>
          <w:tcPr>
            <w:tcW w:w="1145" w:type="dxa"/>
            <w:vAlign w:val="center"/>
          </w:tcPr>
          <w:p w14:paraId="58C93B69" w14:textId="249F75E8" w:rsidR="008E21E4" w:rsidRDefault="00250130" w:rsidP="008E21E4">
            <w:pPr>
              <w:widowControl/>
              <w:spacing w:beforeLines="50" w:before="156" w:afterLines="50" w:after="156"/>
              <w:jc w:val="center"/>
              <w:rPr>
                <w:rFonts w:ascii="SimSun" w:eastAsia="SimSun" w:hAnsi="SimSun"/>
                <w:szCs w:val="21"/>
              </w:rPr>
            </w:pPr>
            <w:r>
              <w:rPr>
                <w:rFonts w:ascii="SimSun" w:eastAsia="SimSun" w:hAnsi="SimSun" w:hint="eastAsia"/>
              </w:rPr>
              <w:t>利率期限结构理论</w:t>
            </w:r>
          </w:p>
        </w:tc>
        <w:tc>
          <w:tcPr>
            <w:tcW w:w="1145" w:type="dxa"/>
            <w:vAlign w:val="center"/>
          </w:tcPr>
          <w:p w14:paraId="3AF91D56" w14:textId="147B0FB0" w:rsidR="008E21E4" w:rsidRDefault="00250130" w:rsidP="008E21E4">
            <w:pPr>
              <w:widowControl/>
              <w:spacing w:beforeLines="50" w:before="156" w:afterLines="50" w:after="156"/>
              <w:jc w:val="center"/>
              <w:rPr>
                <w:rFonts w:ascii="SimSun" w:eastAsia="SimSun" w:hAnsi="SimSun"/>
                <w:szCs w:val="21"/>
              </w:rPr>
            </w:pPr>
            <w:r>
              <w:rPr>
                <w:rFonts w:ascii="SimSun" w:eastAsia="SimSun" w:hAnsi="SimSun"/>
                <w:szCs w:val="21"/>
              </w:rPr>
              <w:t>6</w:t>
            </w:r>
          </w:p>
        </w:tc>
        <w:tc>
          <w:tcPr>
            <w:tcW w:w="1386" w:type="dxa"/>
            <w:vAlign w:val="center"/>
          </w:tcPr>
          <w:p w14:paraId="01E73F31" w14:textId="4916F8A8" w:rsidR="008E21E4" w:rsidRDefault="00B1014C" w:rsidP="008E21E4">
            <w:pPr>
              <w:widowControl/>
              <w:spacing w:beforeLines="50" w:before="156" w:afterLines="50" w:after="156"/>
              <w:jc w:val="center"/>
              <w:rPr>
                <w:rFonts w:ascii="SimSun" w:eastAsia="SimSun" w:hAnsi="SimSun"/>
                <w:szCs w:val="21"/>
              </w:rPr>
            </w:pPr>
            <w:r>
              <w:rPr>
                <w:rFonts w:ascii="SimSun" w:eastAsia="SimSun" w:hAnsi="SimSun" w:hint="eastAsia"/>
                <w:szCs w:val="21"/>
              </w:rPr>
              <w:t>无</w:t>
            </w:r>
          </w:p>
        </w:tc>
        <w:tc>
          <w:tcPr>
            <w:tcW w:w="904" w:type="dxa"/>
            <w:vAlign w:val="center"/>
          </w:tcPr>
          <w:p w14:paraId="1F6FF133" w14:textId="77777777" w:rsidR="008E21E4" w:rsidRDefault="008E21E4" w:rsidP="008E21E4">
            <w:pPr>
              <w:widowControl/>
              <w:spacing w:beforeLines="50" w:before="156" w:afterLines="50" w:after="156"/>
              <w:jc w:val="center"/>
              <w:rPr>
                <w:rFonts w:ascii="SimSun" w:eastAsia="SimSun" w:hAnsi="SimSun"/>
                <w:szCs w:val="21"/>
              </w:rPr>
            </w:pPr>
          </w:p>
        </w:tc>
      </w:tr>
      <w:tr w:rsidR="008E21E4" w14:paraId="6C1B8E21" w14:textId="77777777">
        <w:trPr>
          <w:trHeight w:val="340"/>
          <w:jc w:val="center"/>
        </w:trPr>
        <w:tc>
          <w:tcPr>
            <w:tcW w:w="1642" w:type="dxa"/>
            <w:vAlign w:val="center"/>
          </w:tcPr>
          <w:p w14:paraId="221C0B32" w14:textId="51368AE5" w:rsidR="008E21E4" w:rsidRDefault="00250130" w:rsidP="008E21E4">
            <w:pPr>
              <w:widowControl/>
              <w:spacing w:beforeLines="50" w:before="156" w:afterLines="50" w:after="156"/>
              <w:jc w:val="center"/>
              <w:rPr>
                <w:rFonts w:ascii="SimSun" w:eastAsia="SimSun" w:hAnsi="SimSun"/>
                <w:szCs w:val="21"/>
              </w:rPr>
            </w:pPr>
            <w:r>
              <w:rPr>
                <w:rFonts w:ascii="SimSun" w:eastAsia="SimSun" w:hAnsi="SimSun"/>
                <w:szCs w:val="21"/>
              </w:rPr>
              <w:t>11</w:t>
            </w:r>
            <w:r w:rsidR="00A7522F">
              <w:rPr>
                <w:rFonts w:ascii="SimSun" w:eastAsia="SimSun" w:hAnsi="SimSun"/>
                <w:szCs w:val="21"/>
              </w:rPr>
              <w:t>-12</w:t>
            </w:r>
          </w:p>
        </w:tc>
        <w:tc>
          <w:tcPr>
            <w:tcW w:w="929" w:type="dxa"/>
          </w:tcPr>
          <w:p w14:paraId="28E6337D" w14:textId="75BF47B6" w:rsidR="008E21E4" w:rsidRDefault="00250130" w:rsidP="008E21E4">
            <w:pPr>
              <w:widowControl/>
              <w:spacing w:beforeLines="50" w:before="156" w:afterLines="50" w:after="156"/>
              <w:jc w:val="left"/>
              <w:rPr>
                <w:rFonts w:ascii="SimSun" w:eastAsia="SimSun" w:hAnsi="SimSun"/>
                <w:szCs w:val="21"/>
              </w:rPr>
            </w:pPr>
            <w:r>
              <w:rPr>
                <w:rFonts w:ascii="SimSun" w:eastAsia="SimSun" w:hAnsi="SimSun"/>
                <w:szCs w:val="21"/>
              </w:rPr>
              <w:t>11.</w:t>
            </w:r>
            <w:r w:rsidR="00A7522F">
              <w:rPr>
                <w:rFonts w:ascii="SimSun" w:eastAsia="SimSun" w:hAnsi="SimSun"/>
                <w:szCs w:val="21"/>
              </w:rPr>
              <w:t>15</w:t>
            </w:r>
            <w:r>
              <w:rPr>
                <w:rFonts w:ascii="SimSun" w:eastAsia="SimSun" w:hAnsi="SimSun"/>
                <w:szCs w:val="21"/>
              </w:rPr>
              <w:t>-11.</w:t>
            </w:r>
            <w:r w:rsidR="00A7522F">
              <w:rPr>
                <w:rFonts w:ascii="SimSun" w:eastAsia="SimSun" w:hAnsi="SimSun"/>
                <w:szCs w:val="21"/>
              </w:rPr>
              <w:t>22</w:t>
            </w:r>
          </w:p>
        </w:tc>
        <w:tc>
          <w:tcPr>
            <w:tcW w:w="1145" w:type="dxa"/>
            <w:vAlign w:val="center"/>
          </w:tcPr>
          <w:p w14:paraId="22521056" w14:textId="58D3242C" w:rsidR="008E21E4" w:rsidRDefault="00250130" w:rsidP="008E21E4">
            <w:pPr>
              <w:widowControl/>
              <w:spacing w:beforeLines="50" w:before="156" w:afterLines="50" w:after="156"/>
              <w:jc w:val="center"/>
              <w:rPr>
                <w:rFonts w:ascii="SimSun" w:eastAsia="SimSun" w:hAnsi="SimSun"/>
                <w:szCs w:val="21"/>
              </w:rPr>
            </w:pPr>
            <w:r>
              <w:rPr>
                <w:rFonts w:ascii="SimSun" w:eastAsia="SimSun" w:hAnsi="SimSun" w:hint="eastAsia"/>
              </w:rPr>
              <w:t>套利，持续</w:t>
            </w:r>
            <w:r w:rsidR="00B1014C">
              <w:rPr>
                <w:rFonts w:ascii="SimSun" w:eastAsia="SimSun" w:hAnsi="SimSun" w:hint="eastAsia"/>
              </w:rPr>
              <w:t>期</w:t>
            </w:r>
            <w:r>
              <w:rPr>
                <w:rFonts w:ascii="SimSun" w:eastAsia="SimSun" w:hAnsi="SimSun" w:hint="eastAsia"/>
              </w:rPr>
              <w:t>与凸性</w:t>
            </w:r>
          </w:p>
        </w:tc>
        <w:tc>
          <w:tcPr>
            <w:tcW w:w="1145" w:type="dxa"/>
            <w:vAlign w:val="center"/>
          </w:tcPr>
          <w:p w14:paraId="4149897C" w14:textId="5A04B9B3" w:rsidR="008E21E4" w:rsidRDefault="00250130" w:rsidP="008E21E4">
            <w:pPr>
              <w:widowControl/>
              <w:spacing w:beforeLines="50" w:before="156" w:afterLines="50" w:after="156"/>
              <w:jc w:val="center"/>
              <w:rPr>
                <w:rFonts w:ascii="SimSun" w:eastAsia="SimSun" w:hAnsi="SimSun"/>
                <w:szCs w:val="21"/>
              </w:rPr>
            </w:pPr>
            <w:r>
              <w:rPr>
                <w:rFonts w:ascii="SimSun" w:eastAsia="SimSun" w:hAnsi="SimSun" w:hint="eastAsia"/>
              </w:rPr>
              <w:t>套利，</w:t>
            </w:r>
            <w:r w:rsidR="00B1014C">
              <w:rPr>
                <w:rFonts w:ascii="SimSun" w:eastAsia="SimSun" w:hAnsi="SimSun" w:hint="eastAsia"/>
              </w:rPr>
              <w:t>持续期</w:t>
            </w:r>
            <w:r>
              <w:rPr>
                <w:rFonts w:ascii="SimSun" w:eastAsia="SimSun" w:hAnsi="SimSun" w:hint="eastAsia"/>
              </w:rPr>
              <w:t>与凸性的计算</w:t>
            </w:r>
          </w:p>
        </w:tc>
        <w:tc>
          <w:tcPr>
            <w:tcW w:w="1145" w:type="dxa"/>
            <w:vAlign w:val="center"/>
          </w:tcPr>
          <w:p w14:paraId="3D2C3682" w14:textId="1CC99D40" w:rsidR="008E21E4" w:rsidRDefault="00250130" w:rsidP="008E21E4">
            <w:pPr>
              <w:widowControl/>
              <w:spacing w:beforeLines="50" w:before="156" w:afterLines="50" w:after="156"/>
              <w:jc w:val="center"/>
              <w:rPr>
                <w:rFonts w:ascii="SimSun" w:eastAsia="SimSun" w:hAnsi="SimSun"/>
                <w:szCs w:val="21"/>
              </w:rPr>
            </w:pPr>
            <w:r>
              <w:rPr>
                <w:rFonts w:ascii="SimSun" w:eastAsia="SimSun" w:hAnsi="SimSun"/>
                <w:szCs w:val="21"/>
              </w:rPr>
              <w:t>8</w:t>
            </w:r>
          </w:p>
        </w:tc>
        <w:tc>
          <w:tcPr>
            <w:tcW w:w="1386" w:type="dxa"/>
            <w:vAlign w:val="center"/>
          </w:tcPr>
          <w:p w14:paraId="6433F89C" w14:textId="1C4C0315" w:rsidR="008E21E4" w:rsidRDefault="00B1014C" w:rsidP="008E21E4">
            <w:pPr>
              <w:widowControl/>
              <w:spacing w:beforeLines="50" w:before="156" w:afterLines="50" w:after="156"/>
              <w:jc w:val="center"/>
              <w:rPr>
                <w:rFonts w:ascii="SimSun" w:eastAsia="SimSun" w:hAnsi="SimSun"/>
                <w:szCs w:val="21"/>
              </w:rPr>
            </w:pPr>
            <w:r>
              <w:rPr>
                <w:rFonts w:ascii="SimSun" w:eastAsia="SimSun" w:hAnsi="SimSun" w:hint="eastAsia"/>
                <w:szCs w:val="21"/>
              </w:rPr>
              <w:t>计算债券的持续期与凸性</w:t>
            </w:r>
          </w:p>
        </w:tc>
        <w:tc>
          <w:tcPr>
            <w:tcW w:w="904" w:type="dxa"/>
            <w:vAlign w:val="center"/>
          </w:tcPr>
          <w:p w14:paraId="38D55B47" w14:textId="77777777" w:rsidR="008E21E4" w:rsidRDefault="008E21E4" w:rsidP="008E21E4">
            <w:pPr>
              <w:widowControl/>
              <w:spacing w:beforeLines="50" w:before="156" w:afterLines="50" w:after="156"/>
              <w:jc w:val="center"/>
              <w:rPr>
                <w:rFonts w:ascii="SimSun" w:eastAsia="SimSun" w:hAnsi="SimSun"/>
                <w:szCs w:val="21"/>
              </w:rPr>
            </w:pPr>
          </w:p>
        </w:tc>
      </w:tr>
      <w:tr w:rsidR="00A7522F" w14:paraId="2D721C86" w14:textId="77777777">
        <w:trPr>
          <w:trHeight w:val="340"/>
          <w:jc w:val="center"/>
        </w:trPr>
        <w:tc>
          <w:tcPr>
            <w:tcW w:w="1642" w:type="dxa"/>
            <w:vAlign w:val="center"/>
          </w:tcPr>
          <w:p w14:paraId="4EE17115" w14:textId="6587CA95" w:rsidR="00A7522F" w:rsidRDefault="00A7522F" w:rsidP="00A7522F">
            <w:pPr>
              <w:widowControl/>
              <w:spacing w:beforeLines="50" w:before="156" w:afterLines="50" w:after="156"/>
              <w:jc w:val="center"/>
              <w:rPr>
                <w:rFonts w:ascii="SimSun" w:eastAsia="SimSun" w:hAnsi="SimSun"/>
                <w:szCs w:val="21"/>
              </w:rPr>
            </w:pPr>
            <w:r>
              <w:rPr>
                <w:rFonts w:ascii="SimSun" w:eastAsia="SimSun" w:hAnsi="SimSun"/>
                <w:szCs w:val="21"/>
              </w:rPr>
              <w:t>13-14</w:t>
            </w:r>
          </w:p>
        </w:tc>
        <w:tc>
          <w:tcPr>
            <w:tcW w:w="929" w:type="dxa"/>
          </w:tcPr>
          <w:p w14:paraId="39BC1277" w14:textId="4EBD83C9" w:rsidR="00A7522F" w:rsidRDefault="00A7522F" w:rsidP="00A7522F">
            <w:pPr>
              <w:widowControl/>
              <w:spacing w:beforeLines="50" w:before="156" w:afterLines="50" w:after="156"/>
              <w:jc w:val="left"/>
              <w:rPr>
                <w:rFonts w:ascii="SimSun" w:eastAsia="SimSun" w:hAnsi="SimSun"/>
                <w:szCs w:val="21"/>
              </w:rPr>
            </w:pPr>
            <w:r>
              <w:rPr>
                <w:rFonts w:ascii="SimSun" w:eastAsia="SimSun" w:hAnsi="SimSun"/>
                <w:szCs w:val="21"/>
              </w:rPr>
              <w:t>11.29-12.6</w:t>
            </w:r>
          </w:p>
        </w:tc>
        <w:tc>
          <w:tcPr>
            <w:tcW w:w="1145" w:type="dxa"/>
            <w:vAlign w:val="center"/>
          </w:tcPr>
          <w:p w14:paraId="7F1D1EEA" w14:textId="65AA6349" w:rsidR="00A7522F" w:rsidRDefault="00A7522F" w:rsidP="00A7522F">
            <w:pPr>
              <w:widowControl/>
              <w:spacing w:beforeLines="50" w:before="156" w:afterLines="50" w:after="156"/>
              <w:jc w:val="center"/>
              <w:rPr>
                <w:rFonts w:ascii="SimSun" w:eastAsia="SimSun" w:hAnsi="SimSun"/>
                <w:szCs w:val="21"/>
              </w:rPr>
            </w:pPr>
            <w:r>
              <w:rPr>
                <w:rFonts w:ascii="SimSun" w:eastAsia="SimSun" w:hAnsi="SimSun" w:hint="eastAsia"/>
              </w:rPr>
              <w:t>互换、远期、期货与回购协议</w:t>
            </w:r>
          </w:p>
        </w:tc>
        <w:tc>
          <w:tcPr>
            <w:tcW w:w="1145" w:type="dxa"/>
            <w:vAlign w:val="center"/>
          </w:tcPr>
          <w:p w14:paraId="1B380659" w14:textId="2F5B944F" w:rsidR="00A7522F" w:rsidRDefault="00A7522F" w:rsidP="00A7522F">
            <w:pPr>
              <w:widowControl/>
              <w:spacing w:beforeLines="50" w:before="156" w:afterLines="50" w:after="156"/>
              <w:jc w:val="center"/>
              <w:rPr>
                <w:rFonts w:ascii="SimSun" w:eastAsia="SimSun" w:hAnsi="SimSun"/>
                <w:szCs w:val="21"/>
              </w:rPr>
            </w:pPr>
            <w:r>
              <w:rPr>
                <w:rFonts w:ascii="SimSun" w:eastAsia="SimSun" w:hAnsi="SimSun" w:hint="eastAsia"/>
              </w:rPr>
              <w:t>互换、远期、期货与回购协议的特征</w:t>
            </w:r>
          </w:p>
        </w:tc>
        <w:tc>
          <w:tcPr>
            <w:tcW w:w="1145" w:type="dxa"/>
            <w:vAlign w:val="center"/>
          </w:tcPr>
          <w:p w14:paraId="4F584A3D" w14:textId="64CEAAC0" w:rsidR="00A7522F" w:rsidRDefault="00A7522F" w:rsidP="00A7522F">
            <w:pPr>
              <w:widowControl/>
              <w:spacing w:beforeLines="50" w:before="156" w:afterLines="50" w:after="156"/>
              <w:jc w:val="center"/>
              <w:rPr>
                <w:rFonts w:ascii="SimSun" w:eastAsia="SimSun" w:hAnsi="SimSun"/>
                <w:szCs w:val="21"/>
              </w:rPr>
            </w:pPr>
            <w:r>
              <w:rPr>
                <w:rFonts w:ascii="SimSun" w:eastAsia="SimSun" w:hAnsi="SimSun"/>
              </w:rPr>
              <w:t>6</w:t>
            </w:r>
          </w:p>
        </w:tc>
        <w:tc>
          <w:tcPr>
            <w:tcW w:w="1386" w:type="dxa"/>
            <w:vAlign w:val="center"/>
          </w:tcPr>
          <w:p w14:paraId="0924F210" w14:textId="1A6D5195" w:rsidR="00A7522F" w:rsidRDefault="00073286" w:rsidP="00A7522F">
            <w:pPr>
              <w:widowControl/>
              <w:spacing w:beforeLines="50" w:before="156" w:afterLines="50" w:after="156"/>
              <w:jc w:val="center"/>
              <w:rPr>
                <w:rFonts w:ascii="SimSun" w:eastAsia="SimSun" w:hAnsi="SimSun"/>
                <w:szCs w:val="21"/>
              </w:rPr>
            </w:pPr>
            <w:r>
              <w:rPr>
                <w:rFonts w:ascii="SimSun" w:eastAsia="SimSun" w:hAnsi="SimSun" w:hint="eastAsia"/>
                <w:szCs w:val="21"/>
              </w:rPr>
              <w:t>无</w:t>
            </w:r>
          </w:p>
        </w:tc>
        <w:tc>
          <w:tcPr>
            <w:tcW w:w="904" w:type="dxa"/>
            <w:vAlign w:val="center"/>
          </w:tcPr>
          <w:p w14:paraId="6966F281" w14:textId="77777777" w:rsidR="00A7522F" w:rsidRDefault="00A7522F" w:rsidP="00A7522F">
            <w:pPr>
              <w:widowControl/>
              <w:spacing w:beforeLines="50" w:before="156" w:afterLines="50" w:after="156"/>
              <w:jc w:val="center"/>
              <w:rPr>
                <w:rFonts w:ascii="SimSun" w:eastAsia="SimSun" w:hAnsi="SimSun"/>
                <w:szCs w:val="21"/>
              </w:rPr>
            </w:pPr>
          </w:p>
        </w:tc>
      </w:tr>
      <w:tr w:rsidR="00A7522F" w14:paraId="04B9F552" w14:textId="77777777">
        <w:trPr>
          <w:trHeight w:val="340"/>
          <w:jc w:val="center"/>
        </w:trPr>
        <w:tc>
          <w:tcPr>
            <w:tcW w:w="1642" w:type="dxa"/>
            <w:vAlign w:val="center"/>
          </w:tcPr>
          <w:p w14:paraId="0DBD1C78" w14:textId="5B4258B4" w:rsidR="00A7522F" w:rsidRDefault="00A7522F" w:rsidP="00A7522F">
            <w:pPr>
              <w:widowControl/>
              <w:spacing w:beforeLines="50" w:before="156" w:afterLines="50" w:after="156"/>
              <w:jc w:val="center"/>
              <w:rPr>
                <w:rFonts w:ascii="SimSun" w:eastAsia="SimSun" w:hAnsi="SimSun"/>
                <w:szCs w:val="21"/>
              </w:rPr>
            </w:pPr>
            <w:r>
              <w:rPr>
                <w:rFonts w:ascii="SimSun" w:eastAsia="SimSun" w:hAnsi="SimSun"/>
                <w:szCs w:val="21"/>
              </w:rPr>
              <w:t>14-15</w:t>
            </w:r>
          </w:p>
        </w:tc>
        <w:tc>
          <w:tcPr>
            <w:tcW w:w="929" w:type="dxa"/>
          </w:tcPr>
          <w:p w14:paraId="2AF9EEA1" w14:textId="267C25E0" w:rsidR="00A7522F" w:rsidRDefault="00A7522F" w:rsidP="00A7522F">
            <w:pPr>
              <w:widowControl/>
              <w:spacing w:beforeLines="50" w:before="156" w:afterLines="50" w:after="156"/>
              <w:jc w:val="left"/>
              <w:rPr>
                <w:rFonts w:ascii="SimSun" w:eastAsia="SimSun" w:hAnsi="SimSun"/>
                <w:szCs w:val="21"/>
              </w:rPr>
            </w:pPr>
            <w:r>
              <w:rPr>
                <w:rFonts w:ascii="SimSun" w:eastAsia="SimSun" w:hAnsi="SimSun"/>
                <w:szCs w:val="21"/>
              </w:rPr>
              <w:t>12.6-12.13</w:t>
            </w:r>
          </w:p>
        </w:tc>
        <w:tc>
          <w:tcPr>
            <w:tcW w:w="1145" w:type="dxa"/>
            <w:vAlign w:val="center"/>
          </w:tcPr>
          <w:p w14:paraId="51445175" w14:textId="54AFCFBE" w:rsidR="00A7522F" w:rsidRDefault="00A7522F" w:rsidP="00A7522F">
            <w:pPr>
              <w:widowControl/>
              <w:spacing w:beforeLines="50" w:before="156" w:afterLines="50" w:after="156"/>
              <w:jc w:val="center"/>
              <w:rPr>
                <w:rFonts w:ascii="SimSun" w:eastAsia="SimSun" w:hAnsi="SimSun"/>
                <w:szCs w:val="21"/>
              </w:rPr>
            </w:pPr>
            <w:r>
              <w:rPr>
                <w:rFonts w:ascii="SimSun" w:eastAsia="SimSun" w:hAnsi="SimSun" w:hint="eastAsia"/>
              </w:rPr>
              <w:t>含权证券定价分析</w:t>
            </w:r>
          </w:p>
        </w:tc>
        <w:tc>
          <w:tcPr>
            <w:tcW w:w="1145" w:type="dxa"/>
            <w:vAlign w:val="center"/>
          </w:tcPr>
          <w:p w14:paraId="44F5CD78" w14:textId="432AE2FB" w:rsidR="00A7522F" w:rsidRDefault="00A7522F" w:rsidP="00A7522F">
            <w:pPr>
              <w:widowControl/>
              <w:spacing w:beforeLines="50" w:before="156" w:afterLines="50" w:after="156"/>
              <w:jc w:val="center"/>
              <w:rPr>
                <w:rFonts w:ascii="SimSun" w:eastAsia="SimSun" w:hAnsi="SimSun"/>
                <w:szCs w:val="21"/>
              </w:rPr>
            </w:pPr>
            <w:r>
              <w:rPr>
                <w:rFonts w:ascii="SimSun" w:eastAsia="SimSun" w:hAnsi="SimSun" w:hint="eastAsia"/>
                <w:szCs w:val="21"/>
              </w:rPr>
              <w:t>期权与B</w:t>
            </w:r>
            <w:r>
              <w:rPr>
                <w:rFonts w:ascii="SimSun" w:eastAsia="SimSun" w:hAnsi="SimSun"/>
                <w:szCs w:val="21"/>
              </w:rPr>
              <w:t>lack-Scholes</w:t>
            </w:r>
            <w:r>
              <w:rPr>
                <w:rFonts w:ascii="SimSun" w:eastAsia="SimSun" w:hAnsi="SimSun" w:hint="eastAsia"/>
                <w:szCs w:val="21"/>
              </w:rPr>
              <w:t>定价模型</w:t>
            </w:r>
          </w:p>
        </w:tc>
        <w:tc>
          <w:tcPr>
            <w:tcW w:w="1145" w:type="dxa"/>
            <w:vAlign w:val="center"/>
          </w:tcPr>
          <w:p w14:paraId="24D857E0" w14:textId="67797D29" w:rsidR="00A7522F" w:rsidRDefault="00A7522F" w:rsidP="00A7522F">
            <w:pPr>
              <w:widowControl/>
              <w:spacing w:beforeLines="50" w:before="156" w:afterLines="50" w:after="156"/>
              <w:jc w:val="center"/>
              <w:rPr>
                <w:rFonts w:ascii="SimSun" w:eastAsia="SimSun" w:hAnsi="SimSun"/>
                <w:szCs w:val="21"/>
              </w:rPr>
            </w:pPr>
            <w:r>
              <w:rPr>
                <w:rFonts w:ascii="SimSun" w:eastAsia="SimSun" w:hAnsi="SimSun"/>
              </w:rPr>
              <w:t>5</w:t>
            </w:r>
          </w:p>
        </w:tc>
        <w:tc>
          <w:tcPr>
            <w:tcW w:w="1386" w:type="dxa"/>
            <w:vAlign w:val="center"/>
          </w:tcPr>
          <w:p w14:paraId="1AAFF9B4" w14:textId="3246DA38" w:rsidR="00A7522F" w:rsidRDefault="0013000F" w:rsidP="00A7522F">
            <w:pPr>
              <w:widowControl/>
              <w:spacing w:beforeLines="50" w:before="156" w:afterLines="50" w:after="156"/>
              <w:jc w:val="center"/>
              <w:rPr>
                <w:rFonts w:ascii="SimSun" w:eastAsia="SimSun" w:hAnsi="SimSun"/>
                <w:szCs w:val="21"/>
              </w:rPr>
            </w:pPr>
            <w:r>
              <w:rPr>
                <w:rFonts w:ascii="SimSun" w:eastAsia="SimSun" w:hAnsi="SimSun" w:hint="eastAsia"/>
                <w:szCs w:val="21"/>
              </w:rPr>
              <w:t>画出期权的现金流示意图；</w:t>
            </w:r>
            <w:r w:rsidR="00073286">
              <w:rPr>
                <w:rFonts w:ascii="SimSun" w:eastAsia="SimSun" w:hAnsi="SimSun" w:hint="eastAsia"/>
                <w:szCs w:val="21"/>
              </w:rPr>
              <w:t>运用B</w:t>
            </w:r>
            <w:r w:rsidR="00073286">
              <w:rPr>
                <w:rFonts w:ascii="SimSun" w:eastAsia="SimSun" w:hAnsi="SimSun"/>
                <w:szCs w:val="21"/>
              </w:rPr>
              <w:t>lack-Scholes</w:t>
            </w:r>
            <w:r w:rsidR="00073286">
              <w:rPr>
                <w:rFonts w:ascii="SimSun" w:eastAsia="SimSun" w:hAnsi="SimSun" w:hint="eastAsia"/>
                <w:szCs w:val="21"/>
              </w:rPr>
              <w:t>模型进行期权定价</w:t>
            </w:r>
          </w:p>
        </w:tc>
        <w:tc>
          <w:tcPr>
            <w:tcW w:w="904" w:type="dxa"/>
            <w:vAlign w:val="center"/>
          </w:tcPr>
          <w:p w14:paraId="6C0B333F" w14:textId="77777777" w:rsidR="00A7522F" w:rsidRDefault="00A7522F" w:rsidP="00A7522F">
            <w:pPr>
              <w:widowControl/>
              <w:spacing w:beforeLines="50" w:before="156" w:afterLines="50" w:after="156"/>
              <w:jc w:val="center"/>
              <w:rPr>
                <w:rFonts w:ascii="SimSun" w:eastAsia="SimSun" w:hAnsi="SimSun"/>
                <w:szCs w:val="21"/>
              </w:rPr>
            </w:pPr>
          </w:p>
        </w:tc>
      </w:tr>
      <w:tr w:rsidR="00A7522F" w14:paraId="0171B367" w14:textId="77777777">
        <w:trPr>
          <w:trHeight w:val="340"/>
          <w:jc w:val="center"/>
        </w:trPr>
        <w:tc>
          <w:tcPr>
            <w:tcW w:w="1642" w:type="dxa"/>
            <w:vAlign w:val="center"/>
          </w:tcPr>
          <w:p w14:paraId="07165E3F" w14:textId="76BB46EC" w:rsidR="00A7522F" w:rsidRDefault="00A7522F" w:rsidP="00A7522F">
            <w:pPr>
              <w:widowControl/>
              <w:spacing w:beforeLines="50" w:before="156" w:afterLines="50" w:after="156"/>
              <w:jc w:val="center"/>
              <w:rPr>
                <w:rFonts w:ascii="SimSun" w:eastAsia="SimSun" w:hAnsi="SimSun"/>
                <w:szCs w:val="21"/>
              </w:rPr>
            </w:pPr>
            <w:r>
              <w:rPr>
                <w:rFonts w:ascii="SimSun" w:eastAsia="SimSun" w:hAnsi="SimSun"/>
                <w:szCs w:val="21"/>
              </w:rPr>
              <w:lastRenderedPageBreak/>
              <w:t>16-</w:t>
            </w:r>
            <w:r>
              <w:rPr>
                <w:rFonts w:ascii="SimSun" w:eastAsia="SimSun" w:hAnsi="SimSun" w:hint="eastAsia"/>
                <w:szCs w:val="21"/>
              </w:rPr>
              <w:t>1</w:t>
            </w:r>
            <w:r>
              <w:rPr>
                <w:rFonts w:ascii="SimSun" w:eastAsia="SimSun" w:hAnsi="SimSun"/>
                <w:szCs w:val="21"/>
              </w:rPr>
              <w:t>7</w:t>
            </w:r>
          </w:p>
          <w:p w14:paraId="6D0500F6" w14:textId="738A4B66" w:rsidR="00A7522F" w:rsidRDefault="00A7522F" w:rsidP="00A7522F">
            <w:pPr>
              <w:widowControl/>
              <w:spacing w:beforeLines="50" w:before="156" w:afterLines="50" w:after="156"/>
              <w:jc w:val="center"/>
              <w:rPr>
                <w:rFonts w:ascii="SimSun" w:eastAsia="SimSun" w:hAnsi="SimSun"/>
                <w:szCs w:val="21"/>
              </w:rPr>
            </w:pPr>
            <w:r>
              <w:rPr>
                <w:rFonts w:ascii="SimSun" w:eastAsia="SimSun" w:hAnsi="SimSun" w:hint="eastAsia"/>
                <w:szCs w:val="21"/>
              </w:rPr>
              <w:t>（五号宋体）</w:t>
            </w:r>
          </w:p>
        </w:tc>
        <w:tc>
          <w:tcPr>
            <w:tcW w:w="929" w:type="dxa"/>
          </w:tcPr>
          <w:p w14:paraId="7402C3B7" w14:textId="725D81B9" w:rsidR="00A7522F" w:rsidRDefault="00A7522F" w:rsidP="00A7522F">
            <w:pPr>
              <w:widowControl/>
              <w:spacing w:beforeLines="50" w:before="156" w:afterLines="50" w:after="156"/>
              <w:jc w:val="left"/>
              <w:rPr>
                <w:rFonts w:ascii="SimSun" w:eastAsia="SimSun" w:hAnsi="SimSun"/>
                <w:szCs w:val="21"/>
              </w:rPr>
            </w:pPr>
            <w:r>
              <w:rPr>
                <w:rFonts w:ascii="SimSun" w:eastAsia="SimSun" w:hAnsi="SimSun"/>
                <w:szCs w:val="21"/>
              </w:rPr>
              <w:t>12.20-12.27</w:t>
            </w:r>
          </w:p>
        </w:tc>
        <w:tc>
          <w:tcPr>
            <w:tcW w:w="1145" w:type="dxa"/>
            <w:vAlign w:val="center"/>
          </w:tcPr>
          <w:p w14:paraId="291B487B" w14:textId="77C19F43" w:rsidR="00A7522F" w:rsidRDefault="00A7522F" w:rsidP="00A7522F">
            <w:pPr>
              <w:widowControl/>
              <w:spacing w:beforeLines="50" w:before="156" w:afterLines="50" w:after="156"/>
              <w:jc w:val="center"/>
              <w:rPr>
                <w:rFonts w:ascii="SimSun" w:eastAsia="SimSun" w:hAnsi="SimSun"/>
                <w:szCs w:val="21"/>
              </w:rPr>
            </w:pPr>
            <w:r>
              <w:rPr>
                <w:rFonts w:ascii="SimSun" w:eastAsia="SimSun" w:hAnsi="SimSun" w:hint="eastAsia"/>
              </w:rPr>
              <w:t>资产证券化</w:t>
            </w:r>
          </w:p>
        </w:tc>
        <w:tc>
          <w:tcPr>
            <w:tcW w:w="1145" w:type="dxa"/>
            <w:vAlign w:val="center"/>
          </w:tcPr>
          <w:p w14:paraId="16B85A0C" w14:textId="015341D5" w:rsidR="00A7522F" w:rsidRDefault="00A7522F" w:rsidP="00A7522F">
            <w:pPr>
              <w:widowControl/>
              <w:spacing w:beforeLines="50" w:before="156" w:afterLines="50" w:after="156"/>
              <w:jc w:val="center"/>
              <w:rPr>
                <w:rFonts w:ascii="SimSun" w:eastAsia="SimSun" w:hAnsi="SimSun"/>
                <w:szCs w:val="21"/>
              </w:rPr>
            </w:pPr>
            <w:r>
              <w:rPr>
                <w:rFonts w:ascii="SimSun" w:eastAsia="SimSun" w:hAnsi="SimSun" w:hint="eastAsia"/>
                <w:szCs w:val="21"/>
              </w:rPr>
              <w:t>资产证券化概述与次贷危机</w:t>
            </w:r>
          </w:p>
        </w:tc>
        <w:tc>
          <w:tcPr>
            <w:tcW w:w="1145" w:type="dxa"/>
            <w:vAlign w:val="center"/>
          </w:tcPr>
          <w:p w14:paraId="39633D26" w14:textId="3AC37FF0" w:rsidR="00A7522F" w:rsidRDefault="00A7522F" w:rsidP="00A7522F">
            <w:pPr>
              <w:widowControl/>
              <w:spacing w:beforeLines="50" w:before="156" w:afterLines="50" w:after="156"/>
              <w:jc w:val="center"/>
              <w:rPr>
                <w:rFonts w:ascii="SimSun" w:eastAsia="SimSun" w:hAnsi="SimSun"/>
                <w:szCs w:val="21"/>
              </w:rPr>
            </w:pPr>
            <w:r>
              <w:rPr>
                <w:rFonts w:ascii="SimSun" w:eastAsia="SimSun" w:hAnsi="SimSun"/>
              </w:rPr>
              <w:t>5</w:t>
            </w:r>
          </w:p>
        </w:tc>
        <w:tc>
          <w:tcPr>
            <w:tcW w:w="1386" w:type="dxa"/>
            <w:vAlign w:val="center"/>
          </w:tcPr>
          <w:p w14:paraId="2F2DBCE3" w14:textId="08ED407F" w:rsidR="00A7522F" w:rsidRDefault="00073286" w:rsidP="00A7522F">
            <w:pPr>
              <w:widowControl/>
              <w:spacing w:beforeLines="50" w:before="156" w:afterLines="50" w:after="156"/>
              <w:jc w:val="center"/>
              <w:rPr>
                <w:rFonts w:ascii="SimSun" w:eastAsia="SimSun" w:hAnsi="SimSun"/>
                <w:szCs w:val="21"/>
              </w:rPr>
            </w:pPr>
            <w:r>
              <w:rPr>
                <w:rFonts w:ascii="SimSun" w:eastAsia="SimSun" w:hAnsi="SimSun" w:hint="eastAsia"/>
                <w:szCs w:val="21"/>
              </w:rPr>
              <w:t>画出次贷危机中CDO的资产证券化流程</w:t>
            </w:r>
          </w:p>
        </w:tc>
        <w:tc>
          <w:tcPr>
            <w:tcW w:w="904" w:type="dxa"/>
            <w:vAlign w:val="center"/>
          </w:tcPr>
          <w:p w14:paraId="08B42164" w14:textId="77777777" w:rsidR="00A7522F" w:rsidRDefault="00A7522F" w:rsidP="00A7522F">
            <w:pPr>
              <w:widowControl/>
              <w:spacing w:beforeLines="50" w:before="156" w:afterLines="50" w:after="156"/>
              <w:jc w:val="center"/>
              <w:rPr>
                <w:rFonts w:ascii="SimSun" w:eastAsia="SimSun" w:hAnsi="SimSun"/>
                <w:szCs w:val="21"/>
              </w:rPr>
            </w:pPr>
          </w:p>
        </w:tc>
      </w:tr>
    </w:tbl>
    <w:p w14:paraId="782871EF" w14:textId="77777777" w:rsidR="0082101B" w:rsidRDefault="00DE5784">
      <w:pPr>
        <w:widowControl/>
        <w:spacing w:beforeLines="50" w:before="156" w:afterLines="50" w:after="156"/>
        <w:ind w:firstLineChars="200" w:firstLine="562"/>
        <w:jc w:val="left"/>
      </w:pPr>
      <w:r>
        <w:rPr>
          <w:rFonts w:ascii="SimHei" w:eastAsia="SimHei" w:hAnsi="SimHei" w:hint="eastAsia"/>
          <w:b/>
          <w:sz w:val="28"/>
          <w:szCs w:val="28"/>
        </w:rPr>
        <w:t>六、教材及参考书目</w:t>
      </w:r>
      <w:r>
        <w:rPr>
          <w:rFonts w:ascii="SimSun" w:eastAsia="SimSun" w:hAnsi="SimSun" w:hint="eastAsia"/>
        </w:rPr>
        <w:t>（四号黑体）</w:t>
      </w:r>
    </w:p>
    <w:p w14:paraId="42A7D808" w14:textId="77777777" w:rsidR="0082101B" w:rsidRDefault="00DE5784">
      <w:pPr>
        <w:widowControl/>
        <w:spacing w:beforeLines="50" w:before="156" w:afterLines="50" w:after="156"/>
        <w:ind w:firstLineChars="200" w:firstLine="420"/>
        <w:jc w:val="left"/>
        <w:rPr>
          <w:rFonts w:ascii="SimSun" w:eastAsia="SimSun" w:hAnsi="SimSun"/>
        </w:rPr>
      </w:pPr>
      <w:r>
        <w:rPr>
          <w:rFonts w:ascii="SimSun" w:eastAsia="SimSun" w:hAnsi="SimSun" w:hint="eastAsia"/>
        </w:rPr>
        <w:t>（电子学术资源、纸质学术资源等，按规范方式列举）（五号宋体）</w:t>
      </w:r>
    </w:p>
    <w:p w14:paraId="3C178EA3" w14:textId="4784525F" w:rsidR="0082101B" w:rsidRDefault="00DE5784">
      <w:pPr>
        <w:widowControl/>
        <w:spacing w:beforeLines="50" w:before="156" w:afterLines="50" w:after="156"/>
        <w:ind w:firstLineChars="200" w:firstLine="420"/>
        <w:jc w:val="left"/>
        <w:rPr>
          <w:rFonts w:ascii="SimSun" w:eastAsia="SimSun" w:hAnsi="SimSun"/>
        </w:rPr>
      </w:pPr>
      <w:r>
        <w:rPr>
          <w:rFonts w:ascii="SimSun" w:eastAsia="SimSun" w:hAnsi="SimSun"/>
        </w:rPr>
        <w:t>1</w:t>
      </w:r>
      <w:r>
        <w:rPr>
          <w:rFonts w:ascii="SimSun" w:eastAsia="SimSun" w:hAnsi="SimSun" w:hint="eastAsia"/>
        </w:rPr>
        <w:t>．</w:t>
      </w:r>
      <w:r w:rsidR="00896846">
        <w:rPr>
          <w:rFonts w:ascii="SimSun" w:eastAsia="SimSun" w:hAnsi="SimSun" w:hint="eastAsia"/>
        </w:rPr>
        <w:t>《固定收益证券：定价与利率风险管理》（第四版），姚长辉，北京大学出版社，2</w:t>
      </w:r>
      <w:r w:rsidR="00896846">
        <w:rPr>
          <w:rFonts w:ascii="SimSun" w:eastAsia="SimSun" w:hAnsi="SimSun"/>
        </w:rPr>
        <w:t>024.2</w:t>
      </w:r>
    </w:p>
    <w:p w14:paraId="6EC7D3FC" w14:textId="000D7E1A" w:rsidR="0082101B" w:rsidRDefault="00DE5784">
      <w:pPr>
        <w:widowControl/>
        <w:spacing w:beforeLines="50" w:before="156" w:afterLines="50" w:after="156"/>
        <w:ind w:firstLineChars="200" w:firstLine="420"/>
        <w:jc w:val="left"/>
        <w:rPr>
          <w:rFonts w:ascii="SimSun" w:eastAsia="SimSun" w:hAnsi="SimSun"/>
        </w:rPr>
      </w:pPr>
      <w:r>
        <w:rPr>
          <w:rFonts w:ascii="SimSun" w:eastAsia="SimSun" w:hAnsi="SimSun" w:hint="eastAsia"/>
        </w:rPr>
        <w:t>2．</w:t>
      </w:r>
      <w:r w:rsidR="00896846" w:rsidRPr="00896846">
        <w:rPr>
          <w:rFonts w:ascii="SimSun" w:eastAsia="SimSun" w:hAnsi="SimSun"/>
        </w:rPr>
        <w:t>Tuckman, Bruce, and Angel Serrat. Fixed income securities: tools for today's markets. John Wiley &amp; Sons, 2022.</w:t>
      </w:r>
    </w:p>
    <w:p w14:paraId="031C6369" w14:textId="77777777" w:rsidR="0082101B" w:rsidRDefault="00DE5784">
      <w:pPr>
        <w:widowControl/>
        <w:spacing w:beforeLines="50" w:before="156" w:afterLines="50" w:after="156"/>
        <w:jc w:val="left"/>
        <w:rPr>
          <w:rFonts w:ascii="SimSun" w:eastAsia="SimSun" w:hAnsi="SimSun"/>
        </w:rPr>
      </w:pPr>
      <w:r>
        <w:rPr>
          <w:rFonts w:ascii="SimSun" w:eastAsia="SimSun" w:hAnsi="SimSun" w:hint="eastAsia"/>
        </w:rPr>
        <w:t xml:space="preserve"> </w:t>
      </w:r>
      <w:r>
        <w:rPr>
          <w:rFonts w:ascii="SimSun" w:eastAsia="SimSun" w:hAnsi="SimSun"/>
        </w:rPr>
        <w:t xml:space="preserve">   </w:t>
      </w:r>
    </w:p>
    <w:p w14:paraId="731E662B" w14:textId="77777777" w:rsidR="0082101B" w:rsidRDefault="00DE5784">
      <w:pPr>
        <w:widowControl/>
        <w:spacing w:beforeLines="50" w:before="156" w:afterLines="50" w:after="156"/>
        <w:ind w:firstLineChars="200" w:firstLine="562"/>
        <w:jc w:val="left"/>
        <w:rPr>
          <w:rFonts w:ascii="SimSun" w:eastAsia="SimSun" w:hAnsi="SimSun"/>
        </w:rPr>
      </w:pPr>
      <w:r>
        <w:rPr>
          <w:rFonts w:ascii="SimHei" w:eastAsia="SimHei" w:hAnsi="SimHei" w:hint="eastAsia"/>
          <w:b/>
          <w:sz w:val="28"/>
          <w:szCs w:val="28"/>
        </w:rPr>
        <w:t xml:space="preserve">七、教学方法 </w:t>
      </w:r>
      <w:r>
        <w:rPr>
          <w:rFonts w:ascii="SimSun" w:eastAsia="SimSun" w:hAnsi="SimSun" w:hint="eastAsia"/>
        </w:rPr>
        <w:t>（四号黑体）</w:t>
      </w:r>
    </w:p>
    <w:p w14:paraId="70427436" w14:textId="77777777" w:rsidR="0082101B" w:rsidRDefault="00DE5784">
      <w:pPr>
        <w:widowControl/>
        <w:spacing w:beforeLines="50" w:before="156" w:afterLines="50" w:after="156"/>
        <w:ind w:firstLineChars="200" w:firstLine="420"/>
        <w:jc w:val="left"/>
        <w:rPr>
          <w:rFonts w:ascii="SimSun" w:eastAsia="SimSun" w:hAnsi="SimSun"/>
        </w:rPr>
      </w:pPr>
      <w:r>
        <w:rPr>
          <w:rFonts w:ascii="SimSun" w:eastAsia="SimSun" w:hAnsi="SimSun" w:hint="eastAsia"/>
        </w:rPr>
        <w:t>（讲授法、讨论法、案例教学法等，按规范方式列举，并进行简要说明）（五号宋体）</w:t>
      </w:r>
    </w:p>
    <w:p w14:paraId="40711E73" w14:textId="154A56DA" w:rsidR="0082101B" w:rsidRDefault="00DE5784">
      <w:pPr>
        <w:widowControl/>
        <w:spacing w:beforeLines="50" w:before="156" w:afterLines="50" w:after="156"/>
        <w:ind w:firstLineChars="200" w:firstLine="420"/>
        <w:jc w:val="left"/>
        <w:rPr>
          <w:rFonts w:ascii="SimSun" w:eastAsia="SimSun" w:hAnsi="SimSun"/>
        </w:rPr>
      </w:pPr>
      <w:r>
        <w:rPr>
          <w:rFonts w:ascii="SimSun" w:eastAsia="SimSun" w:hAnsi="SimSun" w:hint="eastAsia"/>
        </w:rPr>
        <w:t>1．</w:t>
      </w:r>
      <w:r w:rsidR="00896846">
        <w:rPr>
          <w:rFonts w:ascii="SimSun" w:eastAsia="SimSun" w:hAnsi="SimSun" w:hint="eastAsia"/>
        </w:rPr>
        <w:t>讲授法</w:t>
      </w:r>
      <w:r w:rsidR="00E6537D">
        <w:rPr>
          <w:rFonts w:ascii="SimSun" w:eastAsia="SimSun" w:hAnsi="SimSun" w:hint="eastAsia"/>
        </w:rPr>
        <w:t>：课堂上向学生介绍</w:t>
      </w:r>
      <w:r w:rsidR="007E3029">
        <w:rPr>
          <w:rFonts w:ascii="SimSun" w:eastAsia="SimSun" w:hAnsi="SimSun" w:hint="eastAsia"/>
        </w:rPr>
        <w:t>固定收益证券的相关特征</w:t>
      </w:r>
    </w:p>
    <w:p w14:paraId="4EA9EBBB" w14:textId="573AE7B9" w:rsidR="0082101B" w:rsidRDefault="00DE5784">
      <w:pPr>
        <w:widowControl/>
        <w:spacing w:beforeLines="50" w:before="156" w:afterLines="50" w:after="156"/>
        <w:ind w:firstLineChars="200" w:firstLine="420"/>
        <w:jc w:val="left"/>
        <w:rPr>
          <w:rFonts w:ascii="SimSun" w:eastAsia="SimSun" w:hAnsi="SimSun"/>
        </w:rPr>
      </w:pPr>
      <w:r>
        <w:rPr>
          <w:rFonts w:ascii="SimSun" w:eastAsia="SimSun" w:hAnsi="SimSun" w:hint="eastAsia"/>
        </w:rPr>
        <w:t>2．</w:t>
      </w:r>
      <w:r w:rsidR="00896846">
        <w:rPr>
          <w:rFonts w:ascii="SimSun" w:eastAsia="SimSun" w:hAnsi="SimSun" w:hint="eastAsia"/>
        </w:rPr>
        <w:t>讨论法</w:t>
      </w:r>
      <w:r w:rsidR="007E3029">
        <w:rPr>
          <w:rFonts w:ascii="SimSun" w:eastAsia="SimSun" w:hAnsi="SimSun" w:hint="eastAsia"/>
        </w:rPr>
        <w:t>：课堂上鼓励学生讨论到期收益率与固定收益证券价格的关系</w:t>
      </w:r>
    </w:p>
    <w:p w14:paraId="6001B7AD" w14:textId="5358C05F" w:rsidR="00896846" w:rsidRDefault="00896846">
      <w:pPr>
        <w:widowControl/>
        <w:spacing w:beforeLines="50" w:before="156" w:afterLines="50" w:after="156"/>
        <w:ind w:firstLineChars="200" w:firstLine="420"/>
        <w:jc w:val="left"/>
        <w:rPr>
          <w:rFonts w:ascii="SimSun" w:eastAsia="SimSun" w:hAnsi="SimSun"/>
        </w:rPr>
      </w:pPr>
      <w:r>
        <w:rPr>
          <w:rFonts w:ascii="SimSun" w:eastAsia="SimSun" w:hAnsi="SimSun"/>
        </w:rPr>
        <w:t xml:space="preserve">3. </w:t>
      </w:r>
      <w:r>
        <w:rPr>
          <w:rFonts w:ascii="SimSun" w:eastAsia="SimSun" w:hAnsi="SimSun" w:hint="eastAsia"/>
        </w:rPr>
        <w:t>案例教学法</w:t>
      </w:r>
      <w:r w:rsidR="007E3029">
        <w:rPr>
          <w:rFonts w:ascii="SimSun" w:eastAsia="SimSun" w:hAnsi="SimSun" w:hint="eastAsia"/>
        </w:rPr>
        <w:t>：</w:t>
      </w:r>
      <w:r w:rsidR="008D22B7">
        <w:rPr>
          <w:rFonts w:ascii="SimSun" w:eastAsia="SimSun" w:hAnsi="SimSun" w:hint="eastAsia"/>
        </w:rPr>
        <w:t>以绿色债券介绍中国债券市场的创新、以次贷危机案例介绍资产证券化</w:t>
      </w:r>
    </w:p>
    <w:p w14:paraId="02AD3F42" w14:textId="77777777" w:rsidR="00E6537D" w:rsidRDefault="00E6537D">
      <w:pPr>
        <w:widowControl/>
        <w:spacing w:beforeLines="50" w:before="156" w:afterLines="50" w:after="156"/>
        <w:ind w:firstLineChars="200" w:firstLine="420"/>
        <w:jc w:val="left"/>
        <w:rPr>
          <w:rFonts w:ascii="SimSun" w:eastAsia="SimSun" w:hAnsi="SimSun" w:hint="eastAsia"/>
        </w:rPr>
      </w:pPr>
    </w:p>
    <w:p w14:paraId="67C5497C" w14:textId="77777777" w:rsidR="0082101B" w:rsidRDefault="00DE5784">
      <w:pPr>
        <w:widowControl/>
        <w:spacing w:beforeLines="50" w:before="156" w:afterLines="50" w:after="156"/>
        <w:jc w:val="left"/>
        <w:rPr>
          <w:rFonts w:ascii="SimHei" w:eastAsia="SimHei" w:hAnsi="SimHei"/>
          <w:b/>
          <w:sz w:val="28"/>
          <w:szCs w:val="28"/>
        </w:rPr>
      </w:pPr>
      <w:r>
        <w:rPr>
          <w:rFonts w:ascii="SimSun" w:eastAsia="SimSun" w:hAnsi="SimSun" w:hint="eastAsia"/>
        </w:rPr>
        <w:t xml:space="preserve"> </w:t>
      </w:r>
      <w:r>
        <w:rPr>
          <w:rFonts w:ascii="SimSun" w:eastAsia="SimSun" w:hAnsi="SimSun"/>
        </w:rPr>
        <w:t xml:space="preserve">     </w:t>
      </w:r>
      <w:r>
        <w:rPr>
          <w:rFonts w:ascii="SimHei" w:eastAsia="SimHei" w:hAnsi="SimHei" w:hint="eastAsia"/>
          <w:b/>
          <w:sz w:val="28"/>
          <w:szCs w:val="28"/>
        </w:rPr>
        <w:t>八、考核方式及评定方法</w:t>
      </w:r>
      <w:r>
        <w:rPr>
          <w:rFonts w:ascii="SimSun" w:eastAsia="SimSun" w:hAnsi="SimSun" w:hint="eastAsia"/>
        </w:rPr>
        <w:t>（四号黑体）</w:t>
      </w:r>
    </w:p>
    <w:p w14:paraId="16A1111C" w14:textId="77777777" w:rsidR="0082101B" w:rsidRDefault="00DE5784">
      <w:pPr>
        <w:widowControl/>
        <w:spacing w:beforeLines="50" w:before="156" w:afterLines="50" w:after="156"/>
        <w:ind w:firstLineChars="200" w:firstLine="482"/>
        <w:jc w:val="left"/>
        <w:rPr>
          <w:rFonts w:ascii="SimHei" w:eastAsia="SimHei" w:hAnsi="SimHei"/>
          <w:b/>
          <w:sz w:val="24"/>
          <w:szCs w:val="24"/>
        </w:rPr>
      </w:pPr>
      <w:r>
        <w:rPr>
          <w:rFonts w:ascii="SimHei" w:eastAsia="SimHei" w:hAnsi="SimHei" w:hint="eastAsia"/>
          <w:b/>
          <w:sz w:val="24"/>
          <w:szCs w:val="24"/>
        </w:rPr>
        <w:t xml:space="preserve">（一）课程考核与课程目标的对应关系 </w:t>
      </w:r>
      <w:r>
        <w:rPr>
          <w:rFonts w:ascii="SimSun" w:eastAsia="SimSun" w:hAnsi="SimSun" w:hint="eastAsia"/>
          <w:szCs w:val="21"/>
        </w:rPr>
        <w:t>（小四号黑体）</w:t>
      </w:r>
    </w:p>
    <w:p w14:paraId="3C1A2AB3" w14:textId="77777777" w:rsidR="0082101B" w:rsidRDefault="00DE5784">
      <w:pPr>
        <w:widowControl/>
        <w:spacing w:beforeLines="50" w:before="156" w:afterLines="50" w:after="156"/>
        <w:jc w:val="center"/>
        <w:rPr>
          <w:rFonts w:ascii="SimSun" w:eastAsia="SimSun" w:hAnsi="SimSun"/>
          <w:szCs w:val="21"/>
        </w:rPr>
      </w:pPr>
      <w:r>
        <w:rPr>
          <w:rFonts w:ascii="SimSun" w:eastAsia="SimSun" w:hAnsi="SimSun" w:hint="eastAsia"/>
          <w:b/>
          <w:szCs w:val="21"/>
        </w:rPr>
        <w:t>表4：课程考核与课程目标的对应关系表</w:t>
      </w:r>
      <w:r>
        <w:rPr>
          <w:rFonts w:ascii="SimSun" w:eastAsia="SimSun" w:hAnsi="SimSun" w:hint="eastAsia"/>
          <w:szCs w:val="21"/>
        </w:rPr>
        <w:t>（五号宋体）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82101B" w14:paraId="368C5FAB" w14:textId="77777777">
        <w:trPr>
          <w:trHeight w:val="567"/>
          <w:jc w:val="center"/>
        </w:trPr>
        <w:tc>
          <w:tcPr>
            <w:tcW w:w="2847" w:type="dxa"/>
            <w:vAlign w:val="center"/>
          </w:tcPr>
          <w:p w14:paraId="52E4F276" w14:textId="77777777" w:rsidR="0082101B" w:rsidRDefault="00DE5784">
            <w:pPr>
              <w:pStyle w:val="PlainText"/>
              <w:spacing w:beforeLines="50" w:before="156" w:afterLines="50" w:after="156"/>
              <w:jc w:val="center"/>
              <w:rPr>
                <w:rFonts w:hAnsi="SimSun"/>
                <w:b/>
              </w:rPr>
            </w:pPr>
            <w:r>
              <w:rPr>
                <w:rFonts w:hAnsi="SimSun" w:hint="eastAsia"/>
                <w:b/>
              </w:rPr>
              <w:t>课程目标</w:t>
            </w:r>
          </w:p>
        </w:tc>
        <w:tc>
          <w:tcPr>
            <w:tcW w:w="2849" w:type="dxa"/>
            <w:vAlign w:val="center"/>
          </w:tcPr>
          <w:p w14:paraId="3436861D" w14:textId="77777777" w:rsidR="0082101B" w:rsidRDefault="00DE5784">
            <w:pPr>
              <w:pStyle w:val="PlainText"/>
              <w:spacing w:beforeLines="50" w:before="156" w:afterLines="50" w:after="156"/>
              <w:jc w:val="center"/>
              <w:rPr>
                <w:rFonts w:hAnsi="SimSun"/>
                <w:b/>
              </w:rPr>
            </w:pPr>
            <w:r>
              <w:rPr>
                <w:rFonts w:hAnsi="SimSun" w:hint="eastAsia"/>
                <w:b/>
              </w:rPr>
              <w:t>考核要点</w:t>
            </w:r>
          </w:p>
        </w:tc>
        <w:tc>
          <w:tcPr>
            <w:tcW w:w="2849" w:type="dxa"/>
            <w:vAlign w:val="center"/>
          </w:tcPr>
          <w:p w14:paraId="2AC3D9EF" w14:textId="77777777" w:rsidR="0082101B" w:rsidRDefault="00DE5784">
            <w:pPr>
              <w:pStyle w:val="PlainText"/>
              <w:spacing w:beforeLines="50" w:before="156" w:afterLines="50" w:after="156"/>
              <w:jc w:val="center"/>
              <w:rPr>
                <w:rFonts w:hAnsi="SimSun"/>
                <w:b/>
              </w:rPr>
            </w:pPr>
            <w:r>
              <w:rPr>
                <w:rFonts w:hAnsi="SimSun" w:hint="eastAsia"/>
                <w:b/>
              </w:rPr>
              <w:t>考核方式</w:t>
            </w:r>
          </w:p>
        </w:tc>
      </w:tr>
      <w:tr w:rsidR="0082101B" w14:paraId="5C5EB3ED" w14:textId="77777777">
        <w:trPr>
          <w:trHeight w:val="567"/>
          <w:jc w:val="center"/>
        </w:trPr>
        <w:tc>
          <w:tcPr>
            <w:tcW w:w="2847" w:type="dxa"/>
            <w:vAlign w:val="center"/>
          </w:tcPr>
          <w:p w14:paraId="423F05A7" w14:textId="77777777" w:rsidR="0082101B" w:rsidRDefault="00DE5784">
            <w:pPr>
              <w:pStyle w:val="PlainText"/>
              <w:spacing w:beforeLines="50" w:before="156" w:afterLines="50" w:after="156"/>
              <w:jc w:val="center"/>
              <w:rPr>
                <w:rFonts w:hAnsi="SimSun"/>
              </w:rPr>
            </w:pPr>
            <w:r>
              <w:rPr>
                <w:rFonts w:hAnsi="SimSun" w:hint="eastAsia"/>
              </w:rPr>
              <w:t>课程目标1</w:t>
            </w:r>
          </w:p>
        </w:tc>
        <w:tc>
          <w:tcPr>
            <w:tcW w:w="2849" w:type="dxa"/>
            <w:vAlign w:val="center"/>
          </w:tcPr>
          <w:p w14:paraId="06C8AC0B" w14:textId="1924CEF4" w:rsidR="0082101B" w:rsidRDefault="00F847D8">
            <w:pPr>
              <w:pStyle w:val="PlainText"/>
              <w:spacing w:beforeLines="50" w:before="156" w:afterLines="50" w:after="156"/>
              <w:jc w:val="center"/>
              <w:rPr>
                <w:rFonts w:hAnsi="SimSun" w:hint="eastAsia"/>
                <w:b/>
              </w:rPr>
            </w:pPr>
            <w:r>
              <w:rPr>
                <w:rFonts w:hAnsi="SimSun" w:hint="eastAsia"/>
                <w:b/>
              </w:rPr>
              <w:t>固定收益证券的要素、种类；到期收益率；持续期与凸性</w:t>
            </w:r>
          </w:p>
        </w:tc>
        <w:tc>
          <w:tcPr>
            <w:tcW w:w="2849" w:type="dxa"/>
            <w:vAlign w:val="center"/>
          </w:tcPr>
          <w:p w14:paraId="5B7CC356" w14:textId="3A16B72E" w:rsidR="0082101B" w:rsidRDefault="00F847D8">
            <w:pPr>
              <w:pStyle w:val="PlainText"/>
              <w:spacing w:beforeLines="50" w:before="156" w:afterLines="50" w:after="156"/>
              <w:jc w:val="center"/>
              <w:rPr>
                <w:rFonts w:hAnsi="SimSun"/>
                <w:b/>
              </w:rPr>
            </w:pPr>
            <w:r>
              <w:rPr>
                <w:rFonts w:hAnsi="SimSun" w:hint="eastAsia"/>
                <w:b/>
              </w:rPr>
              <w:t>考试</w:t>
            </w:r>
            <w:r w:rsidR="00500BD3">
              <w:rPr>
                <w:rFonts w:hAnsi="SimSun" w:hint="eastAsia"/>
                <w:b/>
              </w:rPr>
              <w:t>+</w:t>
            </w:r>
            <w:r>
              <w:rPr>
                <w:rFonts w:hAnsi="SimSun" w:hint="eastAsia"/>
                <w:b/>
              </w:rPr>
              <w:t>作业</w:t>
            </w:r>
          </w:p>
        </w:tc>
      </w:tr>
      <w:tr w:rsidR="0082101B" w14:paraId="1D4532AB" w14:textId="77777777">
        <w:trPr>
          <w:trHeight w:val="567"/>
          <w:jc w:val="center"/>
        </w:trPr>
        <w:tc>
          <w:tcPr>
            <w:tcW w:w="2847" w:type="dxa"/>
            <w:vAlign w:val="center"/>
          </w:tcPr>
          <w:p w14:paraId="38296457" w14:textId="77777777" w:rsidR="0082101B" w:rsidRDefault="00DE5784">
            <w:pPr>
              <w:pStyle w:val="PlainText"/>
              <w:spacing w:beforeLines="50" w:before="156" w:afterLines="50" w:after="156"/>
              <w:jc w:val="center"/>
              <w:rPr>
                <w:rFonts w:hAnsi="SimSun"/>
              </w:rPr>
            </w:pPr>
            <w:r>
              <w:rPr>
                <w:rFonts w:hAnsi="SimSun" w:hint="eastAsia"/>
              </w:rPr>
              <w:t>课程目标2</w:t>
            </w:r>
          </w:p>
        </w:tc>
        <w:tc>
          <w:tcPr>
            <w:tcW w:w="2849" w:type="dxa"/>
            <w:vAlign w:val="center"/>
          </w:tcPr>
          <w:p w14:paraId="26FB1DE5" w14:textId="0D106832" w:rsidR="0082101B" w:rsidRDefault="00F847D8">
            <w:pPr>
              <w:pStyle w:val="PlainText"/>
              <w:spacing w:beforeLines="50" w:before="156" w:afterLines="50" w:after="156"/>
              <w:jc w:val="center"/>
              <w:rPr>
                <w:rFonts w:hAnsi="SimSun"/>
                <w:b/>
              </w:rPr>
            </w:pPr>
            <w:r>
              <w:rPr>
                <w:rFonts w:hAnsi="SimSun" w:hint="eastAsia"/>
                <w:b/>
              </w:rPr>
              <w:t>折现因子与折现方程</w:t>
            </w:r>
          </w:p>
        </w:tc>
        <w:tc>
          <w:tcPr>
            <w:tcW w:w="2849" w:type="dxa"/>
            <w:vAlign w:val="center"/>
          </w:tcPr>
          <w:p w14:paraId="0AB6AE31" w14:textId="5092A2E4" w:rsidR="0082101B" w:rsidRDefault="00500BD3">
            <w:pPr>
              <w:pStyle w:val="PlainText"/>
              <w:spacing w:beforeLines="50" w:before="156" w:afterLines="50" w:after="156"/>
              <w:jc w:val="center"/>
              <w:rPr>
                <w:rFonts w:hAnsi="SimSun"/>
                <w:b/>
              </w:rPr>
            </w:pPr>
            <w:r>
              <w:rPr>
                <w:rFonts w:hAnsi="SimSun" w:hint="eastAsia"/>
                <w:b/>
              </w:rPr>
              <w:t>考试+作业</w:t>
            </w:r>
          </w:p>
        </w:tc>
      </w:tr>
      <w:tr w:rsidR="0082101B" w14:paraId="4AFE34B4" w14:textId="77777777">
        <w:trPr>
          <w:trHeight w:val="567"/>
          <w:jc w:val="center"/>
        </w:trPr>
        <w:tc>
          <w:tcPr>
            <w:tcW w:w="2847" w:type="dxa"/>
            <w:vAlign w:val="center"/>
          </w:tcPr>
          <w:p w14:paraId="02B58BB0" w14:textId="77777777" w:rsidR="0082101B" w:rsidRDefault="00DE5784">
            <w:pPr>
              <w:pStyle w:val="PlainText"/>
              <w:spacing w:beforeLines="50" w:before="156" w:afterLines="50" w:after="156"/>
              <w:jc w:val="center"/>
              <w:rPr>
                <w:rFonts w:hAnsi="SimSun"/>
              </w:rPr>
            </w:pPr>
            <w:r>
              <w:rPr>
                <w:rFonts w:hAnsi="SimSun" w:hint="eastAsia"/>
              </w:rPr>
              <w:t>课程目标3</w:t>
            </w:r>
          </w:p>
        </w:tc>
        <w:tc>
          <w:tcPr>
            <w:tcW w:w="2849" w:type="dxa"/>
            <w:vAlign w:val="center"/>
          </w:tcPr>
          <w:p w14:paraId="09BC8FF2" w14:textId="049559EB" w:rsidR="0082101B" w:rsidRDefault="00F847D8">
            <w:pPr>
              <w:pStyle w:val="PlainText"/>
              <w:spacing w:beforeLines="50" w:before="156" w:afterLines="50" w:after="156"/>
              <w:jc w:val="center"/>
              <w:rPr>
                <w:rFonts w:hAnsi="SimSun" w:hint="eastAsia"/>
                <w:b/>
              </w:rPr>
            </w:pPr>
            <w:r>
              <w:rPr>
                <w:rFonts w:hAnsi="SimSun" w:hint="eastAsia"/>
                <w:b/>
              </w:rPr>
              <w:t>较复杂的固定收益证券的结</w:t>
            </w:r>
            <w:r>
              <w:rPr>
                <w:rFonts w:hAnsi="SimSun" w:hint="eastAsia"/>
                <w:b/>
              </w:rPr>
              <w:lastRenderedPageBreak/>
              <w:t>构</w:t>
            </w:r>
          </w:p>
        </w:tc>
        <w:tc>
          <w:tcPr>
            <w:tcW w:w="2849" w:type="dxa"/>
            <w:vAlign w:val="center"/>
          </w:tcPr>
          <w:p w14:paraId="21EAE274" w14:textId="5BD851E6" w:rsidR="0082101B" w:rsidRDefault="00500BD3">
            <w:pPr>
              <w:pStyle w:val="PlainText"/>
              <w:spacing w:beforeLines="50" w:before="156" w:afterLines="50" w:after="156"/>
              <w:jc w:val="center"/>
              <w:rPr>
                <w:rFonts w:hAnsi="SimSun"/>
                <w:b/>
              </w:rPr>
            </w:pPr>
            <w:r>
              <w:rPr>
                <w:rFonts w:hAnsi="SimSun" w:hint="eastAsia"/>
                <w:b/>
              </w:rPr>
              <w:lastRenderedPageBreak/>
              <w:t>考试+作业</w:t>
            </w:r>
          </w:p>
        </w:tc>
      </w:tr>
      <w:tr w:rsidR="0082101B" w14:paraId="1B3399D5" w14:textId="77777777">
        <w:trPr>
          <w:trHeight w:val="567"/>
          <w:jc w:val="center"/>
        </w:trPr>
        <w:tc>
          <w:tcPr>
            <w:tcW w:w="2847" w:type="dxa"/>
            <w:vAlign w:val="center"/>
          </w:tcPr>
          <w:p w14:paraId="1538AD4E" w14:textId="212DC145" w:rsidR="0082101B" w:rsidRDefault="00F847D8">
            <w:pPr>
              <w:pStyle w:val="PlainText"/>
              <w:spacing w:beforeLines="50" w:before="156" w:afterLines="50" w:after="156"/>
              <w:jc w:val="center"/>
              <w:rPr>
                <w:rFonts w:hAnsi="SimSun"/>
              </w:rPr>
            </w:pPr>
            <w:r>
              <w:rPr>
                <w:rFonts w:hAnsi="SimSun" w:hint="eastAsia"/>
              </w:rPr>
              <w:t>课程目标</w:t>
            </w:r>
            <w:r>
              <w:rPr>
                <w:rFonts w:hAnsi="SimSun"/>
              </w:rPr>
              <w:t>4</w:t>
            </w:r>
          </w:p>
        </w:tc>
        <w:tc>
          <w:tcPr>
            <w:tcW w:w="2849" w:type="dxa"/>
            <w:vAlign w:val="center"/>
          </w:tcPr>
          <w:p w14:paraId="3A5D4547" w14:textId="6F1FD9A5" w:rsidR="0082101B" w:rsidRDefault="00F847D8">
            <w:pPr>
              <w:pStyle w:val="PlainText"/>
              <w:spacing w:beforeLines="50" w:before="156" w:afterLines="50" w:after="156"/>
              <w:jc w:val="center"/>
              <w:rPr>
                <w:rFonts w:hAnsi="SimSun" w:hint="eastAsia"/>
                <w:b/>
              </w:rPr>
            </w:pPr>
            <w:r>
              <w:rPr>
                <w:rFonts w:hAnsi="SimSun" w:hint="eastAsia"/>
                <w:b/>
              </w:rPr>
              <w:t>中国固定收益证券市场的发展和创新</w:t>
            </w:r>
          </w:p>
        </w:tc>
        <w:tc>
          <w:tcPr>
            <w:tcW w:w="2849" w:type="dxa"/>
            <w:vAlign w:val="center"/>
          </w:tcPr>
          <w:p w14:paraId="27379A9F" w14:textId="1C400C3A" w:rsidR="0082101B" w:rsidRDefault="00500BD3">
            <w:pPr>
              <w:pStyle w:val="PlainText"/>
              <w:spacing w:beforeLines="50" w:before="156" w:afterLines="50" w:after="156"/>
              <w:jc w:val="center"/>
              <w:rPr>
                <w:rFonts w:hAnsi="SimSun" w:hint="eastAsia"/>
                <w:b/>
              </w:rPr>
            </w:pPr>
            <w:r>
              <w:rPr>
                <w:rFonts w:hAnsi="SimSun" w:hint="eastAsia"/>
                <w:b/>
              </w:rPr>
              <w:t>小论文</w:t>
            </w:r>
          </w:p>
        </w:tc>
      </w:tr>
    </w:tbl>
    <w:p w14:paraId="25A15294" w14:textId="77777777" w:rsidR="0082101B" w:rsidRDefault="00DE5784">
      <w:pPr>
        <w:widowControl/>
        <w:spacing w:beforeLines="50" w:before="156" w:afterLines="50" w:after="156"/>
        <w:ind w:firstLineChars="200" w:firstLine="482"/>
        <w:jc w:val="left"/>
        <w:rPr>
          <w:rFonts w:ascii="SimHei" w:eastAsia="SimHei" w:hAnsi="SimHei"/>
          <w:b/>
          <w:sz w:val="24"/>
          <w:szCs w:val="24"/>
        </w:rPr>
      </w:pPr>
      <w:r>
        <w:rPr>
          <w:rFonts w:ascii="SimHei" w:eastAsia="SimHei" w:hAnsi="SimHei" w:hint="eastAsia"/>
          <w:b/>
          <w:sz w:val="24"/>
          <w:szCs w:val="24"/>
        </w:rPr>
        <w:t xml:space="preserve">（二）评定方法 </w:t>
      </w:r>
      <w:r>
        <w:rPr>
          <w:rFonts w:ascii="SimSun" w:eastAsia="SimSun" w:hAnsi="SimSun" w:hint="eastAsia"/>
          <w:szCs w:val="21"/>
        </w:rPr>
        <w:t>（小四号黑体）</w:t>
      </w:r>
    </w:p>
    <w:p w14:paraId="38E9B535" w14:textId="77777777" w:rsidR="0082101B" w:rsidRDefault="00DE5784">
      <w:pPr>
        <w:widowControl/>
        <w:spacing w:beforeLines="50" w:before="156" w:afterLines="50" w:after="156"/>
        <w:ind w:firstLineChars="200" w:firstLine="422"/>
        <w:jc w:val="left"/>
        <w:rPr>
          <w:rFonts w:ascii="SimHei" w:eastAsia="SimHei" w:hAnsi="SimHei"/>
          <w:b/>
          <w:sz w:val="24"/>
          <w:szCs w:val="24"/>
        </w:rPr>
      </w:pPr>
      <w:r>
        <w:rPr>
          <w:rFonts w:ascii="SimSun" w:eastAsia="SimSun" w:hAnsi="SimSun" w:hint="eastAsia"/>
          <w:b/>
        </w:rPr>
        <w:t xml:space="preserve">1．评定方法 </w:t>
      </w:r>
      <w:r>
        <w:rPr>
          <w:rFonts w:ascii="SimSun" w:eastAsia="SimSun" w:hAnsi="SimSun" w:hint="eastAsia"/>
        </w:rPr>
        <w:t>（五号宋体）</w:t>
      </w:r>
    </w:p>
    <w:p w14:paraId="12D44B91" w14:textId="6268E09B" w:rsidR="00833273" w:rsidRDefault="00833273" w:rsidP="006A16C2">
      <w:pPr>
        <w:widowControl/>
        <w:spacing w:beforeLines="50" w:before="156" w:afterLines="50" w:after="156"/>
        <w:ind w:firstLine="420"/>
        <w:jc w:val="left"/>
        <w:rPr>
          <w:rFonts w:ascii="SimSun" w:eastAsia="SimSun" w:hAnsi="SimSun"/>
        </w:rPr>
      </w:pPr>
      <w:r>
        <w:rPr>
          <w:rFonts w:ascii="SimSun" w:eastAsia="SimSun" w:hAnsi="SimSun" w:hint="eastAsia"/>
        </w:rPr>
        <w:t>平时成绩：1</w:t>
      </w:r>
      <w:r>
        <w:rPr>
          <w:rFonts w:ascii="SimSun" w:eastAsia="SimSun" w:hAnsi="SimSun"/>
        </w:rPr>
        <w:t>0%</w:t>
      </w:r>
      <w:r>
        <w:rPr>
          <w:rFonts w:ascii="SimSun" w:eastAsia="SimSun" w:hAnsi="SimSun" w:hint="eastAsia"/>
        </w:rPr>
        <w:t>，期中考试：3</w:t>
      </w:r>
      <w:r>
        <w:rPr>
          <w:rFonts w:ascii="SimSun" w:eastAsia="SimSun" w:hAnsi="SimSun"/>
        </w:rPr>
        <w:t>0%</w:t>
      </w:r>
      <w:r>
        <w:rPr>
          <w:rFonts w:ascii="SimSun" w:eastAsia="SimSun" w:hAnsi="SimSun" w:hint="eastAsia"/>
        </w:rPr>
        <w:t>，作业：2</w:t>
      </w:r>
      <w:r>
        <w:rPr>
          <w:rFonts w:ascii="SimSun" w:eastAsia="SimSun" w:hAnsi="SimSun"/>
        </w:rPr>
        <w:t>0%</w:t>
      </w:r>
      <w:r>
        <w:rPr>
          <w:rFonts w:ascii="SimSun" w:eastAsia="SimSun" w:hAnsi="SimSun" w:hint="eastAsia"/>
        </w:rPr>
        <w:t>；期末考试</w:t>
      </w:r>
      <w:r>
        <w:rPr>
          <w:rFonts w:ascii="SimSun" w:eastAsia="SimSun" w:hAnsi="SimSun"/>
        </w:rPr>
        <w:t>40%</w:t>
      </w:r>
    </w:p>
    <w:p w14:paraId="78D989FE" w14:textId="7563AF3F" w:rsidR="0082101B" w:rsidRDefault="0082101B">
      <w:pPr>
        <w:widowControl/>
        <w:spacing w:beforeLines="50" w:before="156" w:afterLines="50" w:after="156"/>
        <w:jc w:val="left"/>
        <w:rPr>
          <w:rFonts w:ascii="SimSun" w:eastAsia="SimSun" w:hAnsi="SimSun"/>
        </w:rPr>
      </w:pPr>
    </w:p>
    <w:p w14:paraId="4C8FCA03" w14:textId="77777777" w:rsidR="0082101B" w:rsidRDefault="00DE5784">
      <w:pPr>
        <w:widowControl/>
        <w:spacing w:beforeLines="50" w:before="156" w:afterLines="50" w:after="156"/>
        <w:ind w:firstLineChars="200" w:firstLine="422"/>
        <w:jc w:val="left"/>
        <w:rPr>
          <w:rFonts w:ascii="SimSun" w:eastAsia="SimSun" w:hAnsi="SimSun"/>
        </w:rPr>
      </w:pPr>
      <w:r>
        <w:rPr>
          <w:rFonts w:ascii="SimSun" w:eastAsia="SimSun" w:hAnsi="SimSun" w:hint="eastAsia"/>
          <w:b/>
        </w:rPr>
        <w:t xml:space="preserve">2．课程目标的考核占比与达成度分析 </w:t>
      </w:r>
      <w:r>
        <w:rPr>
          <w:rFonts w:ascii="SimSun" w:eastAsia="SimSun" w:hAnsi="SimSun" w:hint="eastAsia"/>
        </w:rPr>
        <w:t>（五号宋体）</w:t>
      </w:r>
    </w:p>
    <w:p w14:paraId="4345AEEE" w14:textId="77777777" w:rsidR="0082101B" w:rsidRDefault="00DE5784">
      <w:pPr>
        <w:widowControl/>
        <w:spacing w:beforeLines="50" w:before="156" w:afterLines="50" w:after="156"/>
        <w:ind w:firstLineChars="200" w:firstLine="422"/>
        <w:jc w:val="center"/>
        <w:rPr>
          <w:rFonts w:ascii="SimSun" w:eastAsia="SimSun" w:hAnsi="SimSun"/>
          <w:b/>
        </w:rPr>
      </w:pPr>
      <w:r>
        <w:rPr>
          <w:rFonts w:ascii="SimSun" w:eastAsia="SimSun" w:hAnsi="SimSun" w:hint="eastAsia"/>
          <w:b/>
        </w:rPr>
        <w:t>表5：课程目标的考核占比与达成度分析表</w:t>
      </w:r>
      <w:r>
        <w:rPr>
          <w:rFonts w:ascii="SimSun" w:eastAsia="SimSun" w:hAnsi="SimSun"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82101B" w14:paraId="62E962D1" w14:textId="77777777">
        <w:trPr>
          <w:jc w:val="center"/>
        </w:trPr>
        <w:tc>
          <w:tcPr>
            <w:tcW w:w="2122" w:type="dxa"/>
            <w:tcBorders>
              <w:tl2br w:val="single" w:sz="4" w:space="0" w:color="auto"/>
            </w:tcBorders>
            <w:shd w:val="clear" w:color="auto" w:fill="auto"/>
            <w:vAlign w:val="center"/>
          </w:tcPr>
          <w:p w14:paraId="6354B222" w14:textId="77777777" w:rsidR="0082101B" w:rsidRDefault="00DE5784">
            <w:pPr>
              <w:spacing w:beforeLines="50" w:before="156" w:afterLines="50" w:after="156"/>
              <w:rPr>
                <w:rFonts w:ascii="SimSun" w:eastAsia="SimSun" w:hAnsi="SimSun"/>
                <w:b/>
                <w:bCs/>
                <w:kern w:val="0"/>
                <w:szCs w:val="21"/>
              </w:rPr>
            </w:pPr>
            <w:r>
              <w:rPr>
                <w:rFonts w:ascii="SimSun" w:eastAsia="SimSun" w:hAnsi="SimSun" w:hint="eastAsia"/>
                <w:b/>
                <w:bCs/>
                <w:kern w:val="0"/>
                <w:szCs w:val="21"/>
              </w:rPr>
              <w:t xml:space="preserve"> </w:t>
            </w:r>
            <w:r>
              <w:rPr>
                <w:rFonts w:ascii="SimSun" w:eastAsia="SimSun" w:hAnsi="SimSun"/>
                <w:b/>
                <w:bCs/>
                <w:kern w:val="0"/>
                <w:szCs w:val="21"/>
              </w:rPr>
              <w:t xml:space="preserve"> </w:t>
            </w:r>
            <w:r>
              <w:rPr>
                <w:rFonts w:ascii="SimSun" w:eastAsia="SimSun" w:hAnsi="SimSun" w:hint="eastAsia"/>
                <w:b/>
                <w:bCs/>
                <w:kern w:val="0"/>
                <w:szCs w:val="21"/>
              </w:rPr>
              <w:t xml:space="preserve"> </w:t>
            </w:r>
            <w:r>
              <w:rPr>
                <w:rFonts w:ascii="SimSun" w:eastAsia="SimSun" w:hAnsi="SimSun"/>
                <w:b/>
                <w:bCs/>
                <w:kern w:val="0"/>
                <w:szCs w:val="21"/>
              </w:rPr>
              <w:t xml:space="preserve">    </w:t>
            </w:r>
            <w:r>
              <w:rPr>
                <w:rFonts w:ascii="SimSun" w:eastAsia="SimSun" w:hAnsi="SimSun" w:hint="eastAsia"/>
                <w:b/>
                <w:bCs/>
                <w:kern w:val="0"/>
                <w:szCs w:val="21"/>
              </w:rPr>
              <w:t>考核占比</w:t>
            </w:r>
          </w:p>
          <w:p w14:paraId="43429BBE" w14:textId="77777777" w:rsidR="0082101B" w:rsidRDefault="00DE5784">
            <w:pPr>
              <w:spacing w:beforeLines="50" w:before="156" w:afterLines="50" w:after="156"/>
              <w:ind w:firstLineChars="50" w:firstLine="105"/>
              <w:rPr>
                <w:rFonts w:ascii="SimSun" w:eastAsia="SimSun" w:hAnsi="SimSun"/>
                <w:b/>
                <w:bCs/>
                <w:kern w:val="0"/>
                <w:szCs w:val="21"/>
              </w:rPr>
            </w:pPr>
            <w:r>
              <w:rPr>
                <w:rFonts w:ascii="SimSun" w:eastAsia="SimSun" w:hAnsi="SimSun" w:hint="eastAsia"/>
                <w:b/>
                <w:bCs/>
                <w:kern w:val="0"/>
                <w:szCs w:val="21"/>
              </w:rPr>
              <w:t>课程目标</w:t>
            </w:r>
          </w:p>
        </w:tc>
        <w:tc>
          <w:tcPr>
            <w:tcW w:w="858" w:type="dxa"/>
            <w:shd w:val="clear" w:color="auto" w:fill="auto"/>
            <w:vAlign w:val="center"/>
          </w:tcPr>
          <w:p w14:paraId="6D5D963F" w14:textId="77777777" w:rsidR="0082101B" w:rsidRDefault="00DE5784">
            <w:pPr>
              <w:spacing w:beforeLines="50" w:before="156" w:afterLines="50" w:after="156"/>
              <w:jc w:val="center"/>
              <w:rPr>
                <w:rFonts w:ascii="SimSun" w:eastAsia="SimSun" w:hAnsi="SimSun"/>
                <w:b/>
                <w:bCs/>
                <w:kern w:val="0"/>
                <w:szCs w:val="21"/>
              </w:rPr>
            </w:pPr>
            <w:r>
              <w:rPr>
                <w:rFonts w:ascii="SimSun" w:eastAsia="SimSun" w:hAnsi="SimSun"/>
                <w:b/>
                <w:bCs/>
                <w:kern w:val="0"/>
                <w:szCs w:val="21"/>
              </w:rPr>
              <w:t>平时</w:t>
            </w:r>
          </w:p>
        </w:tc>
        <w:tc>
          <w:tcPr>
            <w:tcW w:w="1134" w:type="dxa"/>
            <w:shd w:val="clear" w:color="auto" w:fill="auto"/>
            <w:vAlign w:val="center"/>
          </w:tcPr>
          <w:p w14:paraId="3A59E101" w14:textId="77777777" w:rsidR="0082101B" w:rsidRDefault="00DE5784">
            <w:pPr>
              <w:spacing w:beforeLines="50" w:before="156" w:afterLines="50" w:after="156"/>
              <w:jc w:val="center"/>
              <w:rPr>
                <w:rFonts w:ascii="SimSun" w:eastAsia="SimSun" w:hAnsi="SimSun"/>
                <w:b/>
                <w:bCs/>
                <w:kern w:val="0"/>
                <w:szCs w:val="21"/>
              </w:rPr>
            </w:pPr>
            <w:r>
              <w:rPr>
                <w:rFonts w:ascii="SimSun" w:eastAsia="SimSun" w:hAnsi="SimSun"/>
                <w:b/>
                <w:bCs/>
                <w:kern w:val="0"/>
                <w:szCs w:val="21"/>
              </w:rPr>
              <w:t>期中</w:t>
            </w:r>
          </w:p>
        </w:tc>
        <w:tc>
          <w:tcPr>
            <w:tcW w:w="1134" w:type="dxa"/>
            <w:vAlign w:val="center"/>
          </w:tcPr>
          <w:p w14:paraId="2519AF6B" w14:textId="77777777" w:rsidR="0082101B" w:rsidRDefault="00DE5784">
            <w:pPr>
              <w:spacing w:beforeLines="50" w:before="156" w:afterLines="50" w:after="156"/>
              <w:jc w:val="center"/>
              <w:rPr>
                <w:rFonts w:ascii="SimSun" w:eastAsia="SimSun" w:hAnsi="SimSun"/>
                <w:b/>
                <w:bCs/>
                <w:kern w:val="0"/>
                <w:szCs w:val="21"/>
              </w:rPr>
            </w:pPr>
            <w:r>
              <w:rPr>
                <w:rFonts w:ascii="SimSun" w:eastAsia="SimSun" w:hAnsi="SimSun"/>
                <w:b/>
                <w:bCs/>
                <w:kern w:val="0"/>
                <w:szCs w:val="21"/>
              </w:rPr>
              <w:t>期末</w:t>
            </w:r>
          </w:p>
        </w:tc>
        <w:tc>
          <w:tcPr>
            <w:tcW w:w="2627" w:type="dxa"/>
            <w:shd w:val="clear" w:color="auto" w:fill="auto"/>
            <w:vAlign w:val="center"/>
          </w:tcPr>
          <w:p w14:paraId="656B5D5B" w14:textId="77777777" w:rsidR="0082101B" w:rsidRDefault="00DE5784">
            <w:pPr>
              <w:spacing w:beforeLines="50" w:before="156" w:afterLines="50" w:after="156"/>
              <w:jc w:val="center"/>
              <w:rPr>
                <w:rFonts w:ascii="SimSun" w:eastAsia="SimSun" w:hAnsi="SimSun"/>
                <w:b/>
                <w:bCs/>
                <w:kern w:val="0"/>
                <w:szCs w:val="21"/>
              </w:rPr>
            </w:pPr>
            <w:r>
              <w:rPr>
                <w:rFonts w:ascii="SimSun" w:eastAsia="SimSun" w:hAnsi="SimSun"/>
                <w:b/>
                <w:bCs/>
                <w:kern w:val="0"/>
                <w:szCs w:val="21"/>
              </w:rPr>
              <w:t>总评达成度</w:t>
            </w:r>
          </w:p>
        </w:tc>
      </w:tr>
      <w:tr w:rsidR="0082101B" w14:paraId="0B2D7755" w14:textId="77777777">
        <w:trPr>
          <w:trHeight w:val="620"/>
          <w:jc w:val="center"/>
        </w:trPr>
        <w:tc>
          <w:tcPr>
            <w:tcW w:w="2122" w:type="dxa"/>
            <w:shd w:val="clear" w:color="auto" w:fill="auto"/>
            <w:vAlign w:val="center"/>
          </w:tcPr>
          <w:p w14:paraId="2E80E84F" w14:textId="77777777" w:rsidR="0082101B" w:rsidRDefault="00DE5784">
            <w:pPr>
              <w:spacing w:beforeLines="50" w:before="156" w:afterLines="50" w:after="156"/>
              <w:jc w:val="center"/>
              <w:rPr>
                <w:rFonts w:ascii="SimSun" w:eastAsia="SimSun" w:hAnsi="SimSun"/>
                <w:kern w:val="0"/>
                <w:szCs w:val="21"/>
              </w:rPr>
            </w:pPr>
            <w:r>
              <w:rPr>
                <w:rFonts w:ascii="SimSun" w:eastAsia="SimSun" w:hAnsi="SimSun" w:hint="eastAsia"/>
                <w:kern w:val="0"/>
                <w:szCs w:val="21"/>
              </w:rPr>
              <w:t>课程目标1</w:t>
            </w:r>
          </w:p>
        </w:tc>
        <w:tc>
          <w:tcPr>
            <w:tcW w:w="858" w:type="dxa"/>
            <w:shd w:val="clear" w:color="auto" w:fill="auto"/>
            <w:vAlign w:val="center"/>
          </w:tcPr>
          <w:p w14:paraId="225CE642" w14:textId="527B0905" w:rsidR="0082101B" w:rsidRDefault="00462F86">
            <w:pPr>
              <w:spacing w:beforeLines="50" w:before="156" w:afterLines="50" w:after="156"/>
              <w:jc w:val="center"/>
              <w:rPr>
                <w:rFonts w:ascii="SimSun" w:eastAsia="SimSun" w:hAnsi="SimSun"/>
                <w:kern w:val="0"/>
                <w:szCs w:val="21"/>
              </w:rPr>
            </w:pPr>
            <w:r>
              <w:rPr>
                <w:rFonts w:ascii="SimSun" w:eastAsia="SimSun" w:hAnsi="SimSun"/>
                <w:kern w:val="0"/>
                <w:szCs w:val="21"/>
              </w:rPr>
              <w:t>20%</w:t>
            </w:r>
          </w:p>
        </w:tc>
        <w:tc>
          <w:tcPr>
            <w:tcW w:w="1134" w:type="dxa"/>
            <w:shd w:val="clear" w:color="auto" w:fill="auto"/>
            <w:vAlign w:val="center"/>
          </w:tcPr>
          <w:p w14:paraId="60FA375C" w14:textId="2F6BF5C1" w:rsidR="0082101B" w:rsidRDefault="00462F86">
            <w:pPr>
              <w:spacing w:beforeLines="50" w:before="156" w:afterLines="50" w:after="156"/>
              <w:jc w:val="center"/>
              <w:rPr>
                <w:rFonts w:ascii="SimSun" w:eastAsia="SimSun" w:hAnsi="SimSun"/>
                <w:kern w:val="0"/>
                <w:szCs w:val="21"/>
              </w:rPr>
            </w:pPr>
            <w:r>
              <w:rPr>
                <w:rFonts w:ascii="SimSun" w:eastAsia="SimSun" w:hAnsi="SimSun"/>
                <w:kern w:val="0"/>
                <w:szCs w:val="21"/>
              </w:rPr>
              <w:t>20%</w:t>
            </w:r>
          </w:p>
        </w:tc>
        <w:tc>
          <w:tcPr>
            <w:tcW w:w="1134" w:type="dxa"/>
            <w:vAlign w:val="center"/>
          </w:tcPr>
          <w:p w14:paraId="7A2AA5E6" w14:textId="7B304D21" w:rsidR="0082101B" w:rsidRDefault="00462F86">
            <w:pPr>
              <w:spacing w:beforeLines="50" w:before="156" w:afterLines="50" w:after="156"/>
              <w:jc w:val="center"/>
              <w:rPr>
                <w:rFonts w:ascii="SimSun" w:eastAsia="SimSun" w:hAnsi="SimSun"/>
                <w:kern w:val="0"/>
                <w:szCs w:val="21"/>
              </w:rPr>
            </w:pPr>
            <w:r>
              <w:rPr>
                <w:rFonts w:ascii="SimSun" w:eastAsia="SimSun" w:hAnsi="SimSun"/>
                <w:kern w:val="0"/>
                <w:szCs w:val="21"/>
              </w:rPr>
              <w:t>60%</w:t>
            </w:r>
          </w:p>
        </w:tc>
        <w:tc>
          <w:tcPr>
            <w:tcW w:w="2627" w:type="dxa"/>
            <w:vMerge w:val="restart"/>
            <w:shd w:val="clear" w:color="auto" w:fill="auto"/>
            <w:vAlign w:val="center"/>
          </w:tcPr>
          <w:p w14:paraId="59EE803B" w14:textId="3551B114" w:rsidR="007A2291" w:rsidRDefault="007A2291">
            <w:pPr>
              <w:spacing w:beforeLines="50" w:before="156" w:afterLines="50" w:after="156"/>
              <w:rPr>
                <w:rFonts w:ascii="SimSun" w:eastAsia="SimSun" w:hAnsi="SimSun"/>
                <w:kern w:val="0"/>
                <w:szCs w:val="21"/>
              </w:rPr>
            </w:pPr>
            <w:r>
              <w:rPr>
                <w:rFonts w:ascii="SimSun" w:eastAsia="SimSun" w:hAnsi="SimSun" w:hint="eastAsia"/>
                <w:kern w:val="0"/>
                <w:szCs w:val="21"/>
              </w:rPr>
              <w:t>课程</w:t>
            </w:r>
            <w:r>
              <w:rPr>
                <w:rFonts w:ascii="SimSun" w:eastAsia="SimSun" w:hAnsi="SimSun"/>
                <w:kern w:val="0"/>
                <w:szCs w:val="21"/>
              </w:rPr>
              <w:t>目标</w:t>
            </w:r>
            <w:r>
              <w:rPr>
                <w:rFonts w:ascii="SimSun" w:eastAsia="SimSun" w:hAnsi="SimSun" w:hint="eastAsia"/>
                <w:kern w:val="0"/>
                <w:szCs w:val="21"/>
              </w:rPr>
              <w:t>1</w:t>
            </w:r>
            <w:r>
              <w:rPr>
                <w:rFonts w:ascii="SimSun" w:eastAsia="SimSun" w:hAnsi="SimSun"/>
                <w:kern w:val="0"/>
                <w:szCs w:val="21"/>
              </w:rPr>
              <w:t>达成度={0.</w:t>
            </w:r>
            <w:r>
              <w:rPr>
                <w:rFonts w:ascii="SimSun" w:eastAsia="SimSun" w:hAnsi="SimSun"/>
                <w:kern w:val="0"/>
                <w:szCs w:val="21"/>
              </w:rPr>
              <w:t>2</w:t>
            </w:r>
            <w:r>
              <w:rPr>
                <w:rFonts w:ascii="SimSun" w:eastAsia="SimSun" w:hAnsi="SimSun"/>
                <w:kern w:val="0"/>
                <w:szCs w:val="21"/>
              </w:rPr>
              <w:t>ｘ平时目标</w:t>
            </w:r>
            <w:r>
              <w:rPr>
                <w:rFonts w:ascii="SimSun" w:eastAsia="SimSun" w:hAnsi="SimSun" w:hint="eastAsia"/>
                <w:kern w:val="0"/>
                <w:szCs w:val="21"/>
              </w:rPr>
              <w:t>1</w:t>
            </w:r>
            <w:r>
              <w:rPr>
                <w:rFonts w:ascii="SimSun" w:eastAsia="SimSun" w:hAnsi="SimSun"/>
                <w:kern w:val="0"/>
                <w:szCs w:val="21"/>
              </w:rPr>
              <w:t>成绩+0.</w:t>
            </w:r>
            <w:r>
              <w:rPr>
                <w:rFonts w:ascii="SimSun" w:eastAsia="SimSun" w:hAnsi="SimSun" w:hint="eastAsia"/>
                <w:kern w:val="0"/>
                <w:szCs w:val="21"/>
              </w:rPr>
              <w:t>2</w:t>
            </w:r>
            <w:r>
              <w:rPr>
                <w:rFonts w:ascii="SimSun" w:eastAsia="SimSun" w:hAnsi="SimSun"/>
                <w:kern w:val="0"/>
                <w:szCs w:val="21"/>
              </w:rPr>
              <w:t>ｘ期中目标</w:t>
            </w:r>
            <w:r>
              <w:rPr>
                <w:rFonts w:ascii="SimSun" w:eastAsia="SimSun" w:hAnsi="SimSun" w:hint="eastAsia"/>
                <w:kern w:val="0"/>
                <w:szCs w:val="21"/>
              </w:rPr>
              <w:t>1</w:t>
            </w:r>
            <w:r>
              <w:rPr>
                <w:rFonts w:ascii="SimSun" w:eastAsia="SimSun" w:hAnsi="SimSun"/>
                <w:kern w:val="0"/>
                <w:szCs w:val="21"/>
              </w:rPr>
              <w:t>成绩+0.</w:t>
            </w:r>
            <w:r>
              <w:rPr>
                <w:rFonts w:ascii="SimSun" w:eastAsia="SimSun" w:hAnsi="SimSun"/>
                <w:kern w:val="0"/>
                <w:szCs w:val="21"/>
              </w:rPr>
              <w:t>6</w:t>
            </w:r>
            <w:r>
              <w:rPr>
                <w:rFonts w:ascii="SimSun" w:eastAsia="SimSun" w:hAnsi="SimSun"/>
                <w:kern w:val="0"/>
                <w:szCs w:val="21"/>
              </w:rPr>
              <w:t>ｘ期末目标</w:t>
            </w:r>
            <w:r>
              <w:rPr>
                <w:rFonts w:ascii="SimSun" w:eastAsia="SimSun" w:hAnsi="SimSun" w:hint="eastAsia"/>
                <w:kern w:val="0"/>
                <w:szCs w:val="21"/>
              </w:rPr>
              <w:t>1</w:t>
            </w:r>
            <w:r>
              <w:rPr>
                <w:rFonts w:ascii="SimSun" w:eastAsia="SimSun" w:hAnsi="SimSun"/>
                <w:kern w:val="0"/>
                <w:szCs w:val="21"/>
              </w:rPr>
              <w:t>成绩}/目标</w:t>
            </w:r>
            <w:r>
              <w:rPr>
                <w:rFonts w:ascii="SimSun" w:eastAsia="SimSun" w:hAnsi="SimSun" w:hint="eastAsia"/>
                <w:kern w:val="0"/>
                <w:szCs w:val="21"/>
              </w:rPr>
              <w:t>1</w:t>
            </w:r>
            <w:r>
              <w:rPr>
                <w:rFonts w:ascii="SimSun" w:eastAsia="SimSun" w:hAnsi="SimSun"/>
                <w:kern w:val="0"/>
                <w:szCs w:val="21"/>
              </w:rPr>
              <w:t>总分</w:t>
            </w:r>
            <w:r>
              <w:rPr>
                <w:rFonts w:ascii="SimSun" w:eastAsia="SimSun" w:hAnsi="SimSun" w:hint="eastAsia"/>
                <w:kern w:val="0"/>
                <w:szCs w:val="21"/>
              </w:rPr>
              <w:t>；</w:t>
            </w:r>
          </w:p>
          <w:p w14:paraId="275A3DD1" w14:textId="1AB3C7B1" w:rsidR="007A2291" w:rsidRDefault="007A2291" w:rsidP="007A2291">
            <w:pPr>
              <w:spacing w:beforeLines="50" w:before="156" w:afterLines="50" w:after="156"/>
              <w:rPr>
                <w:rFonts w:ascii="SimSun" w:eastAsia="SimSun" w:hAnsi="SimSun"/>
                <w:kern w:val="0"/>
                <w:szCs w:val="21"/>
              </w:rPr>
            </w:pPr>
            <w:r>
              <w:rPr>
                <w:rFonts w:ascii="SimSun" w:eastAsia="SimSun" w:hAnsi="SimSun" w:hint="eastAsia"/>
                <w:kern w:val="0"/>
                <w:szCs w:val="21"/>
              </w:rPr>
              <w:t>课程</w:t>
            </w:r>
            <w:r>
              <w:rPr>
                <w:rFonts w:ascii="SimSun" w:eastAsia="SimSun" w:hAnsi="SimSun"/>
                <w:kern w:val="0"/>
                <w:szCs w:val="21"/>
              </w:rPr>
              <w:t>目标</w:t>
            </w:r>
            <w:r>
              <w:rPr>
                <w:rFonts w:ascii="SimSun" w:eastAsia="SimSun" w:hAnsi="SimSun"/>
                <w:kern w:val="0"/>
                <w:szCs w:val="21"/>
              </w:rPr>
              <w:t>2</w:t>
            </w:r>
            <w:r>
              <w:rPr>
                <w:rFonts w:ascii="SimSun" w:eastAsia="SimSun" w:hAnsi="SimSun"/>
                <w:kern w:val="0"/>
                <w:szCs w:val="21"/>
              </w:rPr>
              <w:t>达成度={0.</w:t>
            </w:r>
            <w:r>
              <w:rPr>
                <w:rFonts w:ascii="SimSun" w:eastAsia="SimSun" w:hAnsi="SimSun"/>
                <w:kern w:val="0"/>
                <w:szCs w:val="21"/>
              </w:rPr>
              <w:t>3</w:t>
            </w:r>
            <w:r>
              <w:rPr>
                <w:rFonts w:ascii="SimSun" w:eastAsia="SimSun" w:hAnsi="SimSun"/>
                <w:kern w:val="0"/>
                <w:szCs w:val="21"/>
              </w:rPr>
              <w:t>ｘ平时目标</w:t>
            </w:r>
            <w:r>
              <w:rPr>
                <w:rFonts w:ascii="SimSun" w:eastAsia="SimSun" w:hAnsi="SimSun"/>
                <w:kern w:val="0"/>
                <w:szCs w:val="21"/>
              </w:rPr>
              <w:t>2</w:t>
            </w:r>
            <w:r>
              <w:rPr>
                <w:rFonts w:ascii="SimSun" w:eastAsia="SimSun" w:hAnsi="SimSun"/>
                <w:kern w:val="0"/>
                <w:szCs w:val="21"/>
              </w:rPr>
              <w:t>成绩+0.</w:t>
            </w:r>
            <w:r>
              <w:rPr>
                <w:rFonts w:ascii="SimSun" w:eastAsia="SimSun" w:hAnsi="SimSun"/>
                <w:kern w:val="0"/>
                <w:szCs w:val="21"/>
              </w:rPr>
              <w:t>3</w:t>
            </w:r>
            <w:r>
              <w:rPr>
                <w:rFonts w:ascii="SimSun" w:eastAsia="SimSun" w:hAnsi="SimSun"/>
                <w:kern w:val="0"/>
                <w:szCs w:val="21"/>
              </w:rPr>
              <w:t>ｘ期中目标</w:t>
            </w:r>
            <w:r>
              <w:rPr>
                <w:rFonts w:ascii="SimSun" w:eastAsia="SimSun" w:hAnsi="SimSun"/>
                <w:kern w:val="0"/>
                <w:szCs w:val="21"/>
              </w:rPr>
              <w:t>2</w:t>
            </w:r>
            <w:r>
              <w:rPr>
                <w:rFonts w:ascii="SimSun" w:eastAsia="SimSun" w:hAnsi="SimSun"/>
                <w:kern w:val="0"/>
                <w:szCs w:val="21"/>
              </w:rPr>
              <w:t>成绩+0.</w:t>
            </w:r>
            <w:r>
              <w:rPr>
                <w:rFonts w:ascii="SimSun" w:eastAsia="SimSun" w:hAnsi="SimSun"/>
                <w:kern w:val="0"/>
                <w:szCs w:val="21"/>
              </w:rPr>
              <w:t>4</w:t>
            </w:r>
            <w:r>
              <w:rPr>
                <w:rFonts w:ascii="SimSun" w:eastAsia="SimSun" w:hAnsi="SimSun"/>
                <w:kern w:val="0"/>
                <w:szCs w:val="21"/>
              </w:rPr>
              <w:t>ｘ期末目标</w:t>
            </w:r>
            <w:r>
              <w:rPr>
                <w:rFonts w:ascii="SimSun" w:eastAsia="SimSun" w:hAnsi="SimSun"/>
                <w:kern w:val="0"/>
                <w:szCs w:val="21"/>
              </w:rPr>
              <w:t>2</w:t>
            </w:r>
            <w:r>
              <w:rPr>
                <w:rFonts w:ascii="SimSun" w:eastAsia="SimSun" w:hAnsi="SimSun"/>
                <w:kern w:val="0"/>
                <w:szCs w:val="21"/>
              </w:rPr>
              <w:t>成绩}/目标</w:t>
            </w:r>
            <w:r>
              <w:rPr>
                <w:rFonts w:ascii="SimSun" w:eastAsia="SimSun" w:hAnsi="SimSun"/>
                <w:kern w:val="0"/>
                <w:szCs w:val="21"/>
              </w:rPr>
              <w:t>2</w:t>
            </w:r>
            <w:r>
              <w:rPr>
                <w:rFonts w:ascii="SimSun" w:eastAsia="SimSun" w:hAnsi="SimSun"/>
                <w:kern w:val="0"/>
                <w:szCs w:val="21"/>
              </w:rPr>
              <w:t>总分</w:t>
            </w:r>
            <w:r>
              <w:rPr>
                <w:rFonts w:ascii="SimSun" w:eastAsia="SimSun" w:hAnsi="SimSun" w:hint="eastAsia"/>
                <w:kern w:val="0"/>
                <w:szCs w:val="21"/>
              </w:rPr>
              <w:t>；</w:t>
            </w:r>
          </w:p>
          <w:p w14:paraId="75CFEE01" w14:textId="3EE30EAA" w:rsidR="007A2291" w:rsidRDefault="007A2291" w:rsidP="007A2291">
            <w:pPr>
              <w:spacing w:beforeLines="50" w:before="156" w:afterLines="50" w:after="156"/>
              <w:rPr>
                <w:rFonts w:ascii="SimSun" w:eastAsia="SimSun" w:hAnsi="SimSun"/>
                <w:kern w:val="0"/>
                <w:szCs w:val="21"/>
              </w:rPr>
            </w:pPr>
            <w:r>
              <w:rPr>
                <w:rFonts w:ascii="SimSun" w:eastAsia="SimSun" w:hAnsi="SimSun" w:hint="eastAsia"/>
                <w:kern w:val="0"/>
                <w:szCs w:val="21"/>
              </w:rPr>
              <w:t>课程</w:t>
            </w:r>
            <w:r>
              <w:rPr>
                <w:rFonts w:ascii="SimSun" w:eastAsia="SimSun" w:hAnsi="SimSun"/>
                <w:kern w:val="0"/>
                <w:szCs w:val="21"/>
              </w:rPr>
              <w:t>目标</w:t>
            </w:r>
            <w:r>
              <w:rPr>
                <w:rFonts w:ascii="SimSun" w:eastAsia="SimSun" w:hAnsi="SimSun"/>
                <w:kern w:val="0"/>
                <w:szCs w:val="21"/>
              </w:rPr>
              <w:t>3</w:t>
            </w:r>
            <w:r>
              <w:rPr>
                <w:rFonts w:ascii="SimSun" w:eastAsia="SimSun" w:hAnsi="SimSun"/>
                <w:kern w:val="0"/>
                <w:szCs w:val="21"/>
              </w:rPr>
              <w:t>达成度={0.</w:t>
            </w:r>
            <w:r>
              <w:rPr>
                <w:rFonts w:ascii="SimSun" w:eastAsia="SimSun" w:hAnsi="SimSun"/>
                <w:kern w:val="0"/>
                <w:szCs w:val="21"/>
              </w:rPr>
              <w:t>5</w:t>
            </w:r>
            <w:r>
              <w:rPr>
                <w:rFonts w:ascii="SimSun" w:eastAsia="SimSun" w:hAnsi="SimSun"/>
                <w:kern w:val="0"/>
                <w:szCs w:val="21"/>
              </w:rPr>
              <w:t>ｘ平时目标</w:t>
            </w:r>
            <w:r>
              <w:rPr>
                <w:rFonts w:ascii="SimSun" w:eastAsia="SimSun" w:hAnsi="SimSun"/>
                <w:kern w:val="0"/>
                <w:szCs w:val="21"/>
              </w:rPr>
              <w:t>3</w:t>
            </w:r>
            <w:r>
              <w:rPr>
                <w:rFonts w:ascii="SimSun" w:eastAsia="SimSun" w:hAnsi="SimSun"/>
                <w:kern w:val="0"/>
                <w:szCs w:val="21"/>
              </w:rPr>
              <w:t>成绩+0.</w:t>
            </w:r>
            <w:r>
              <w:rPr>
                <w:rFonts w:ascii="SimSun" w:eastAsia="SimSun" w:hAnsi="SimSun"/>
                <w:kern w:val="0"/>
                <w:szCs w:val="21"/>
              </w:rPr>
              <w:t>2</w:t>
            </w:r>
            <w:r>
              <w:rPr>
                <w:rFonts w:ascii="SimSun" w:eastAsia="SimSun" w:hAnsi="SimSun"/>
                <w:kern w:val="0"/>
                <w:szCs w:val="21"/>
              </w:rPr>
              <w:t>ｘ期中目标</w:t>
            </w:r>
            <w:r>
              <w:rPr>
                <w:rFonts w:ascii="SimSun" w:eastAsia="SimSun" w:hAnsi="SimSun"/>
                <w:kern w:val="0"/>
                <w:szCs w:val="21"/>
              </w:rPr>
              <w:t>3</w:t>
            </w:r>
            <w:r>
              <w:rPr>
                <w:rFonts w:ascii="SimSun" w:eastAsia="SimSun" w:hAnsi="SimSun"/>
                <w:kern w:val="0"/>
                <w:szCs w:val="21"/>
              </w:rPr>
              <w:t>成绩+0.</w:t>
            </w:r>
            <w:r>
              <w:rPr>
                <w:rFonts w:ascii="SimSun" w:eastAsia="SimSun" w:hAnsi="SimSun"/>
                <w:kern w:val="0"/>
                <w:szCs w:val="21"/>
              </w:rPr>
              <w:t>3</w:t>
            </w:r>
            <w:r>
              <w:rPr>
                <w:rFonts w:ascii="SimSun" w:eastAsia="SimSun" w:hAnsi="SimSun"/>
                <w:kern w:val="0"/>
                <w:szCs w:val="21"/>
              </w:rPr>
              <w:t>ｘ期末目标</w:t>
            </w:r>
            <w:r>
              <w:rPr>
                <w:rFonts w:ascii="SimSun" w:eastAsia="SimSun" w:hAnsi="SimSun"/>
                <w:kern w:val="0"/>
                <w:szCs w:val="21"/>
              </w:rPr>
              <w:t>3</w:t>
            </w:r>
            <w:r>
              <w:rPr>
                <w:rFonts w:ascii="SimSun" w:eastAsia="SimSun" w:hAnsi="SimSun"/>
                <w:kern w:val="0"/>
                <w:szCs w:val="21"/>
              </w:rPr>
              <w:t>成绩}/目标</w:t>
            </w:r>
            <w:r>
              <w:rPr>
                <w:rFonts w:ascii="SimSun" w:eastAsia="SimSun" w:hAnsi="SimSun"/>
                <w:kern w:val="0"/>
                <w:szCs w:val="21"/>
              </w:rPr>
              <w:t>3</w:t>
            </w:r>
            <w:r>
              <w:rPr>
                <w:rFonts w:ascii="SimSun" w:eastAsia="SimSun" w:hAnsi="SimSun"/>
                <w:kern w:val="0"/>
                <w:szCs w:val="21"/>
              </w:rPr>
              <w:t>总分</w:t>
            </w:r>
            <w:r>
              <w:rPr>
                <w:rFonts w:ascii="SimSun" w:eastAsia="SimSun" w:hAnsi="SimSun" w:hint="eastAsia"/>
                <w:kern w:val="0"/>
                <w:szCs w:val="21"/>
              </w:rPr>
              <w:t>；</w:t>
            </w:r>
          </w:p>
          <w:p w14:paraId="44EA91C7" w14:textId="6AEEFE07" w:rsidR="007A2291" w:rsidRDefault="007A2291" w:rsidP="007A2291">
            <w:pPr>
              <w:spacing w:beforeLines="50" w:before="156" w:afterLines="50" w:after="156"/>
              <w:rPr>
                <w:rFonts w:ascii="SimSun" w:eastAsia="SimSun" w:hAnsi="SimSun"/>
                <w:kern w:val="0"/>
                <w:szCs w:val="21"/>
              </w:rPr>
            </w:pPr>
            <w:r>
              <w:rPr>
                <w:rFonts w:ascii="SimSun" w:eastAsia="SimSun" w:hAnsi="SimSun" w:hint="eastAsia"/>
                <w:kern w:val="0"/>
                <w:szCs w:val="21"/>
              </w:rPr>
              <w:t>课程</w:t>
            </w:r>
            <w:r>
              <w:rPr>
                <w:rFonts w:ascii="SimSun" w:eastAsia="SimSun" w:hAnsi="SimSun"/>
                <w:kern w:val="0"/>
                <w:szCs w:val="21"/>
              </w:rPr>
              <w:t>目标</w:t>
            </w:r>
            <w:r>
              <w:rPr>
                <w:rFonts w:ascii="SimSun" w:eastAsia="SimSun" w:hAnsi="SimSun"/>
                <w:kern w:val="0"/>
                <w:szCs w:val="21"/>
              </w:rPr>
              <w:t>4</w:t>
            </w:r>
            <w:r>
              <w:rPr>
                <w:rFonts w:ascii="SimSun" w:eastAsia="SimSun" w:hAnsi="SimSun"/>
                <w:kern w:val="0"/>
                <w:szCs w:val="21"/>
              </w:rPr>
              <w:t>达成度={0.</w:t>
            </w:r>
            <w:r w:rsidR="00F655BC">
              <w:rPr>
                <w:rFonts w:ascii="SimSun" w:eastAsia="SimSun" w:hAnsi="SimSun"/>
                <w:kern w:val="0"/>
                <w:szCs w:val="21"/>
              </w:rPr>
              <w:t>1</w:t>
            </w:r>
            <w:r>
              <w:rPr>
                <w:rFonts w:ascii="SimSun" w:eastAsia="SimSun" w:hAnsi="SimSun"/>
                <w:kern w:val="0"/>
                <w:szCs w:val="21"/>
              </w:rPr>
              <w:t>ｘ平时目标</w:t>
            </w:r>
            <w:r>
              <w:rPr>
                <w:rFonts w:ascii="SimSun" w:eastAsia="SimSun" w:hAnsi="SimSun"/>
                <w:kern w:val="0"/>
                <w:szCs w:val="21"/>
              </w:rPr>
              <w:t>4</w:t>
            </w:r>
            <w:r>
              <w:rPr>
                <w:rFonts w:ascii="SimSun" w:eastAsia="SimSun" w:hAnsi="SimSun"/>
                <w:kern w:val="0"/>
                <w:szCs w:val="21"/>
              </w:rPr>
              <w:t>成绩+0.</w:t>
            </w:r>
            <w:r w:rsidR="00F655BC">
              <w:rPr>
                <w:rFonts w:ascii="SimSun" w:eastAsia="SimSun" w:hAnsi="SimSun"/>
                <w:kern w:val="0"/>
                <w:szCs w:val="21"/>
              </w:rPr>
              <w:t>8</w:t>
            </w:r>
            <w:r>
              <w:rPr>
                <w:rFonts w:ascii="SimSun" w:eastAsia="SimSun" w:hAnsi="SimSun"/>
                <w:kern w:val="0"/>
                <w:szCs w:val="21"/>
              </w:rPr>
              <w:t>ｘ期中目标</w:t>
            </w:r>
            <w:r>
              <w:rPr>
                <w:rFonts w:ascii="SimSun" w:eastAsia="SimSun" w:hAnsi="SimSun"/>
                <w:kern w:val="0"/>
                <w:szCs w:val="21"/>
              </w:rPr>
              <w:t>4</w:t>
            </w:r>
            <w:r>
              <w:rPr>
                <w:rFonts w:ascii="SimSun" w:eastAsia="SimSun" w:hAnsi="SimSun"/>
                <w:kern w:val="0"/>
                <w:szCs w:val="21"/>
              </w:rPr>
              <w:t>成绩+0.</w:t>
            </w:r>
            <w:r w:rsidR="00F655BC">
              <w:rPr>
                <w:rFonts w:ascii="SimSun" w:eastAsia="SimSun" w:hAnsi="SimSun"/>
                <w:kern w:val="0"/>
                <w:szCs w:val="21"/>
              </w:rPr>
              <w:t>1</w:t>
            </w:r>
            <w:r>
              <w:rPr>
                <w:rFonts w:ascii="SimSun" w:eastAsia="SimSun" w:hAnsi="SimSun"/>
                <w:kern w:val="0"/>
                <w:szCs w:val="21"/>
              </w:rPr>
              <w:t>ｘ期末目标</w:t>
            </w:r>
            <w:r>
              <w:rPr>
                <w:rFonts w:ascii="SimSun" w:eastAsia="SimSun" w:hAnsi="SimSun"/>
                <w:kern w:val="0"/>
                <w:szCs w:val="21"/>
              </w:rPr>
              <w:t>4</w:t>
            </w:r>
            <w:r>
              <w:rPr>
                <w:rFonts w:ascii="SimSun" w:eastAsia="SimSun" w:hAnsi="SimSun"/>
                <w:kern w:val="0"/>
                <w:szCs w:val="21"/>
              </w:rPr>
              <w:t>成绩}/目标</w:t>
            </w:r>
            <w:r w:rsidR="00F655BC">
              <w:rPr>
                <w:rFonts w:ascii="SimSun" w:eastAsia="SimSun" w:hAnsi="SimSun"/>
                <w:kern w:val="0"/>
                <w:szCs w:val="21"/>
              </w:rPr>
              <w:t>4</w:t>
            </w:r>
            <w:r>
              <w:rPr>
                <w:rFonts w:ascii="SimSun" w:eastAsia="SimSun" w:hAnsi="SimSun"/>
                <w:kern w:val="0"/>
                <w:szCs w:val="21"/>
              </w:rPr>
              <w:t>总分</w:t>
            </w:r>
            <w:r>
              <w:rPr>
                <w:rFonts w:ascii="SimSun" w:eastAsia="SimSun" w:hAnsi="SimSun" w:hint="eastAsia"/>
                <w:kern w:val="0"/>
                <w:szCs w:val="21"/>
              </w:rPr>
              <w:t>；</w:t>
            </w:r>
          </w:p>
          <w:p w14:paraId="1A0312C7" w14:textId="77777777" w:rsidR="007A2291" w:rsidRDefault="007A2291">
            <w:pPr>
              <w:spacing w:beforeLines="50" w:before="156" w:afterLines="50" w:after="156"/>
              <w:rPr>
                <w:rFonts w:ascii="SimSun" w:eastAsia="SimSun" w:hAnsi="SimSun" w:hint="eastAsia"/>
                <w:kern w:val="0"/>
                <w:szCs w:val="21"/>
              </w:rPr>
            </w:pPr>
          </w:p>
          <w:p w14:paraId="512B74D2" w14:textId="5CFD17F0" w:rsidR="007A2291" w:rsidRDefault="007A2291">
            <w:pPr>
              <w:spacing w:beforeLines="50" w:before="156" w:afterLines="50" w:after="156"/>
              <w:rPr>
                <w:rFonts w:ascii="SimSun" w:eastAsia="SimSun" w:hAnsi="SimSun" w:hint="eastAsia"/>
                <w:kern w:val="0"/>
                <w:szCs w:val="21"/>
              </w:rPr>
            </w:pPr>
          </w:p>
        </w:tc>
      </w:tr>
      <w:tr w:rsidR="0082101B" w14:paraId="0FAF63F1" w14:textId="77777777">
        <w:trPr>
          <w:trHeight w:val="679"/>
          <w:jc w:val="center"/>
        </w:trPr>
        <w:tc>
          <w:tcPr>
            <w:tcW w:w="2122" w:type="dxa"/>
            <w:shd w:val="clear" w:color="auto" w:fill="auto"/>
            <w:vAlign w:val="center"/>
          </w:tcPr>
          <w:p w14:paraId="6A479F97" w14:textId="77777777" w:rsidR="0082101B" w:rsidRDefault="00DE5784">
            <w:pPr>
              <w:spacing w:beforeLines="50" w:before="156" w:afterLines="50" w:after="156"/>
              <w:jc w:val="center"/>
              <w:rPr>
                <w:rFonts w:ascii="SimSun" w:eastAsia="SimSun" w:hAnsi="SimSun"/>
                <w:kern w:val="0"/>
                <w:szCs w:val="21"/>
              </w:rPr>
            </w:pPr>
            <w:r>
              <w:rPr>
                <w:rFonts w:ascii="SimSun" w:eastAsia="SimSun" w:hAnsi="SimSun" w:hint="eastAsia"/>
                <w:kern w:val="0"/>
                <w:szCs w:val="21"/>
              </w:rPr>
              <w:t>课程目标2</w:t>
            </w:r>
          </w:p>
        </w:tc>
        <w:tc>
          <w:tcPr>
            <w:tcW w:w="858" w:type="dxa"/>
            <w:shd w:val="clear" w:color="auto" w:fill="auto"/>
            <w:vAlign w:val="center"/>
          </w:tcPr>
          <w:p w14:paraId="58C24809" w14:textId="44CD873B" w:rsidR="0082101B" w:rsidRDefault="00462F86">
            <w:pPr>
              <w:spacing w:beforeLines="50" w:before="156" w:afterLines="50" w:after="156"/>
              <w:jc w:val="center"/>
              <w:rPr>
                <w:rFonts w:ascii="SimSun" w:eastAsia="SimSun" w:hAnsi="SimSun"/>
                <w:kern w:val="0"/>
                <w:szCs w:val="21"/>
              </w:rPr>
            </w:pPr>
            <w:r>
              <w:rPr>
                <w:rFonts w:ascii="SimSun" w:eastAsia="SimSun" w:hAnsi="SimSun"/>
                <w:kern w:val="0"/>
                <w:szCs w:val="21"/>
              </w:rPr>
              <w:t>30%</w:t>
            </w:r>
          </w:p>
        </w:tc>
        <w:tc>
          <w:tcPr>
            <w:tcW w:w="1134" w:type="dxa"/>
            <w:shd w:val="clear" w:color="auto" w:fill="auto"/>
            <w:vAlign w:val="center"/>
          </w:tcPr>
          <w:p w14:paraId="3052557D" w14:textId="485A3E1C" w:rsidR="0082101B" w:rsidRDefault="00462F86">
            <w:pPr>
              <w:spacing w:beforeLines="50" w:before="156" w:afterLines="50" w:after="156"/>
              <w:jc w:val="center"/>
              <w:rPr>
                <w:rFonts w:ascii="SimSun" w:eastAsia="SimSun" w:hAnsi="SimSun"/>
                <w:kern w:val="0"/>
                <w:szCs w:val="21"/>
              </w:rPr>
            </w:pPr>
            <w:r>
              <w:rPr>
                <w:rFonts w:ascii="SimSun" w:eastAsia="SimSun" w:hAnsi="SimSun"/>
                <w:kern w:val="0"/>
                <w:szCs w:val="21"/>
              </w:rPr>
              <w:t>30%</w:t>
            </w:r>
          </w:p>
        </w:tc>
        <w:tc>
          <w:tcPr>
            <w:tcW w:w="1134" w:type="dxa"/>
            <w:vAlign w:val="center"/>
          </w:tcPr>
          <w:p w14:paraId="61A67C8B" w14:textId="0974C5F6" w:rsidR="0082101B" w:rsidRDefault="00462F86">
            <w:pPr>
              <w:spacing w:beforeLines="50" w:before="156" w:afterLines="50" w:after="156"/>
              <w:jc w:val="center"/>
              <w:rPr>
                <w:rFonts w:ascii="SimSun" w:eastAsia="SimSun" w:hAnsi="SimSun"/>
                <w:kern w:val="0"/>
                <w:szCs w:val="21"/>
              </w:rPr>
            </w:pPr>
            <w:r>
              <w:rPr>
                <w:rFonts w:ascii="SimSun" w:eastAsia="SimSun" w:hAnsi="SimSun"/>
                <w:kern w:val="0"/>
                <w:szCs w:val="21"/>
              </w:rPr>
              <w:t>40%</w:t>
            </w:r>
          </w:p>
        </w:tc>
        <w:tc>
          <w:tcPr>
            <w:tcW w:w="2627" w:type="dxa"/>
            <w:vMerge/>
            <w:shd w:val="clear" w:color="auto" w:fill="auto"/>
            <w:vAlign w:val="center"/>
          </w:tcPr>
          <w:p w14:paraId="4B04BC0F" w14:textId="77777777" w:rsidR="0082101B" w:rsidRDefault="0082101B">
            <w:pPr>
              <w:spacing w:beforeLines="50" w:before="156" w:afterLines="50" w:after="156"/>
              <w:rPr>
                <w:rFonts w:ascii="SimSun" w:eastAsia="SimSun" w:hAnsi="SimSun"/>
                <w:kern w:val="0"/>
                <w:szCs w:val="21"/>
              </w:rPr>
            </w:pPr>
          </w:p>
        </w:tc>
      </w:tr>
      <w:tr w:rsidR="0082101B" w14:paraId="263C89B2" w14:textId="77777777">
        <w:trPr>
          <w:trHeight w:val="755"/>
          <w:jc w:val="center"/>
        </w:trPr>
        <w:tc>
          <w:tcPr>
            <w:tcW w:w="2122" w:type="dxa"/>
            <w:shd w:val="clear" w:color="auto" w:fill="auto"/>
            <w:vAlign w:val="center"/>
          </w:tcPr>
          <w:p w14:paraId="5699DBE2" w14:textId="77777777" w:rsidR="0082101B" w:rsidRDefault="00DE5784">
            <w:pPr>
              <w:spacing w:beforeLines="50" w:before="156" w:afterLines="50" w:after="156"/>
              <w:jc w:val="center"/>
              <w:rPr>
                <w:rFonts w:ascii="SimSun" w:eastAsia="SimSun" w:hAnsi="SimSun"/>
                <w:kern w:val="0"/>
                <w:szCs w:val="21"/>
              </w:rPr>
            </w:pPr>
            <w:r>
              <w:rPr>
                <w:rFonts w:ascii="SimSun" w:eastAsia="SimSun" w:hAnsi="SimSun" w:hint="eastAsia"/>
                <w:kern w:val="0"/>
                <w:szCs w:val="21"/>
              </w:rPr>
              <w:t>课程目标3</w:t>
            </w:r>
          </w:p>
        </w:tc>
        <w:tc>
          <w:tcPr>
            <w:tcW w:w="858" w:type="dxa"/>
            <w:shd w:val="clear" w:color="auto" w:fill="auto"/>
            <w:vAlign w:val="center"/>
          </w:tcPr>
          <w:p w14:paraId="679543F1" w14:textId="2910501F" w:rsidR="0082101B" w:rsidRDefault="00462F86">
            <w:pPr>
              <w:spacing w:beforeLines="50" w:before="156" w:afterLines="50" w:after="156"/>
              <w:jc w:val="center"/>
              <w:rPr>
                <w:rFonts w:ascii="SimSun" w:eastAsia="SimSun" w:hAnsi="SimSun"/>
                <w:kern w:val="0"/>
                <w:szCs w:val="21"/>
              </w:rPr>
            </w:pPr>
            <w:r>
              <w:rPr>
                <w:rFonts w:ascii="SimSun" w:eastAsia="SimSun" w:hAnsi="SimSun"/>
                <w:kern w:val="0"/>
                <w:szCs w:val="21"/>
              </w:rPr>
              <w:t>50%</w:t>
            </w:r>
          </w:p>
        </w:tc>
        <w:tc>
          <w:tcPr>
            <w:tcW w:w="1134" w:type="dxa"/>
            <w:shd w:val="clear" w:color="auto" w:fill="auto"/>
            <w:vAlign w:val="center"/>
          </w:tcPr>
          <w:p w14:paraId="645C6265" w14:textId="7D45223E" w:rsidR="0082101B" w:rsidRDefault="00462F86">
            <w:pPr>
              <w:spacing w:beforeLines="50" w:before="156" w:afterLines="50" w:after="156"/>
              <w:jc w:val="center"/>
              <w:rPr>
                <w:rFonts w:ascii="SimSun" w:eastAsia="SimSun" w:hAnsi="SimSun"/>
                <w:kern w:val="0"/>
                <w:szCs w:val="21"/>
              </w:rPr>
            </w:pPr>
            <w:r>
              <w:rPr>
                <w:rFonts w:ascii="SimSun" w:eastAsia="SimSun" w:hAnsi="SimSun"/>
                <w:kern w:val="0"/>
                <w:szCs w:val="21"/>
              </w:rPr>
              <w:t>20%</w:t>
            </w:r>
          </w:p>
        </w:tc>
        <w:tc>
          <w:tcPr>
            <w:tcW w:w="1134" w:type="dxa"/>
            <w:vAlign w:val="center"/>
          </w:tcPr>
          <w:p w14:paraId="4737A178" w14:textId="46305AA7" w:rsidR="0082101B" w:rsidRDefault="00462F86">
            <w:pPr>
              <w:spacing w:beforeLines="50" w:before="156" w:afterLines="50" w:after="156"/>
              <w:jc w:val="center"/>
              <w:rPr>
                <w:rFonts w:ascii="SimSun" w:eastAsia="SimSun" w:hAnsi="SimSun"/>
                <w:kern w:val="0"/>
                <w:szCs w:val="21"/>
              </w:rPr>
            </w:pPr>
            <w:r>
              <w:rPr>
                <w:rFonts w:ascii="SimSun" w:eastAsia="SimSun" w:hAnsi="SimSun"/>
                <w:kern w:val="0"/>
                <w:szCs w:val="21"/>
              </w:rPr>
              <w:t>30%</w:t>
            </w:r>
          </w:p>
        </w:tc>
        <w:tc>
          <w:tcPr>
            <w:tcW w:w="2627" w:type="dxa"/>
            <w:vMerge/>
            <w:shd w:val="clear" w:color="auto" w:fill="auto"/>
            <w:vAlign w:val="center"/>
          </w:tcPr>
          <w:p w14:paraId="3C3A5E32" w14:textId="77777777" w:rsidR="0082101B" w:rsidRDefault="0082101B">
            <w:pPr>
              <w:spacing w:beforeLines="50" w:before="156" w:afterLines="50" w:after="156"/>
              <w:rPr>
                <w:rFonts w:ascii="SimSun" w:eastAsia="SimSun" w:hAnsi="SimSun"/>
                <w:kern w:val="0"/>
                <w:szCs w:val="21"/>
              </w:rPr>
            </w:pPr>
          </w:p>
        </w:tc>
      </w:tr>
      <w:tr w:rsidR="0082101B" w14:paraId="54928EA4" w14:textId="77777777">
        <w:trPr>
          <w:trHeight w:val="755"/>
          <w:jc w:val="center"/>
        </w:trPr>
        <w:tc>
          <w:tcPr>
            <w:tcW w:w="2122" w:type="dxa"/>
            <w:shd w:val="clear" w:color="auto" w:fill="auto"/>
            <w:vAlign w:val="center"/>
          </w:tcPr>
          <w:p w14:paraId="7B7B29DB" w14:textId="75A20F1E" w:rsidR="0082101B" w:rsidRDefault="00462F86">
            <w:pPr>
              <w:spacing w:beforeLines="50" w:before="156" w:afterLines="50" w:after="156"/>
              <w:jc w:val="center"/>
              <w:rPr>
                <w:rFonts w:ascii="SimSun" w:eastAsia="SimSun" w:hAnsi="SimSun"/>
                <w:kern w:val="0"/>
                <w:szCs w:val="21"/>
              </w:rPr>
            </w:pPr>
            <w:r>
              <w:rPr>
                <w:rFonts w:ascii="SimSun" w:eastAsia="SimSun" w:hAnsi="SimSun" w:hint="eastAsia"/>
                <w:kern w:val="0"/>
                <w:szCs w:val="21"/>
              </w:rPr>
              <w:t>课程目标</w:t>
            </w:r>
            <w:r>
              <w:rPr>
                <w:rFonts w:ascii="SimSun" w:eastAsia="SimSun" w:hAnsi="SimSun"/>
                <w:kern w:val="0"/>
                <w:szCs w:val="21"/>
              </w:rPr>
              <w:t>4</w:t>
            </w:r>
          </w:p>
        </w:tc>
        <w:tc>
          <w:tcPr>
            <w:tcW w:w="858" w:type="dxa"/>
            <w:shd w:val="clear" w:color="auto" w:fill="auto"/>
            <w:vAlign w:val="center"/>
          </w:tcPr>
          <w:p w14:paraId="3F01BF9A" w14:textId="222B1BCB" w:rsidR="0082101B" w:rsidRDefault="00462F86">
            <w:pPr>
              <w:spacing w:beforeLines="50" w:before="156" w:afterLines="50" w:after="156"/>
              <w:jc w:val="center"/>
              <w:rPr>
                <w:rFonts w:ascii="SimSun" w:eastAsia="SimSun" w:hAnsi="SimSun"/>
                <w:kern w:val="0"/>
                <w:szCs w:val="21"/>
              </w:rPr>
            </w:pPr>
            <w:r>
              <w:rPr>
                <w:rFonts w:ascii="SimSun" w:eastAsia="SimSun" w:hAnsi="SimSun"/>
                <w:kern w:val="0"/>
                <w:szCs w:val="21"/>
              </w:rPr>
              <w:t>10%</w:t>
            </w:r>
          </w:p>
        </w:tc>
        <w:tc>
          <w:tcPr>
            <w:tcW w:w="1134" w:type="dxa"/>
            <w:shd w:val="clear" w:color="auto" w:fill="auto"/>
            <w:vAlign w:val="center"/>
          </w:tcPr>
          <w:p w14:paraId="41205954" w14:textId="5557EC72" w:rsidR="0082101B" w:rsidRDefault="00462F86">
            <w:pPr>
              <w:spacing w:beforeLines="50" w:before="156" w:afterLines="50" w:after="156"/>
              <w:jc w:val="center"/>
              <w:rPr>
                <w:rFonts w:ascii="SimSun" w:eastAsia="SimSun" w:hAnsi="SimSun"/>
                <w:kern w:val="0"/>
                <w:szCs w:val="21"/>
              </w:rPr>
            </w:pPr>
            <w:r>
              <w:rPr>
                <w:rFonts w:ascii="SimSun" w:eastAsia="SimSun" w:hAnsi="SimSun"/>
                <w:kern w:val="0"/>
                <w:szCs w:val="21"/>
              </w:rPr>
              <w:t>80%</w:t>
            </w:r>
          </w:p>
        </w:tc>
        <w:tc>
          <w:tcPr>
            <w:tcW w:w="1134" w:type="dxa"/>
            <w:vAlign w:val="center"/>
          </w:tcPr>
          <w:p w14:paraId="110FB1F4" w14:textId="7DCA5309" w:rsidR="0082101B" w:rsidRDefault="00462F86">
            <w:pPr>
              <w:spacing w:beforeLines="50" w:before="156" w:afterLines="50" w:after="156"/>
              <w:jc w:val="center"/>
              <w:rPr>
                <w:rFonts w:ascii="SimSun" w:eastAsia="SimSun" w:hAnsi="SimSun"/>
                <w:kern w:val="0"/>
                <w:szCs w:val="21"/>
              </w:rPr>
            </w:pPr>
            <w:r>
              <w:rPr>
                <w:rFonts w:ascii="SimSun" w:eastAsia="SimSun" w:hAnsi="SimSun"/>
                <w:kern w:val="0"/>
                <w:szCs w:val="21"/>
              </w:rPr>
              <w:t>10%</w:t>
            </w:r>
          </w:p>
        </w:tc>
        <w:tc>
          <w:tcPr>
            <w:tcW w:w="2627" w:type="dxa"/>
            <w:vMerge/>
            <w:shd w:val="clear" w:color="auto" w:fill="auto"/>
            <w:vAlign w:val="center"/>
          </w:tcPr>
          <w:p w14:paraId="222A873A" w14:textId="77777777" w:rsidR="0082101B" w:rsidRDefault="0082101B">
            <w:pPr>
              <w:spacing w:beforeLines="50" w:before="156" w:afterLines="50" w:after="156"/>
              <w:rPr>
                <w:rFonts w:ascii="SimSun" w:eastAsia="SimSun" w:hAnsi="SimSun"/>
                <w:kern w:val="0"/>
                <w:szCs w:val="21"/>
              </w:rPr>
            </w:pPr>
          </w:p>
        </w:tc>
      </w:tr>
    </w:tbl>
    <w:p w14:paraId="157709DD" w14:textId="77777777" w:rsidR="0082101B" w:rsidRDefault="00DE5784">
      <w:pPr>
        <w:widowControl/>
        <w:spacing w:beforeLines="50" w:before="156" w:afterLines="50" w:after="156"/>
        <w:ind w:firstLineChars="200" w:firstLine="482"/>
        <w:jc w:val="left"/>
        <w:rPr>
          <w:rFonts w:ascii="SimHei" w:eastAsia="SimHei" w:hAnsi="SimHei"/>
          <w:b/>
          <w:sz w:val="24"/>
          <w:szCs w:val="24"/>
        </w:rPr>
      </w:pPr>
      <w:r>
        <w:rPr>
          <w:rFonts w:ascii="SimHei" w:eastAsia="SimHei" w:hAnsi="SimHei" w:hint="eastAsia"/>
          <w:b/>
          <w:sz w:val="24"/>
          <w:szCs w:val="24"/>
        </w:rPr>
        <w:t xml:space="preserve">（三）评分标准 </w:t>
      </w:r>
      <w:r>
        <w:rPr>
          <w:rFonts w:ascii="SimSun" w:eastAsia="SimSun" w:hAnsi="SimSun"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82101B" w14:paraId="6DC67FC9"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2C2266D" w14:textId="77777777" w:rsidR="0082101B" w:rsidRDefault="00DE5784">
            <w:pPr>
              <w:widowControl/>
              <w:spacing w:beforeLines="50" w:before="156" w:afterLines="50" w:after="156"/>
              <w:jc w:val="center"/>
              <w:rPr>
                <w:rFonts w:ascii="SimSun" w:eastAsia="SimSun" w:hAnsi="SimSun"/>
                <w:b/>
                <w:bCs/>
                <w:szCs w:val="21"/>
              </w:rPr>
            </w:pPr>
            <w:r>
              <w:rPr>
                <w:rFonts w:ascii="SimSun" w:eastAsia="SimSun" w:hAnsi="SimSun"/>
                <w:b/>
                <w:bCs/>
                <w:szCs w:val="21"/>
              </w:rPr>
              <w:lastRenderedPageBreak/>
              <w:t>课程</w:t>
            </w:r>
          </w:p>
          <w:p w14:paraId="3D48CD7C" w14:textId="77777777" w:rsidR="0082101B" w:rsidRDefault="00DE5784">
            <w:pPr>
              <w:widowControl/>
              <w:spacing w:beforeLines="50" w:before="156" w:afterLines="50" w:after="156"/>
              <w:jc w:val="center"/>
              <w:rPr>
                <w:rFonts w:ascii="SimSun" w:eastAsia="SimSun" w:hAnsi="SimSun"/>
                <w:b/>
                <w:bCs/>
                <w:szCs w:val="21"/>
              </w:rPr>
            </w:pPr>
            <w:r>
              <w:rPr>
                <w:rFonts w:ascii="SimSun" w:eastAsia="SimSun" w:hAnsi="SimSun"/>
                <w:b/>
                <w:bCs/>
                <w:szCs w:val="21"/>
              </w:rPr>
              <w:t>目标</w:t>
            </w:r>
          </w:p>
        </w:tc>
        <w:tc>
          <w:tcPr>
            <w:tcW w:w="9369" w:type="dxa"/>
            <w:gridSpan w:val="5"/>
            <w:tcBorders>
              <w:top w:val="single" w:sz="4" w:space="0" w:color="auto"/>
              <w:left w:val="single" w:sz="4" w:space="0" w:color="auto"/>
              <w:right w:val="single" w:sz="4" w:space="0" w:color="auto"/>
            </w:tcBorders>
          </w:tcPr>
          <w:p w14:paraId="2CFFD621" w14:textId="77777777" w:rsidR="0082101B" w:rsidRDefault="00DE5784">
            <w:pPr>
              <w:widowControl/>
              <w:spacing w:beforeLines="50" w:before="156" w:afterLines="50" w:after="156"/>
              <w:jc w:val="center"/>
              <w:rPr>
                <w:rFonts w:ascii="SimSun" w:eastAsia="SimSun" w:hAnsi="SimSun"/>
                <w:b/>
                <w:bCs/>
                <w:szCs w:val="21"/>
              </w:rPr>
            </w:pPr>
            <w:r>
              <w:rPr>
                <w:rFonts w:ascii="SimSun" w:eastAsia="SimSun" w:hAnsi="SimSun"/>
                <w:b/>
                <w:bCs/>
                <w:szCs w:val="21"/>
              </w:rPr>
              <w:t>评分标准</w:t>
            </w:r>
          </w:p>
        </w:tc>
      </w:tr>
      <w:tr w:rsidR="0082101B" w14:paraId="3A2E3B78" w14:textId="77777777">
        <w:trPr>
          <w:trHeight w:val="454"/>
          <w:tblHeader/>
          <w:jc w:val="center"/>
        </w:trPr>
        <w:tc>
          <w:tcPr>
            <w:tcW w:w="993" w:type="dxa"/>
            <w:vMerge/>
            <w:tcBorders>
              <w:left w:val="single" w:sz="4" w:space="0" w:color="auto"/>
              <w:right w:val="single" w:sz="4" w:space="0" w:color="auto"/>
            </w:tcBorders>
            <w:vAlign w:val="center"/>
          </w:tcPr>
          <w:p w14:paraId="73212D04" w14:textId="77777777" w:rsidR="0082101B" w:rsidRDefault="0082101B">
            <w:pPr>
              <w:widowControl/>
              <w:spacing w:beforeLines="50" w:before="156" w:afterLines="50" w:after="156"/>
              <w:jc w:val="center"/>
              <w:rPr>
                <w:rFonts w:ascii="SimSun" w:eastAsia="SimSun" w:hAnsi="SimSu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AC8DAFA" w14:textId="77777777" w:rsidR="0082101B" w:rsidRDefault="00DE5784">
            <w:pPr>
              <w:widowControl/>
              <w:spacing w:beforeLines="50" w:before="156" w:afterLines="50" w:after="156"/>
              <w:jc w:val="center"/>
              <w:rPr>
                <w:rFonts w:ascii="SimSun" w:eastAsia="SimSun" w:hAnsi="SimSun"/>
                <w:b/>
                <w:bCs/>
                <w:szCs w:val="21"/>
              </w:rPr>
            </w:pPr>
            <w:r>
              <w:rPr>
                <w:rFonts w:ascii="SimSun" w:eastAsia="SimSun" w:hAnsi="SimSu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68591A5" w14:textId="77777777" w:rsidR="0082101B" w:rsidRDefault="00DE5784">
            <w:pPr>
              <w:widowControl/>
              <w:spacing w:beforeLines="50" w:before="156" w:afterLines="50" w:after="156"/>
              <w:jc w:val="center"/>
              <w:rPr>
                <w:rFonts w:ascii="SimSun" w:eastAsia="SimSun" w:hAnsi="SimSun"/>
                <w:b/>
                <w:bCs/>
                <w:szCs w:val="21"/>
              </w:rPr>
            </w:pPr>
            <w:r>
              <w:rPr>
                <w:rFonts w:ascii="SimSun" w:eastAsia="SimSun" w:hAnsi="SimSu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D314534" w14:textId="77777777" w:rsidR="0082101B" w:rsidRDefault="00DE5784">
            <w:pPr>
              <w:widowControl/>
              <w:spacing w:beforeLines="50" w:before="156" w:afterLines="50" w:after="156"/>
              <w:jc w:val="center"/>
              <w:rPr>
                <w:rFonts w:ascii="SimSun" w:eastAsia="SimSun" w:hAnsi="SimSun"/>
                <w:b/>
                <w:bCs/>
                <w:szCs w:val="21"/>
              </w:rPr>
            </w:pPr>
            <w:r>
              <w:rPr>
                <w:rFonts w:ascii="SimSun" w:eastAsia="SimSun" w:hAnsi="SimSu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638A2B2" w14:textId="77777777" w:rsidR="0082101B" w:rsidRDefault="00DE5784">
            <w:pPr>
              <w:widowControl/>
              <w:spacing w:beforeLines="50" w:before="156" w:afterLines="50" w:after="156"/>
              <w:jc w:val="center"/>
              <w:rPr>
                <w:rFonts w:ascii="SimSun" w:eastAsia="SimSun" w:hAnsi="SimSun"/>
                <w:b/>
                <w:bCs/>
                <w:szCs w:val="21"/>
              </w:rPr>
            </w:pPr>
            <w:r>
              <w:rPr>
                <w:rFonts w:ascii="SimSun" w:eastAsia="SimSun" w:hAnsi="SimSu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5C67974" w14:textId="77777777" w:rsidR="0082101B" w:rsidRDefault="00DE5784">
            <w:pPr>
              <w:widowControl/>
              <w:spacing w:beforeLines="50" w:before="156" w:afterLines="50" w:after="156"/>
              <w:jc w:val="center"/>
              <w:rPr>
                <w:rFonts w:ascii="SimSun" w:eastAsia="SimSun" w:hAnsi="SimSun"/>
                <w:b/>
                <w:bCs/>
                <w:szCs w:val="21"/>
              </w:rPr>
            </w:pPr>
            <w:r>
              <w:rPr>
                <w:rFonts w:ascii="SimSun" w:eastAsia="SimSun" w:hAnsi="SimSun" w:hint="eastAsia"/>
                <w:b/>
                <w:bCs/>
                <w:szCs w:val="21"/>
              </w:rPr>
              <w:t>＜6</w:t>
            </w:r>
            <w:r>
              <w:rPr>
                <w:rFonts w:ascii="SimSun" w:eastAsia="SimSun" w:hAnsi="SimSun"/>
                <w:b/>
                <w:bCs/>
                <w:szCs w:val="21"/>
              </w:rPr>
              <w:t>0</w:t>
            </w:r>
          </w:p>
        </w:tc>
      </w:tr>
      <w:tr w:rsidR="0082101B" w14:paraId="0C3381FF" w14:textId="77777777">
        <w:trPr>
          <w:trHeight w:val="449"/>
          <w:tblHeader/>
          <w:jc w:val="center"/>
        </w:trPr>
        <w:tc>
          <w:tcPr>
            <w:tcW w:w="993" w:type="dxa"/>
            <w:vMerge/>
            <w:tcBorders>
              <w:left w:val="single" w:sz="4" w:space="0" w:color="auto"/>
              <w:right w:val="single" w:sz="4" w:space="0" w:color="auto"/>
            </w:tcBorders>
            <w:vAlign w:val="center"/>
          </w:tcPr>
          <w:p w14:paraId="1AAC4CC1" w14:textId="77777777" w:rsidR="0082101B" w:rsidRDefault="0082101B">
            <w:pPr>
              <w:widowControl/>
              <w:spacing w:beforeLines="50" w:before="156" w:afterLines="50" w:after="156"/>
              <w:jc w:val="center"/>
              <w:rPr>
                <w:rFonts w:ascii="SimSun" w:eastAsia="SimSun" w:hAnsi="SimSu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F0939A4" w14:textId="77777777" w:rsidR="0082101B" w:rsidRDefault="00DE5784">
            <w:pPr>
              <w:widowControl/>
              <w:spacing w:beforeLines="50" w:before="156" w:afterLines="50" w:after="156"/>
              <w:jc w:val="center"/>
              <w:rPr>
                <w:rFonts w:ascii="SimSun" w:eastAsia="SimSun" w:hAnsi="SimSun"/>
                <w:b/>
                <w:bCs/>
                <w:szCs w:val="21"/>
              </w:rPr>
            </w:pPr>
            <w:r>
              <w:rPr>
                <w:rFonts w:ascii="SimSun" w:eastAsia="SimSun" w:hAnsi="SimSu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FF524E3" w14:textId="77777777" w:rsidR="0082101B" w:rsidRDefault="00DE5784">
            <w:pPr>
              <w:widowControl/>
              <w:spacing w:beforeLines="50" w:before="156" w:afterLines="50" w:after="156"/>
              <w:jc w:val="center"/>
              <w:rPr>
                <w:rFonts w:ascii="SimSun" w:eastAsia="SimSun" w:hAnsi="SimSun"/>
                <w:b/>
                <w:bCs/>
                <w:szCs w:val="21"/>
              </w:rPr>
            </w:pPr>
            <w:r>
              <w:rPr>
                <w:rFonts w:ascii="SimSun" w:eastAsia="SimSun" w:hAnsi="SimSu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7A951046" w14:textId="77777777" w:rsidR="0082101B" w:rsidRDefault="00DE5784">
            <w:pPr>
              <w:widowControl/>
              <w:spacing w:beforeLines="50" w:before="156" w:afterLines="50" w:after="156"/>
              <w:jc w:val="center"/>
              <w:rPr>
                <w:rFonts w:ascii="SimSun" w:eastAsia="SimSun" w:hAnsi="SimSun"/>
                <w:b/>
                <w:bCs/>
                <w:szCs w:val="21"/>
              </w:rPr>
            </w:pPr>
            <w:r>
              <w:rPr>
                <w:rFonts w:ascii="SimSun" w:eastAsia="SimSun" w:hAnsi="SimSu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39E385A" w14:textId="77777777" w:rsidR="0082101B" w:rsidRDefault="00DE5784">
            <w:pPr>
              <w:widowControl/>
              <w:spacing w:beforeLines="50" w:before="156" w:afterLines="50" w:after="156"/>
              <w:jc w:val="center"/>
              <w:rPr>
                <w:rFonts w:ascii="SimSun" w:eastAsia="SimSun" w:hAnsi="SimSun"/>
                <w:b/>
                <w:bCs/>
                <w:szCs w:val="21"/>
              </w:rPr>
            </w:pPr>
            <w:r>
              <w:rPr>
                <w:rFonts w:ascii="SimSun" w:eastAsia="SimSun" w:hAnsi="SimSun"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7E4B654" w14:textId="77777777" w:rsidR="0082101B" w:rsidRDefault="00DE5784">
            <w:pPr>
              <w:widowControl/>
              <w:spacing w:beforeLines="50" w:before="156" w:afterLines="50" w:after="156"/>
              <w:jc w:val="center"/>
              <w:rPr>
                <w:rFonts w:ascii="SimSun" w:eastAsia="SimSun" w:hAnsi="SimSun"/>
                <w:b/>
                <w:bCs/>
                <w:szCs w:val="21"/>
              </w:rPr>
            </w:pPr>
            <w:r>
              <w:rPr>
                <w:rFonts w:ascii="SimSun" w:eastAsia="SimSun" w:hAnsi="SimSun" w:hint="eastAsia"/>
                <w:b/>
                <w:bCs/>
                <w:szCs w:val="21"/>
              </w:rPr>
              <w:t>不合格</w:t>
            </w:r>
          </w:p>
        </w:tc>
      </w:tr>
      <w:tr w:rsidR="0082101B" w14:paraId="227E7B90"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F0EC012" w14:textId="77777777" w:rsidR="0082101B" w:rsidRDefault="0082101B">
            <w:pPr>
              <w:widowControl/>
              <w:spacing w:beforeLines="50" w:before="156" w:afterLines="50" w:after="156"/>
              <w:jc w:val="center"/>
              <w:rPr>
                <w:rFonts w:ascii="SimSun" w:eastAsia="SimSun" w:hAnsi="SimSu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3EB415D" w14:textId="77777777" w:rsidR="0082101B" w:rsidRDefault="00DE5784">
            <w:pPr>
              <w:spacing w:beforeLines="50" w:before="156" w:afterLines="50" w:after="156"/>
              <w:jc w:val="center"/>
              <w:rPr>
                <w:rFonts w:ascii="SimSun" w:eastAsia="SimSun" w:hAnsi="SimSun"/>
                <w:b/>
                <w:bCs/>
                <w:szCs w:val="21"/>
              </w:rPr>
            </w:pPr>
            <w:r>
              <w:rPr>
                <w:rFonts w:ascii="SimSun" w:eastAsia="SimSun" w:hAnsi="SimSun"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33769EC" w14:textId="77777777" w:rsidR="0082101B" w:rsidRDefault="00DE5784">
            <w:pPr>
              <w:spacing w:beforeLines="50" w:before="156" w:afterLines="50" w:after="156"/>
              <w:jc w:val="center"/>
              <w:rPr>
                <w:rFonts w:ascii="SimSun" w:eastAsia="SimSun" w:hAnsi="SimSun"/>
                <w:b/>
                <w:bCs/>
                <w:szCs w:val="21"/>
              </w:rPr>
            </w:pPr>
            <w:r>
              <w:rPr>
                <w:rFonts w:ascii="SimSun" w:eastAsia="SimSun" w:hAnsi="SimSun"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FE7541C" w14:textId="77777777" w:rsidR="0082101B" w:rsidRDefault="00DE5784">
            <w:pPr>
              <w:spacing w:beforeLines="50" w:before="156" w:afterLines="50" w:after="156"/>
              <w:jc w:val="center"/>
              <w:rPr>
                <w:rFonts w:ascii="SimSun" w:eastAsia="SimSun" w:hAnsi="SimSun"/>
                <w:b/>
                <w:bCs/>
                <w:szCs w:val="21"/>
              </w:rPr>
            </w:pPr>
            <w:r>
              <w:rPr>
                <w:rFonts w:ascii="SimSun" w:eastAsia="SimSun" w:hAnsi="SimSun"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89273B0" w14:textId="77777777" w:rsidR="0082101B" w:rsidRDefault="00DE5784">
            <w:pPr>
              <w:spacing w:beforeLines="50" w:before="156" w:afterLines="50" w:after="156"/>
              <w:jc w:val="center"/>
              <w:rPr>
                <w:rFonts w:ascii="SimSun" w:eastAsia="SimSun" w:hAnsi="SimSun"/>
                <w:b/>
                <w:bCs/>
                <w:szCs w:val="21"/>
              </w:rPr>
            </w:pPr>
            <w:r>
              <w:rPr>
                <w:rFonts w:ascii="SimSun" w:eastAsia="SimSun" w:hAnsi="SimSun"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56D05A5" w14:textId="77777777" w:rsidR="0082101B" w:rsidRDefault="00DE5784">
            <w:pPr>
              <w:spacing w:beforeLines="50" w:before="156" w:afterLines="50" w:after="156"/>
              <w:jc w:val="center"/>
              <w:rPr>
                <w:rFonts w:ascii="SimSun" w:eastAsia="SimSun" w:hAnsi="SimSun"/>
                <w:b/>
                <w:bCs/>
                <w:szCs w:val="21"/>
              </w:rPr>
            </w:pPr>
            <w:r>
              <w:rPr>
                <w:rFonts w:ascii="SimSun" w:eastAsia="SimSun" w:hAnsi="SimSun" w:hint="eastAsia"/>
                <w:b/>
                <w:bCs/>
                <w:szCs w:val="21"/>
              </w:rPr>
              <w:t>F</w:t>
            </w:r>
          </w:p>
        </w:tc>
      </w:tr>
      <w:tr w:rsidR="0082101B" w14:paraId="7469C8B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956F703" w14:textId="77777777" w:rsidR="0082101B" w:rsidRDefault="00DE5784">
            <w:pPr>
              <w:spacing w:beforeLines="50" w:before="156" w:afterLines="50" w:after="156"/>
              <w:jc w:val="center"/>
              <w:rPr>
                <w:rFonts w:ascii="SimSun" w:eastAsia="SimSun" w:hAnsi="SimSun"/>
                <w:b/>
                <w:bCs/>
                <w:kern w:val="0"/>
                <w:szCs w:val="21"/>
              </w:rPr>
            </w:pPr>
            <w:r>
              <w:rPr>
                <w:rFonts w:ascii="SimSun" w:eastAsia="SimSun" w:hAnsi="SimSun" w:hint="eastAsia"/>
                <w:b/>
                <w:bCs/>
                <w:kern w:val="0"/>
                <w:szCs w:val="21"/>
              </w:rPr>
              <w:t>课程</w:t>
            </w:r>
          </w:p>
          <w:p w14:paraId="484F14AB" w14:textId="77777777" w:rsidR="0082101B" w:rsidRDefault="00DE5784">
            <w:pPr>
              <w:spacing w:beforeLines="50" w:before="156" w:afterLines="50" w:after="156"/>
              <w:jc w:val="center"/>
              <w:rPr>
                <w:rFonts w:ascii="SimSun" w:eastAsia="SimSun" w:hAnsi="SimSun"/>
                <w:b/>
                <w:bCs/>
                <w:kern w:val="0"/>
                <w:szCs w:val="21"/>
              </w:rPr>
            </w:pPr>
            <w:r>
              <w:rPr>
                <w:rFonts w:ascii="SimSun" w:eastAsia="SimSun" w:hAnsi="SimSun"/>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1CD8B126" w14:textId="6218C2AF" w:rsidR="0082101B" w:rsidRDefault="00282DEF">
            <w:pPr>
              <w:spacing w:beforeLines="50" w:before="156" w:afterLines="50" w:after="156"/>
              <w:rPr>
                <w:rFonts w:ascii="SimSun" w:eastAsia="SimSun" w:hAnsi="SimSun"/>
                <w:szCs w:val="21"/>
              </w:rPr>
            </w:pPr>
            <w:r>
              <w:rPr>
                <w:rFonts w:ascii="SimSun" w:eastAsia="SimSun" w:hAnsi="SimSun" w:hint="eastAsia"/>
                <w:szCs w:val="21"/>
              </w:rPr>
              <w:t>熟练掌握固定收益证券的基本特征、要素、种类；可以完全正确计算给定债券的到期收益率、持续期、凸性</w:t>
            </w:r>
          </w:p>
        </w:tc>
        <w:tc>
          <w:tcPr>
            <w:tcW w:w="1984" w:type="dxa"/>
            <w:tcBorders>
              <w:top w:val="single" w:sz="4" w:space="0" w:color="auto"/>
              <w:left w:val="single" w:sz="4" w:space="0" w:color="auto"/>
              <w:bottom w:val="single" w:sz="4" w:space="0" w:color="auto"/>
              <w:right w:val="single" w:sz="4" w:space="0" w:color="auto"/>
            </w:tcBorders>
          </w:tcPr>
          <w:p w14:paraId="4010CE27" w14:textId="76D1CEA5" w:rsidR="0082101B" w:rsidRDefault="00282DEF">
            <w:pPr>
              <w:spacing w:beforeLines="50" w:before="156" w:afterLines="50" w:after="156"/>
              <w:rPr>
                <w:rFonts w:ascii="SimSun" w:eastAsia="SimSun" w:hAnsi="SimSun"/>
                <w:szCs w:val="21"/>
              </w:rPr>
            </w:pPr>
            <w:r>
              <w:rPr>
                <w:rFonts w:ascii="SimSun" w:eastAsia="SimSun" w:hAnsi="SimSun" w:hint="eastAsia"/>
                <w:szCs w:val="21"/>
              </w:rPr>
              <w:t>较</w:t>
            </w:r>
            <w:r>
              <w:rPr>
                <w:rFonts w:ascii="SimSun" w:eastAsia="SimSun" w:hAnsi="SimSun" w:hint="eastAsia"/>
                <w:szCs w:val="21"/>
              </w:rPr>
              <w:t>熟练掌握固定收益证券的基本特征、要素、种类；可以正确计算给定债券的到期收益率、持续期、凸性</w:t>
            </w:r>
            <w:r>
              <w:rPr>
                <w:rFonts w:ascii="SimSun" w:eastAsia="SimSun" w:hAnsi="SimSun" w:hint="eastAsia"/>
                <w:szCs w:val="21"/>
              </w:rPr>
              <w:t>，存在细节问题</w:t>
            </w:r>
          </w:p>
        </w:tc>
        <w:tc>
          <w:tcPr>
            <w:tcW w:w="1843" w:type="dxa"/>
            <w:tcBorders>
              <w:top w:val="single" w:sz="4" w:space="0" w:color="auto"/>
              <w:left w:val="single" w:sz="4" w:space="0" w:color="auto"/>
              <w:bottom w:val="single" w:sz="4" w:space="0" w:color="auto"/>
              <w:right w:val="single" w:sz="4" w:space="0" w:color="auto"/>
            </w:tcBorders>
          </w:tcPr>
          <w:p w14:paraId="5FC195B8" w14:textId="63A2A07D" w:rsidR="0082101B" w:rsidRDefault="00282DEF">
            <w:pPr>
              <w:spacing w:beforeLines="50" w:before="156" w:afterLines="50" w:after="156"/>
              <w:rPr>
                <w:rFonts w:ascii="SimSun" w:eastAsia="SimSun" w:hAnsi="SimSun"/>
                <w:szCs w:val="21"/>
              </w:rPr>
            </w:pPr>
            <w:r>
              <w:rPr>
                <w:rFonts w:ascii="SimSun" w:eastAsia="SimSun" w:hAnsi="SimSun" w:hint="eastAsia"/>
                <w:szCs w:val="21"/>
              </w:rPr>
              <w:t>掌握大部分</w:t>
            </w:r>
            <w:r>
              <w:rPr>
                <w:rFonts w:ascii="SimSun" w:eastAsia="SimSun" w:hAnsi="SimSun" w:hint="eastAsia"/>
                <w:szCs w:val="21"/>
              </w:rPr>
              <w:t>固定收益证券的基本特征、要素、种类；</w:t>
            </w:r>
            <w:r>
              <w:rPr>
                <w:rFonts w:ascii="SimSun" w:eastAsia="SimSun" w:hAnsi="SimSun" w:hint="eastAsia"/>
                <w:szCs w:val="21"/>
              </w:rPr>
              <w:t>掌握</w:t>
            </w:r>
            <w:r>
              <w:rPr>
                <w:rFonts w:ascii="SimSun" w:eastAsia="SimSun" w:hAnsi="SimSun" w:hint="eastAsia"/>
                <w:szCs w:val="21"/>
              </w:rPr>
              <w:t>到期收益率、持续期、凸性</w:t>
            </w:r>
            <w:r>
              <w:rPr>
                <w:rFonts w:ascii="SimSun" w:eastAsia="SimSun" w:hAnsi="SimSun" w:hint="eastAsia"/>
                <w:szCs w:val="21"/>
              </w:rPr>
              <w:t>的计算公式，</w:t>
            </w:r>
            <w:r>
              <w:rPr>
                <w:rFonts w:ascii="SimSun" w:eastAsia="SimSun" w:hAnsi="SimSun" w:hint="eastAsia"/>
                <w:szCs w:val="21"/>
              </w:rPr>
              <w:t>给定债券的</w:t>
            </w:r>
            <w:r>
              <w:rPr>
                <w:rFonts w:ascii="SimSun" w:eastAsia="SimSun" w:hAnsi="SimSun" w:hint="eastAsia"/>
                <w:szCs w:val="21"/>
              </w:rPr>
              <w:t>相关计算大部分正确</w:t>
            </w:r>
          </w:p>
        </w:tc>
        <w:tc>
          <w:tcPr>
            <w:tcW w:w="1779" w:type="dxa"/>
            <w:tcBorders>
              <w:top w:val="single" w:sz="4" w:space="0" w:color="auto"/>
              <w:left w:val="single" w:sz="4" w:space="0" w:color="auto"/>
              <w:bottom w:val="single" w:sz="4" w:space="0" w:color="auto"/>
              <w:right w:val="single" w:sz="4" w:space="0" w:color="auto"/>
            </w:tcBorders>
          </w:tcPr>
          <w:p w14:paraId="20998EBC" w14:textId="4490D1A8" w:rsidR="0082101B" w:rsidRDefault="00282DEF">
            <w:pPr>
              <w:spacing w:beforeLines="50" w:before="156" w:afterLines="50" w:after="156"/>
              <w:rPr>
                <w:rFonts w:ascii="SimSun" w:eastAsia="SimSun" w:hAnsi="SimSun"/>
                <w:szCs w:val="21"/>
              </w:rPr>
            </w:pPr>
            <w:r>
              <w:rPr>
                <w:rFonts w:ascii="SimSun" w:eastAsia="SimSun" w:hAnsi="SimSun" w:hint="eastAsia"/>
                <w:szCs w:val="21"/>
              </w:rPr>
              <w:t>基本</w:t>
            </w:r>
            <w:r>
              <w:rPr>
                <w:rFonts w:ascii="SimSun" w:eastAsia="SimSun" w:hAnsi="SimSun" w:hint="eastAsia"/>
                <w:szCs w:val="21"/>
              </w:rPr>
              <w:t>掌握固定收益证券的基本特征、要素、种类；掌握到期收益率、持续期、凸性的计算公式，给定债券的相关计算</w:t>
            </w:r>
            <w:r>
              <w:rPr>
                <w:rFonts w:ascii="SimSun" w:eastAsia="SimSun" w:hAnsi="SimSun" w:hint="eastAsia"/>
                <w:szCs w:val="21"/>
              </w:rPr>
              <w:t>存在较多错误</w:t>
            </w:r>
          </w:p>
        </w:tc>
        <w:tc>
          <w:tcPr>
            <w:tcW w:w="1779" w:type="dxa"/>
            <w:tcBorders>
              <w:top w:val="single" w:sz="4" w:space="0" w:color="auto"/>
              <w:left w:val="single" w:sz="4" w:space="0" w:color="auto"/>
              <w:bottom w:val="single" w:sz="4" w:space="0" w:color="auto"/>
              <w:right w:val="single" w:sz="4" w:space="0" w:color="auto"/>
            </w:tcBorders>
          </w:tcPr>
          <w:p w14:paraId="3E058270" w14:textId="676AB0FC" w:rsidR="0082101B" w:rsidRDefault="00282DEF">
            <w:pPr>
              <w:spacing w:beforeLines="50" w:before="156" w:afterLines="50" w:after="156"/>
              <w:rPr>
                <w:rFonts w:ascii="SimSun" w:eastAsia="SimSun" w:hAnsi="SimSun"/>
                <w:szCs w:val="21"/>
              </w:rPr>
            </w:pPr>
            <w:r>
              <w:rPr>
                <w:rFonts w:ascii="SimSun" w:eastAsia="SimSun" w:hAnsi="SimSun" w:hint="eastAsia"/>
                <w:szCs w:val="21"/>
              </w:rPr>
              <w:t>不了解</w:t>
            </w:r>
            <w:r>
              <w:rPr>
                <w:rFonts w:ascii="SimSun" w:eastAsia="SimSun" w:hAnsi="SimSun" w:hint="eastAsia"/>
                <w:szCs w:val="21"/>
              </w:rPr>
              <w:t>固定收益证券的基本特征、要素、种类；</w:t>
            </w:r>
            <w:r>
              <w:rPr>
                <w:rFonts w:ascii="SimSun" w:eastAsia="SimSun" w:hAnsi="SimSun" w:hint="eastAsia"/>
                <w:szCs w:val="21"/>
              </w:rPr>
              <w:t>无法</w:t>
            </w:r>
            <w:r>
              <w:rPr>
                <w:rFonts w:ascii="SimSun" w:eastAsia="SimSun" w:hAnsi="SimSun" w:hint="eastAsia"/>
                <w:szCs w:val="21"/>
              </w:rPr>
              <w:t>掌握到期收益率、持续期、凸性的计算公式，</w:t>
            </w:r>
            <w:r>
              <w:rPr>
                <w:rFonts w:ascii="SimSun" w:eastAsia="SimSun" w:hAnsi="SimSun" w:hint="eastAsia"/>
                <w:szCs w:val="21"/>
              </w:rPr>
              <w:t>无法针对</w:t>
            </w:r>
            <w:r>
              <w:rPr>
                <w:rFonts w:ascii="SimSun" w:eastAsia="SimSun" w:hAnsi="SimSun" w:hint="eastAsia"/>
                <w:szCs w:val="21"/>
              </w:rPr>
              <w:t>给定债券</w:t>
            </w:r>
            <w:r>
              <w:rPr>
                <w:rFonts w:ascii="SimSun" w:eastAsia="SimSun" w:hAnsi="SimSun" w:hint="eastAsia"/>
                <w:szCs w:val="21"/>
              </w:rPr>
              <w:t>进行计算</w:t>
            </w:r>
          </w:p>
        </w:tc>
      </w:tr>
      <w:tr w:rsidR="007C2EBD" w14:paraId="39112C4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9471ADC" w14:textId="77777777" w:rsidR="007C2EBD" w:rsidRDefault="007C2EBD" w:rsidP="007C2EBD">
            <w:pPr>
              <w:spacing w:beforeLines="50" w:before="156" w:afterLines="50" w:after="156"/>
              <w:jc w:val="center"/>
              <w:rPr>
                <w:rFonts w:ascii="SimSun" w:eastAsia="SimSun" w:hAnsi="SimSun"/>
                <w:b/>
                <w:bCs/>
                <w:kern w:val="0"/>
                <w:szCs w:val="21"/>
              </w:rPr>
            </w:pPr>
            <w:r>
              <w:rPr>
                <w:rFonts w:ascii="SimSun" w:eastAsia="SimSun" w:hAnsi="SimSun" w:hint="eastAsia"/>
                <w:b/>
                <w:bCs/>
                <w:kern w:val="0"/>
                <w:szCs w:val="21"/>
              </w:rPr>
              <w:t>课程</w:t>
            </w:r>
          </w:p>
          <w:p w14:paraId="57DE2AE2" w14:textId="77777777" w:rsidR="007C2EBD" w:rsidRDefault="007C2EBD" w:rsidP="007C2EBD">
            <w:pPr>
              <w:spacing w:beforeLines="50" w:before="156" w:afterLines="50" w:after="156"/>
              <w:jc w:val="center"/>
              <w:rPr>
                <w:rFonts w:ascii="SimSun" w:eastAsia="SimSun" w:hAnsi="SimSun"/>
                <w:b/>
                <w:bCs/>
                <w:kern w:val="0"/>
                <w:szCs w:val="21"/>
              </w:rPr>
            </w:pPr>
            <w:r>
              <w:rPr>
                <w:rFonts w:ascii="SimSun" w:eastAsia="SimSun" w:hAnsi="SimSun"/>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01200C74" w14:textId="6457AF26" w:rsidR="007C2EBD" w:rsidRDefault="007C2EBD" w:rsidP="007C2EBD">
            <w:pPr>
              <w:spacing w:beforeLines="50" w:before="156" w:afterLines="50" w:after="156"/>
              <w:rPr>
                <w:rFonts w:ascii="SimSun" w:eastAsia="SimSun" w:hAnsi="SimSun"/>
                <w:szCs w:val="21"/>
              </w:rPr>
            </w:pPr>
            <w:r>
              <w:rPr>
                <w:rFonts w:ascii="SimSun" w:eastAsia="SimSun" w:hAnsi="SimSun" w:hint="eastAsia"/>
                <w:szCs w:val="21"/>
              </w:rPr>
              <w:t>熟练掌握固定收益证券的</w:t>
            </w:r>
            <w:r>
              <w:rPr>
                <w:rFonts w:ascii="SimSun" w:eastAsia="SimSun" w:hAnsi="SimSun" w:hint="eastAsia"/>
                <w:szCs w:val="21"/>
              </w:rPr>
              <w:t>定价原理</w:t>
            </w:r>
            <w:r>
              <w:rPr>
                <w:rFonts w:ascii="SimSun" w:eastAsia="SimSun" w:hAnsi="SimSun" w:hint="eastAsia"/>
                <w:szCs w:val="21"/>
              </w:rPr>
              <w:t>；</w:t>
            </w:r>
            <w:r>
              <w:rPr>
                <w:rFonts w:ascii="SimSun" w:eastAsia="SimSun" w:hAnsi="SimSun" w:hint="eastAsia"/>
                <w:szCs w:val="21"/>
              </w:rPr>
              <w:t>折现因子与折现方程的估计完全正确</w:t>
            </w:r>
            <w:r w:rsidR="00DA5F55">
              <w:rPr>
                <w:rFonts w:ascii="SimSun" w:eastAsia="SimSun" w:hAnsi="SimSun" w:hint="eastAsia"/>
                <w:szCs w:val="21"/>
              </w:rPr>
              <w:t>；</w:t>
            </w:r>
            <w:r>
              <w:rPr>
                <w:rFonts w:ascii="SimSun" w:eastAsia="SimSun" w:hAnsi="SimSun" w:hint="eastAsia"/>
                <w:szCs w:val="21"/>
              </w:rPr>
              <w:t>可以熟练并正确运用期权定价理论对含权证券定价</w:t>
            </w:r>
          </w:p>
        </w:tc>
        <w:tc>
          <w:tcPr>
            <w:tcW w:w="1984" w:type="dxa"/>
            <w:tcBorders>
              <w:top w:val="single" w:sz="4" w:space="0" w:color="auto"/>
              <w:left w:val="single" w:sz="4" w:space="0" w:color="auto"/>
              <w:bottom w:val="single" w:sz="4" w:space="0" w:color="auto"/>
              <w:right w:val="single" w:sz="4" w:space="0" w:color="auto"/>
            </w:tcBorders>
          </w:tcPr>
          <w:p w14:paraId="458A6447" w14:textId="3021B330" w:rsidR="007C2EBD" w:rsidRDefault="00DA5F55" w:rsidP="007C2EBD">
            <w:pPr>
              <w:spacing w:beforeLines="50" w:before="156" w:afterLines="50" w:after="156"/>
              <w:rPr>
                <w:rFonts w:ascii="SimSun" w:eastAsia="SimSun" w:hAnsi="SimSun"/>
                <w:szCs w:val="21"/>
              </w:rPr>
            </w:pPr>
            <w:r>
              <w:rPr>
                <w:rFonts w:ascii="SimSun" w:eastAsia="SimSun" w:hAnsi="SimSun" w:hint="eastAsia"/>
                <w:szCs w:val="21"/>
              </w:rPr>
              <w:t>较</w:t>
            </w:r>
            <w:r>
              <w:rPr>
                <w:rFonts w:ascii="SimSun" w:eastAsia="SimSun" w:hAnsi="SimSun" w:hint="eastAsia"/>
                <w:szCs w:val="21"/>
              </w:rPr>
              <w:t>熟练掌握固定收益证券的定价原理；折现因子与折现方程的估计</w:t>
            </w:r>
            <w:r>
              <w:rPr>
                <w:rFonts w:ascii="SimSun" w:eastAsia="SimSun" w:hAnsi="SimSun" w:hint="eastAsia"/>
                <w:szCs w:val="21"/>
              </w:rPr>
              <w:t>大部分</w:t>
            </w:r>
            <w:r>
              <w:rPr>
                <w:rFonts w:ascii="SimSun" w:eastAsia="SimSun" w:hAnsi="SimSun" w:hint="eastAsia"/>
                <w:szCs w:val="21"/>
              </w:rPr>
              <w:t>正确</w:t>
            </w:r>
            <w:r>
              <w:rPr>
                <w:rFonts w:ascii="SimSun" w:eastAsia="SimSun" w:hAnsi="SimSun" w:hint="eastAsia"/>
                <w:szCs w:val="21"/>
              </w:rPr>
              <w:t>；</w:t>
            </w:r>
            <w:r>
              <w:rPr>
                <w:rFonts w:ascii="SimSun" w:eastAsia="SimSun" w:hAnsi="SimSun" w:hint="eastAsia"/>
                <w:szCs w:val="21"/>
              </w:rPr>
              <w:t>掌握期权定价理论，对含权证券</w:t>
            </w:r>
            <w:r>
              <w:rPr>
                <w:rFonts w:ascii="SimSun" w:eastAsia="SimSun" w:hAnsi="SimSun" w:hint="eastAsia"/>
                <w:szCs w:val="21"/>
              </w:rPr>
              <w:t>的</w:t>
            </w:r>
            <w:r>
              <w:rPr>
                <w:rFonts w:ascii="SimSun" w:eastAsia="SimSun" w:hAnsi="SimSun" w:hint="eastAsia"/>
                <w:szCs w:val="21"/>
              </w:rPr>
              <w:t>定价大部分</w:t>
            </w:r>
            <w:r>
              <w:rPr>
                <w:rFonts w:ascii="SimSun" w:eastAsia="SimSun" w:hAnsi="SimSun" w:hint="eastAsia"/>
                <w:szCs w:val="21"/>
              </w:rPr>
              <w:t>正确</w:t>
            </w:r>
          </w:p>
        </w:tc>
        <w:tc>
          <w:tcPr>
            <w:tcW w:w="1843" w:type="dxa"/>
            <w:tcBorders>
              <w:top w:val="single" w:sz="4" w:space="0" w:color="auto"/>
              <w:left w:val="single" w:sz="4" w:space="0" w:color="auto"/>
              <w:bottom w:val="single" w:sz="4" w:space="0" w:color="auto"/>
              <w:right w:val="single" w:sz="4" w:space="0" w:color="auto"/>
            </w:tcBorders>
          </w:tcPr>
          <w:p w14:paraId="6935E317" w14:textId="33D88D4B" w:rsidR="007C2EBD" w:rsidRDefault="00DA5F55" w:rsidP="007C2EBD">
            <w:pPr>
              <w:spacing w:beforeLines="50" w:before="156" w:afterLines="50" w:after="156"/>
              <w:rPr>
                <w:rFonts w:ascii="SimSun" w:eastAsia="SimSun" w:hAnsi="SimSun"/>
                <w:szCs w:val="21"/>
              </w:rPr>
            </w:pPr>
            <w:r>
              <w:rPr>
                <w:rFonts w:ascii="SimSun" w:eastAsia="SimSun" w:hAnsi="SimSun" w:hint="eastAsia"/>
                <w:szCs w:val="21"/>
              </w:rPr>
              <w:t>掌握</w:t>
            </w:r>
            <w:r>
              <w:rPr>
                <w:rFonts w:ascii="SimSun" w:eastAsia="SimSun" w:hAnsi="SimSun" w:hint="eastAsia"/>
                <w:szCs w:val="21"/>
              </w:rPr>
              <w:t>大部分</w:t>
            </w:r>
            <w:r>
              <w:rPr>
                <w:rFonts w:ascii="SimSun" w:eastAsia="SimSun" w:hAnsi="SimSun" w:hint="eastAsia"/>
                <w:szCs w:val="21"/>
              </w:rPr>
              <w:t>固定收益证券的定价原理；折现因子与折现方程的估计大部分正确</w:t>
            </w:r>
            <w:r>
              <w:rPr>
                <w:rFonts w:ascii="SimSun" w:eastAsia="SimSun" w:hAnsi="SimSun" w:hint="eastAsia"/>
                <w:szCs w:val="21"/>
              </w:rPr>
              <w:t>；掌握</w:t>
            </w:r>
            <w:r>
              <w:rPr>
                <w:rFonts w:ascii="SimSun" w:eastAsia="SimSun" w:hAnsi="SimSun" w:hint="eastAsia"/>
                <w:szCs w:val="21"/>
              </w:rPr>
              <w:t>期权定价理论</w:t>
            </w:r>
            <w:r>
              <w:rPr>
                <w:rFonts w:ascii="SimSun" w:eastAsia="SimSun" w:hAnsi="SimSun" w:hint="eastAsia"/>
                <w:szCs w:val="21"/>
              </w:rPr>
              <w:t>，但</w:t>
            </w:r>
            <w:r>
              <w:rPr>
                <w:rFonts w:ascii="SimSun" w:eastAsia="SimSun" w:hAnsi="SimSun" w:hint="eastAsia"/>
                <w:szCs w:val="21"/>
              </w:rPr>
              <w:t>对含权证券</w:t>
            </w:r>
            <w:r>
              <w:rPr>
                <w:rFonts w:ascii="SimSun" w:eastAsia="SimSun" w:hAnsi="SimSun" w:hint="eastAsia"/>
                <w:szCs w:val="21"/>
              </w:rPr>
              <w:t>的</w:t>
            </w:r>
            <w:r>
              <w:rPr>
                <w:rFonts w:ascii="SimSun" w:eastAsia="SimSun" w:hAnsi="SimSun" w:hint="eastAsia"/>
                <w:szCs w:val="21"/>
              </w:rPr>
              <w:t>定价</w:t>
            </w:r>
            <w:r>
              <w:rPr>
                <w:rFonts w:ascii="SimSun" w:eastAsia="SimSun" w:hAnsi="SimSun" w:hint="eastAsia"/>
                <w:szCs w:val="21"/>
              </w:rPr>
              <w:t>存在少量错误</w:t>
            </w:r>
          </w:p>
        </w:tc>
        <w:tc>
          <w:tcPr>
            <w:tcW w:w="1779" w:type="dxa"/>
            <w:tcBorders>
              <w:top w:val="single" w:sz="4" w:space="0" w:color="auto"/>
              <w:left w:val="single" w:sz="4" w:space="0" w:color="auto"/>
              <w:bottom w:val="single" w:sz="4" w:space="0" w:color="auto"/>
              <w:right w:val="single" w:sz="4" w:space="0" w:color="auto"/>
            </w:tcBorders>
          </w:tcPr>
          <w:p w14:paraId="5355D2DB" w14:textId="33F2BB25" w:rsidR="007C2EBD" w:rsidRDefault="00DA5F55" w:rsidP="007C2EBD">
            <w:pPr>
              <w:spacing w:beforeLines="50" w:before="156" w:afterLines="50" w:after="156"/>
              <w:rPr>
                <w:rFonts w:ascii="SimSun" w:eastAsia="SimSun" w:hAnsi="SimSun"/>
                <w:szCs w:val="21"/>
              </w:rPr>
            </w:pPr>
            <w:r>
              <w:rPr>
                <w:rFonts w:ascii="SimSun" w:eastAsia="SimSun" w:hAnsi="SimSun" w:hint="eastAsia"/>
                <w:szCs w:val="21"/>
              </w:rPr>
              <w:t>基本</w:t>
            </w:r>
            <w:r>
              <w:rPr>
                <w:rFonts w:ascii="SimSun" w:eastAsia="SimSun" w:hAnsi="SimSun" w:hint="eastAsia"/>
                <w:szCs w:val="21"/>
              </w:rPr>
              <w:t>掌握固定收益证券的定价原理；</w:t>
            </w:r>
            <w:r>
              <w:rPr>
                <w:rFonts w:ascii="SimSun" w:eastAsia="SimSun" w:hAnsi="SimSun" w:hint="eastAsia"/>
                <w:szCs w:val="21"/>
              </w:rPr>
              <w:t>基本掌握</w:t>
            </w:r>
            <w:r>
              <w:rPr>
                <w:rFonts w:ascii="SimSun" w:eastAsia="SimSun" w:hAnsi="SimSun" w:hint="eastAsia"/>
                <w:szCs w:val="21"/>
              </w:rPr>
              <w:t>折现因子与折现方程的估计</w:t>
            </w:r>
            <w:r>
              <w:rPr>
                <w:rFonts w:ascii="SimSun" w:eastAsia="SimSun" w:hAnsi="SimSun" w:hint="eastAsia"/>
                <w:szCs w:val="21"/>
              </w:rPr>
              <w:t>理论，但实际运用存在错误；</w:t>
            </w:r>
            <w:r>
              <w:rPr>
                <w:rFonts w:ascii="SimSun" w:eastAsia="SimSun" w:hAnsi="SimSun" w:hint="eastAsia"/>
                <w:szCs w:val="21"/>
              </w:rPr>
              <w:t>掌握期权定价理论，但对含权证券的定价存在</w:t>
            </w:r>
            <w:r>
              <w:rPr>
                <w:rFonts w:ascii="SimSun" w:eastAsia="SimSun" w:hAnsi="SimSun" w:hint="eastAsia"/>
                <w:szCs w:val="21"/>
              </w:rPr>
              <w:t>较多</w:t>
            </w:r>
            <w:r>
              <w:rPr>
                <w:rFonts w:ascii="SimSun" w:eastAsia="SimSun" w:hAnsi="SimSun" w:hint="eastAsia"/>
                <w:szCs w:val="21"/>
              </w:rPr>
              <w:t>错误</w:t>
            </w:r>
          </w:p>
        </w:tc>
        <w:tc>
          <w:tcPr>
            <w:tcW w:w="1779" w:type="dxa"/>
            <w:tcBorders>
              <w:top w:val="single" w:sz="4" w:space="0" w:color="auto"/>
              <w:left w:val="single" w:sz="4" w:space="0" w:color="auto"/>
              <w:bottom w:val="single" w:sz="4" w:space="0" w:color="auto"/>
              <w:right w:val="single" w:sz="4" w:space="0" w:color="auto"/>
            </w:tcBorders>
          </w:tcPr>
          <w:p w14:paraId="1E86EBCF" w14:textId="169A78D3" w:rsidR="007C2EBD" w:rsidRDefault="002C4A0B" w:rsidP="007C2EBD">
            <w:pPr>
              <w:spacing w:beforeLines="50" w:before="156" w:afterLines="50" w:after="156"/>
              <w:rPr>
                <w:rFonts w:ascii="SimSun" w:eastAsia="SimSun" w:hAnsi="SimSun"/>
                <w:szCs w:val="21"/>
              </w:rPr>
            </w:pPr>
            <w:r>
              <w:rPr>
                <w:rFonts w:ascii="SimSun" w:eastAsia="SimSun" w:hAnsi="SimSun" w:hint="eastAsia"/>
                <w:szCs w:val="21"/>
              </w:rPr>
              <w:t>不了解</w:t>
            </w:r>
            <w:r>
              <w:rPr>
                <w:rFonts w:ascii="SimSun" w:eastAsia="SimSun" w:hAnsi="SimSun" w:hint="eastAsia"/>
                <w:szCs w:val="21"/>
              </w:rPr>
              <w:t>固定收益证券的定价原理；</w:t>
            </w:r>
            <w:r>
              <w:rPr>
                <w:rFonts w:ascii="SimSun" w:eastAsia="SimSun" w:hAnsi="SimSun" w:hint="eastAsia"/>
                <w:szCs w:val="21"/>
              </w:rPr>
              <w:t>无法理解</w:t>
            </w:r>
            <w:r>
              <w:rPr>
                <w:rFonts w:ascii="SimSun" w:eastAsia="SimSun" w:hAnsi="SimSun" w:hint="eastAsia"/>
                <w:szCs w:val="21"/>
              </w:rPr>
              <w:t>折现因子与折现方程的估计理论；</w:t>
            </w:r>
            <w:r>
              <w:rPr>
                <w:rFonts w:ascii="SimSun" w:eastAsia="SimSun" w:hAnsi="SimSun" w:hint="eastAsia"/>
                <w:szCs w:val="21"/>
              </w:rPr>
              <w:t>无法</w:t>
            </w:r>
            <w:r>
              <w:rPr>
                <w:rFonts w:ascii="SimSun" w:eastAsia="SimSun" w:hAnsi="SimSun" w:hint="eastAsia"/>
                <w:szCs w:val="21"/>
              </w:rPr>
              <w:t>掌握期权定价理论</w:t>
            </w:r>
            <w:r w:rsidR="00CC73D3">
              <w:rPr>
                <w:rFonts w:ascii="SimSun" w:eastAsia="SimSun" w:hAnsi="SimSun" w:hint="eastAsia"/>
                <w:szCs w:val="21"/>
              </w:rPr>
              <w:t>, 无法</w:t>
            </w:r>
            <w:r w:rsidR="00CC73D3">
              <w:rPr>
                <w:rFonts w:ascii="SimSun" w:eastAsia="SimSun" w:hAnsi="SimSun" w:hint="eastAsia"/>
                <w:szCs w:val="21"/>
              </w:rPr>
              <w:t>对含权证券</w:t>
            </w:r>
            <w:r w:rsidR="00CC73D3">
              <w:rPr>
                <w:rFonts w:ascii="SimSun" w:eastAsia="SimSun" w:hAnsi="SimSun" w:hint="eastAsia"/>
                <w:szCs w:val="21"/>
              </w:rPr>
              <w:t>进行</w:t>
            </w:r>
            <w:r w:rsidR="00CC73D3">
              <w:rPr>
                <w:rFonts w:ascii="SimSun" w:eastAsia="SimSun" w:hAnsi="SimSun" w:hint="eastAsia"/>
                <w:szCs w:val="21"/>
              </w:rPr>
              <w:t>定价</w:t>
            </w:r>
          </w:p>
        </w:tc>
      </w:tr>
      <w:tr w:rsidR="007C2EBD" w14:paraId="1E4D1B0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2DC95F4" w14:textId="77777777" w:rsidR="007C2EBD" w:rsidRDefault="007C2EBD" w:rsidP="007C2EBD">
            <w:pPr>
              <w:spacing w:beforeLines="50" w:before="156" w:afterLines="50" w:after="156"/>
              <w:jc w:val="center"/>
              <w:rPr>
                <w:rFonts w:ascii="SimSun" w:eastAsia="SimSun" w:hAnsi="SimSun"/>
                <w:b/>
                <w:bCs/>
                <w:kern w:val="0"/>
                <w:szCs w:val="21"/>
              </w:rPr>
            </w:pPr>
            <w:r>
              <w:rPr>
                <w:rFonts w:ascii="SimSun" w:eastAsia="SimSun" w:hAnsi="SimSun" w:hint="eastAsia"/>
                <w:b/>
                <w:bCs/>
                <w:kern w:val="0"/>
                <w:szCs w:val="21"/>
              </w:rPr>
              <w:t>课程</w:t>
            </w:r>
          </w:p>
          <w:p w14:paraId="43719CA3" w14:textId="77777777" w:rsidR="007C2EBD" w:rsidRDefault="007C2EBD" w:rsidP="007C2EBD">
            <w:pPr>
              <w:spacing w:beforeLines="50" w:before="156" w:afterLines="50" w:after="156"/>
              <w:jc w:val="center"/>
              <w:rPr>
                <w:rFonts w:ascii="SimSun" w:eastAsia="SimSun" w:hAnsi="SimSun"/>
                <w:b/>
                <w:bCs/>
                <w:kern w:val="0"/>
                <w:szCs w:val="21"/>
              </w:rPr>
            </w:pPr>
            <w:r>
              <w:rPr>
                <w:rFonts w:ascii="SimSun" w:eastAsia="SimSun" w:hAnsi="SimSun"/>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789301BD" w14:textId="2BB8B6D2" w:rsidR="007C2EBD" w:rsidRDefault="00451DA3" w:rsidP="007C2EBD">
            <w:pPr>
              <w:spacing w:beforeLines="50" w:before="156" w:afterLines="50" w:after="156"/>
              <w:rPr>
                <w:rFonts w:ascii="SimSun" w:eastAsia="SimSun" w:hAnsi="SimSun"/>
                <w:szCs w:val="21"/>
              </w:rPr>
            </w:pPr>
            <w:r>
              <w:rPr>
                <w:rFonts w:ascii="SimSun" w:eastAsia="SimSun" w:hAnsi="SimSun" w:hint="eastAsia"/>
                <w:szCs w:val="21"/>
              </w:rPr>
              <w:t>熟练掌握比较复杂的固定收益证券的基本概念、结构设计和定价原理</w:t>
            </w:r>
          </w:p>
        </w:tc>
        <w:tc>
          <w:tcPr>
            <w:tcW w:w="1984" w:type="dxa"/>
            <w:tcBorders>
              <w:top w:val="single" w:sz="4" w:space="0" w:color="auto"/>
              <w:left w:val="single" w:sz="4" w:space="0" w:color="auto"/>
              <w:bottom w:val="single" w:sz="4" w:space="0" w:color="auto"/>
              <w:right w:val="single" w:sz="4" w:space="0" w:color="auto"/>
            </w:tcBorders>
          </w:tcPr>
          <w:p w14:paraId="3AB69869" w14:textId="69E17F46" w:rsidR="007C2EBD" w:rsidRDefault="00451DA3" w:rsidP="007C2EBD">
            <w:pPr>
              <w:spacing w:beforeLines="50" w:before="156" w:afterLines="50" w:after="156"/>
              <w:rPr>
                <w:rFonts w:ascii="SimSun" w:eastAsia="SimSun" w:hAnsi="SimSun"/>
                <w:szCs w:val="21"/>
              </w:rPr>
            </w:pPr>
            <w:r>
              <w:rPr>
                <w:rFonts w:ascii="SimSun" w:eastAsia="SimSun" w:hAnsi="SimSun" w:hint="eastAsia"/>
                <w:szCs w:val="21"/>
              </w:rPr>
              <w:t>较</w:t>
            </w:r>
            <w:r>
              <w:rPr>
                <w:rFonts w:ascii="SimSun" w:eastAsia="SimSun" w:hAnsi="SimSun" w:hint="eastAsia"/>
                <w:szCs w:val="21"/>
              </w:rPr>
              <w:t>熟练掌握比较复杂的固定收益证券的基本概念、结构设计和定价原理</w:t>
            </w:r>
          </w:p>
        </w:tc>
        <w:tc>
          <w:tcPr>
            <w:tcW w:w="1843" w:type="dxa"/>
            <w:tcBorders>
              <w:top w:val="single" w:sz="4" w:space="0" w:color="auto"/>
              <w:left w:val="single" w:sz="4" w:space="0" w:color="auto"/>
              <w:bottom w:val="single" w:sz="4" w:space="0" w:color="auto"/>
              <w:right w:val="single" w:sz="4" w:space="0" w:color="auto"/>
            </w:tcBorders>
          </w:tcPr>
          <w:p w14:paraId="0A01CB97" w14:textId="1FC6338E" w:rsidR="007C2EBD" w:rsidRDefault="00053685" w:rsidP="007C2EBD">
            <w:pPr>
              <w:spacing w:beforeLines="50" w:before="156" w:afterLines="50" w:after="156"/>
              <w:rPr>
                <w:rFonts w:ascii="SimSun" w:eastAsia="SimSun" w:hAnsi="SimSun"/>
                <w:szCs w:val="21"/>
              </w:rPr>
            </w:pPr>
            <w:r>
              <w:rPr>
                <w:rFonts w:ascii="SimSun" w:eastAsia="SimSun" w:hAnsi="SimSun" w:hint="eastAsia"/>
                <w:szCs w:val="21"/>
              </w:rPr>
              <w:t>基本</w:t>
            </w:r>
            <w:r w:rsidR="00451DA3">
              <w:rPr>
                <w:rFonts w:ascii="SimSun" w:eastAsia="SimSun" w:hAnsi="SimSun" w:hint="eastAsia"/>
                <w:szCs w:val="21"/>
              </w:rPr>
              <w:t>熟练掌握比较复杂的固定收益证券的基本概念</w:t>
            </w:r>
            <w:r w:rsidR="00451DA3">
              <w:rPr>
                <w:rFonts w:ascii="SimSun" w:eastAsia="SimSun" w:hAnsi="SimSun" w:hint="eastAsia"/>
                <w:szCs w:val="21"/>
              </w:rPr>
              <w:t>和</w:t>
            </w:r>
            <w:r w:rsidR="00451DA3">
              <w:rPr>
                <w:rFonts w:ascii="SimSun" w:eastAsia="SimSun" w:hAnsi="SimSun" w:hint="eastAsia"/>
                <w:szCs w:val="21"/>
              </w:rPr>
              <w:t>结构设计</w:t>
            </w:r>
            <w:r w:rsidR="00451DA3">
              <w:rPr>
                <w:rFonts w:ascii="SimSun" w:eastAsia="SimSun" w:hAnsi="SimSun" w:hint="eastAsia"/>
                <w:szCs w:val="21"/>
              </w:rPr>
              <w:t>，了解其</w:t>
            </w:r>
            <w:r w:rsidR="00451DA3">
              <w:rPr>
                <w:rFonts w:ascii="SimSun" w:eastAsia="SimSun" w:hAnsi="SimSun" w:hint="eastAsia"/>
                <w:szCs w:val="21"/>
              </w:rPr>
              <w:t>定价原理</w:t>
            </w:r>
          </w:p>
        </w:tc>
        <w:tc>
          <w:tcPr>
            <w:tcW w:w="1779" w:type="dxa"/>
            <w:tcBorders>
              <w:top w:val="single" w:sz="4" w:space="0" w:color="auto"/>
              <w:left w:val="single" w:sz="4" w:space="0" w:color="auto"/>
              <w:bottom w:val="single" w:sz="4" w:space="0" w:color="auto"/>
              <w:right w:val="single" w:sz="4" w:space="0" w:color="auto"/>
            </w:tcBorders>
          </w:tcPr>
          <w:p w14:paraId="01EC125C" w14:textId="1B4CCE4D" w:rsidR="007C2EBD" w:rsidRDefault="00451DA3" w:rsidP="007C2EBD">
            <w:pPr>
              <w:spacing w:beforeLines="50" w:before="156" w:afterLines="50" w:after="156"/>
              <w:rPr>
                <w:rFonts w:ascii="SimSun" w:eastAsia="SimSun" w:hAnsi="SimSun"/>
                <w:szCs w:val="21"/>
              </w:rPr>
            </w:pPr>
            <w:r>
              <w:rPr>
                <w:rFonts w:ascii="SimSun" w:eastAsia="SimSun" w:hAnsi="SimSun" w:hint="eastAsia"/>
                <w:szCs w:val="21"/>
              </w:rPr>
              <w:t>基本</w:t>
            </w:r>
            <w:r w:rsidR="00053685">
              <w:rPr>
                <w:rFonts w:ascii="SimSun" w:eastAsia="SimSun" w:hAnsi="SimSun" w:hint="eastAsia"/>
                <w:szCs w:val="21"/>
              </w:rPr>
              <w:t>了解</w:t>
            </w:r>
            <w:r>
              <w:rPr>
                <w:rFonts w:ascii="SimSun" w:eastAsia="SimSun" w:hAnsi="SimSun" w:hint="eastAsia"/>
                <w:szCs w:val="21"/>
              </w:rPr>
              <w:t>比较复杂的固定收益证券的基本概念</w:t>
            </w:r>
            <w:r w:rsidR="00053685">
              <w:rPr>
                <w:rFonts w:ascii="SimSun" w:eastAsia="SimSun" w:hAnsi="SimSun" w:hint="eastAsia"/>
                <w:szCs w:val="21"/>
              </w:rPr>
              <w:t>、</w:t>
            </w:r>
            <w:r>
              <w:rPr>
                <w:rFonts w:ascii="SimSun" w:eastAsia="SimSun" w:hAnsi="SimSun" w:hint="eastAsia"/>
                <w:szCs w:val="21"/>
              </w:rPr>
              <w:t>结构设计</w:t>
            </w:r>
            <w:r w:rsidR="00053685">
              <w:rPr>
                <w:rFonts w:ascii="SimSun" w:eastAsia="SimSun" w:hAnsi="SimSun" w:hint="eastAsia"/>
                <w:szCs w:val="21"/>
              </w:rPr>
              <w:t>和</w:t>
            </w:r>
            <w:r>
              <w:rPr>
                <w:rFonts w:ascii="SimSun" w:eastAsia="SimSun" w:hAnsi="SimSun" w:hint="eastAsia"/>
                <w:szCs w:val="21"/>
              </w:rPr>
              <w:t>定价原理</w:t>
            </w:r>
          </w:p>
        </w:tc>
        <w:tc>
          <w:tcPr>
            <w:tcW w:w="1779" w:type="dxa"/>
            <w:tcBorders>
              <w:top w:val="single" w:sz="4" w:space="0" w:color="auto"/>
              <w:left w:val="single" w:sz="4" w:space="0" w:color="auto"/>
              <w:bottom w:val="single" w:sz="4" w:space="0" w:color="auto"/>
              <w:right w:val="single" w:sz="4" w:space="0" w:color="auto"/>
            </w:tcBorders>
          </w:tcPr>
          <w:p w14:paraId="5889173B" w14:textId="35311D2B" w:rsidR="007C2EBD" w:rsidRDefault="00451DA3" w:rsidP="007C2EBD">
            <w:pPr>
              <w:spacing w:beforeLines="50" w:before="156" w:afterLines="50" w:after="156"/>
              <w:rPr>
                <w:rFonts w:ascii="SimSun" w:eastAsia="SimSun" w:hAnsi="SimSun"/>
                <w:szCs w:val="21"/>
              </w:rPr>
            </w:pPr>
            <w:r>
              <w:rPr>
                <w:rFonts w:ascii="SimSun" w:eastAsia="SimSun" w:hAnsi="SimSun" w:hint="eastAsia"/>
                <w:szCs w:val="21"/>
              </w:rPr>
              <w:t>不了解</w:t>
            </w:r>
            <w:r>
              <w:rPr>
                <w:rFonts w:ascii="SimSun" w:eastAsia="SimSun" w:hAnsi="SimSun" w:hint="eastAsia"/>
                <w:szCs w:val="21"/>
              </w:rPr>
              <w:t>较复杂的固定收益证券的基本概念</w:t>
            </w:r>
            <w:r>
              <w:rPr>
                <w:rFonts w:ascii="SimSun" w:eastAsia="SimSun" w:hAnsi="SimSun" w:hint="eastAsia"/>
                <w:szCs w:val="21"/>
              </w:rPr>
              <w:t>、</w:t>
            </w:r>
            <w:r>
              <w:rPr>
                <w:rFonts w:ascii="SimSun" w:eastAsia="SimSun" w:hAnsi="SimSun" w:hint="eastAsia"/>
                <w:szCs w:val="21"/>
              </w:rPr>
              <w:t>结构设计</w:t>
            </w:r>
            <w:r>
              <w:rPr>
                <w:rFonts w:ascii="SimSun" w:eastAsia="SimSun" w:hAnsi="SimSun" w:hint="eastAsia"/>
                <w:szCs w:val="21"/>
              </w:rPr>
              <w:t>和</w:t>
            </w:r>
            <w:r>
              <w:rPr>
                <w:rFonts w:ascii="SimSun" w:eastAsia="SimSun" w:hAnsi="SimSun" w:hint="eastAsia"/>
                <w:szCs w:val="21"/>
              </w:rPr>
              <w:t>定价原理</w:t>
            </w:r>
          </w:p>
        </w:tc>
      </w:tr>
      <w:tr w:rsidR="007C2EBD" w14:paraId="0079C20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B203632" w14:textId="77777777" w:rsidR="007C2EBD" w:rsidRDefault="007C2EBD" w:rsidP="007C2EBD">
            <w:pPr>
              <w:spacing w:beforeLines="50" w:before="156" w:afterLines="50" w:after="156"/>
              <w:jc w:val="center"/>
              <w:rPr>
                <w:rFonts w:ascii="SimSun" w:eastAsia="SimSun" w:hAnsi="SimSun"/>
                <w:b/>
                <w:bCs/>
                <w:kern w:val="0"/>
                <w:szCs w:val="21"/>
              </w:rPr>
            </w:pPr>
            <w:r>
              <w:rPr>
                <w:rFonts w:ascii="SimSun" w:eastAsia="SimSun" w:hAnsi="SimSun" w:hint="eastAsia"/>
                <w:b/>
                <w:bCs/>
                <w:kern w:val="0"/>
                <w:szCs w:val="21"/>
              </w:rPr>
              <w:t>课程</w:t>
            </w:r>
          </w:p>
          <w:p w14:paraId="683ED297" w14:textId="7AA622D5" w:rsidR="007C2EBD" w:rsidRDefault="007C2EBD" w:rsidP="007C2EBD">
            <w:pPr>
              <w:spacing w:beforeLines="50" w:before="156" w:afterLines="50" w:after="156"/>
              <w:jc w:val="center"/>
              <w:rPr>
                <w:rFonts w:ascii="SimSun" w:eastAsia="SimSun" w:hAnsi="SimSun"/>
                <w:bCs/>
                <w:kern w:val="0"/>
                <w:szCs w:val="21"/>
              </w:rPr>
            </w:pPr>
            <w:r>
              <w:rPr>
                <w:rFonts w:ascii="SimSun" w:eastAsia="SimSun" w:hAnsi="SimSun"/>
                <w:b/>
                <w:bCs/>
                <w:kern w:val="0"/>
                <w:szCs w:val="21"/>
              </w:rPr>
              <w:t>目标</w:t>
            </w:r>
            <w:r>
              <w:rPr>
                <w:rFonts w:ascii="SimSun" w:eastAsia="SimSun" w:hAnsi="SimSun"/>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4D21DD58" w14:textId="6AE1BCBB" w:rsidR="007C2EBD" w:rsidRDefault="00165555" w:rsidP="007C2EBD">
            <w:pPr>
              <w:spacing w:beforeLines="50" w:before="156" w:afterLines="50" w:after="156"/>
              <w:rPr>
                <w:rFonts w:ascii="SimSun" w:eastAsia="SimSun" w:hAnsi="SimSun" w:hint="eastAsia"/>
                <w:szCs w:val="21"/>
              </w:rPr>
            </w:pPr>
            <w:r>
              <w:rPr>
                <w:rFonts w:ascii="SimSun" w:eastAsia="SimSun" w:hAnsi="SimSun" w:hint="eastAsia"/>
                <w:szCs w:val="21"/>
              </w:rPr>
              <w:t>熟练并深入了解中国固定收益证券市场的发展与创新，包括证券种类的历史变化和创新的表现形式等</w:t>
            </w:r>
            <w:r w:rsidR="00EB7BB8">
              <w:rPr>
                <w:rFonts w:ascii="SimSun" w:eastAsia="SimSun" w:hAnsi="SimSun" w:hint="eastAsia"/>
                <w:szCs w:val="21"/>
              </w:rPr>
              <w:t>，并对其未来发展形成自己</w:t>
            </w:r>
            <w:r w:rsidR="00EB7BB8">
              <w:rPr>
                <w:rFonts w:ascii="SimSun" w:eastAsia="SimSun" w:hAnsi="SimSun" w:hint="eastAsia"/>
                <w:szCs w:val="21"/>
              </w:rPr>
              <w:lastRenderedPageBreak/>
              <w:t>的思考</w:t>
            </w:r>
          </w:p>
        </w:tc>
        <w:tc>
          <w:tcPr>
            <w:tcW w:w="1984" w:type="dxa"/>
            <w:tcBorders>
              <w:top w:val="single" w:sz="4" w:space="0" w:color="auto"/>
              <w:left w:val="single" w:sz="4" w:space="0" w:color="auto"/>
              <w:bottom w:val="single" w:sz="4" w:space="0" w:color="auto"/>
              <w:right w:val="single" w:sz="4" w:space="0" w:color="auto"/>
            </w:tcBorders>
          </w:tcPr>
          <w:p w14:paraId="273567CA" w14:textId="64D81236" w:rsidR="007C2EBD" w:rsidRDefault="00EB7BB8" w:rsidP="007C2EBD">
            <w:pPr>
              <w:spacing w:beforeLines="50" w:before="156" w:afterLines="50" w:after="156"/>
              <w:rPr>
                <w:rFonts w:ascii="SimSun" w:eastAsia="SimSun" w:hAnsi="SimSun"/>
                <w:szCs w:val="21"/>
              </w:rPr>
            </w:pPr>
            <w:r>
              <w:rPr>
                <w:rFonts w:ascii="SimSun" w:eastAsia="SimSun" w:hAnsi="SimSun" w:hint="eastAsia"/>
                <w:szCs w:val="21"/>
              </w:rPr>
              <w:lastRenderedPageBreak/>
              <w:t>较深入</w:t>
            </w:r>
            <w:r>
              <w:rPr>
                <w:rFonts w:ascii="SimSun" w:eastAsia="SimSun" w:hAnsi="SimSun" w:hint="eastAsia"/>
                <w:szCs w:val="21"/>
              </w:rPr>
              <w:t>了解中国固定收益证券市场的发展与创新，包括证券种类的历史变化和创新的表现形式等</w:t>
            </w:r>
          </w:p>
        </w:tc>
        <w:tc>
          <w:tcPr>
            <w:tcW w:w="1843" w:type="dxa"/>
            <w:tcBorders>
              <w:top w:val="single" w:sz="4" w:space="0" w:color="auto"/>
              <w:left w:val="single" w:sz="4" w:space="0" w:color="auto"/>
              <w:bottom w:val="single" w:sz="4" w:space="0" w:color="auto"/>
              <w:right w:val="single" w:sz="4" w:space="0" w:color="auto"/>
            </w:tcBorders>
          </w:tcPr>
          <w:p w14:paraId="46DB7CA9" w14:textId="503F81D3" w:rsidR="007C2EBD" w:rsidRDefault="00EB7BB8" w:rsidP="007C2EBD">
            <w:pPr>
              <w:spacing w:beforeLines="50" w:before="156" w:afterLines="50" w:after="156"/>
              <w:rPr>
                <w:rFonts w:ascii="SimSun" w:eastAsia="SimSun" w:hAnsi="SimSun"/>
                <w:szCs w:val="21"/>
              </w:rPr>
            </w:pPr>
            <w:r>
              <w:rPr>
                <w:rFonts w:ascii="SimSun" w:eastAsia="SimSun" w:hAnsi="SimSun" w:hint="eastAsia"/>
                <w:szCs w:val="21"/>
              </w:rPr>
              <w:t>了解中国固定收益证券市场的发展与创新</w:t>
            </w:r>
          </w:p>
        </w:tc>
        <w:tc>
          <w:tcPr>
            <w:tcW w:w="1779" w:type="dxa"/>
            <w:tcBorders>
              <w:top w:val="single" w:sz="4" w:space="0" w:color="auto"/>
              <w:left w:val="single" w:sz="4" w:space="0" w:color="auto"/>
              <w:bottom w:val="single" w:sz="4" w:space="0" w:color="auto"/>
              <w:right w:val="single" w:sz="4" w:space="0" w:color="auto"/>
            </w:tcBorders>
          </w:tcPr>
          <w:p w14:paraId="6D4A35C9" w14:textId="387E0572" w:rsidR="007C2EBD" w:rsidRDefault="00EB7BB8" w:rsidP="007C2EBD">
            <w:pPr>
              <w:spacing w:beforeLines="50" w:before="156" w:afterLines="50" w:after="156"/>
              <w:rPr>
                <w:rFonts w:ascii="SimSun" w:eastAsia="SimSun" w:hAnsi="SimSun"/>
                <w:szCs w:val="21"/>
              </w:rPr>
            </w:pPr>
            <w:r>
              <w:rPr>
                <w:rFonts w:ascii="SimSun" w:eastAsia="SimSun" w:hAnsi="SimSun" w:hint="eastAsia"/>
                <w:szCs w:val="21"/>
              </w:rPr>
              <w:t>基本</w:t>
            </w:r>
            <w:r>
              <w:rPr>
                <w:rFonts w:ascii="SimSun" w:eastAsia="SimSun" w:hAnsi="SimSun" w:hint="eastAsia"/>
                <w:szCs w:val="21"/>
              </w:rPr>
              <w:t>了解中国固定收益证券市场的发展</w:t>
            </w:r>
          </w:p>
        </w:tc>
        <w:tc>
          <w:tcPr>
            <w:tcW w:w="1779" w:type="dxa"/>
            <w:tcBorders>
              <w:top w:val="single" w:sz="4" w:space="0" w:color="auto"/>
              <w:left w:val="single" w:sz="4" w:space="0" w:color="auto"/>
              <w:bottom w:val="single" w:sz="4" w:space="0" w:color="auto"/>
              <w:right w:val="single" w:sz="4" w:space="0" w:color="auto"/>
            </w:tcBorders>
          </w:tcPr>
          <w:p w14:paraId="52FE4A6B" w14:textId="035BAE96" w:rsidR="007C2EBD" w:rsidRDefault="00EB7BB8" w:rsidP="007C2EBD">
            <w:pPr>
              <w:spacing w:beforeLines="50" w:before="156" w:afterLines="50" w:after="156"/>
              <w:rPr>
                <w:rFonts w:ascii="SimSun" w:eastAsia="SimSun" w:hAnsi="SimSun"/>
                <w:szCs w:val="21"/>
              </w:rPr>
            </w:pPr>
            <w:r>
              <w:rPr>
                <w:rFonts w:ascii="SimSun" w:eastAsia="SimSun" w:hAnsi="SimSun" w:hint="eastAsia"/>
                <w:szCs w:val="21"/>
              </w:rPr>
              <w:t>不</w:t>
            </w:r>
            <w:r>
              <w:rPr>
                <w:rFonts w:ascii="SimSun" w:eastAsia="SimSun" w:hAnsi="SimSun" w:hint="eastAsia"/>
                <w:szCs w:val="21"/>
              </w:rPr>
              <w:t>了解中国固定收益证券市场的发展</w:t>
            </w:r>
          </w:p>
        </w:tc>
      </w:tr>
    </w:tbl>
    <w:p w14:paraId="5A14D072" w14:textId="77777777" w:rsidR="0082101B" w:rsidRDefault="0082101B">
      <w:pPr>
        <w:widowControl/>
        <w:jc w:val="left"/>
        <w:rPr>
          <w:rFonts w:ascii="SimSun" w:eastAsia="SimSun" w:hAnsi="SimSun"/>
        </w:rPr>
      </w:pPr>
    </w:p>
    <w:sectPr w:rsidR="0082101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53685"/>
    <w:rsid w:val="00061EA1"/>
    <w:rsid w:val="00073286"/>
    <w:rsid w:val="00077A5F"/>
    <w:rsid w:val="000A400B"/>
    <w:rsid w:val="000B72A0"/>
    <w:rsid w:val="000F054A"/>
    <w:rsid w:val="0013000F"/>
    <w:rsid w:val="00143977"/>
    <w:rsid w:val="00165555"/>
    <w:rsid w:val="00174E9D"/>
    <w:rsid w:val="001B7112"/>
    <w:rsid w:val="001E5724"/>
    <w:rsid w:val="00235917"/>
    <w:rsid w:val="00242673"/>
    <w:rsid w:val="002436EA"/>
    <w:rsid w:val="00250130"/>
    <w:rsid w:val="00252E54"/>
    <w:rsid w:val="00254A41"/>
    <w:rsid w:val="00282DEF"/>
    <w:rsid w:val="00285327"/>
    <w:rsid w:val="002A7568"/>
    <w:rsid w:val="002C4A0B"/>
    <w:rsid w:val="00313A87"/>
    <w:rsid w:val="003206BD"/>
    <w:rsid w:val="00322986"/>
    <w:rsid w:val="00337634"/>
    <w:rsid w:val="0034254B"/>
    <w:rsid w:val="0038665C"/>
    <w:rsid w:val="003E1207"/>
    <w:rsid w:val="003F17D4"/>
    <w:rsid w:val="004070CF"/>
    <w:rsid w:val="00424D59"/>
    <w:rsid w:val="00443C38"/>
    <w:rsid w:val="00451DA3"/>
    <w:rsid w:val="00462F86"/>
    <w:rsid w:val="004C275D"/>
    <w:rsid w:val="00500BD3"/>
    <w:rsid w:val="005051A8"/>
    <w:rsid w:val="005240CA"/>
    <w:rsid w:val="0059274F"/>
    <w:rsid w:val="005A0378"/>
    <w:rsid w:val="005A6FCB"/>
    <w:rsid w:val="005C4680"/>
    <w:rsid w:val="005C6CFD"/>
    <w:rsid w:val="005F4F44"/>
    <w:rsid w:val="0062269E"/>
    <w:rsid w:val="0063388D"/>
    <w:rsid w:val="00665621"/>
    <w:rsid w:val="006A16C2"/>
    <w:rsid w:val="006B6185"/>
    <w:rsid w:val="006D367B"/>
    <w:rsid w:val="006E4F82"/>
    <w:rsid w:val="006F64C9"/>
    <w:rsid w:val="00706156"/>
    <w:rsid w:val="007639A2"/>
    <w:rsid w:val="007670F3"/>
    <w:rsid w:val="0077018F"/>
    <w:rsid w:val="00792F58"/>
    <w:rsid w:val="007A2291"/>
    <w:rsid w:val="007C2EBD"/>
    <w:rsid w:val="007C379D"/>
    <w:rsid w:val="007C62ED"/>
    <w:rsid w:val="007E3029"/>
    <w:rsid w:val="007E39E3"/>
    <w:rsid w:val="008128AD"/>
    <w:rsid w:val="0082101B"/>
    <w:rsid w:val="00833273"/>
    <w:rsid w:val="008560E2"/>
    <w:rsid w:val="00884384"/>
    <w:rsid w:val="00886EBF"/>
    <w:rsid w:val="00896846"/>
    <w:rsid w:val="008A3297"/>
    <w:rsid w:val="008D22B7"/>
    <w:rsid w:val="008E21E4"/>
    <w:rsid w:val="00905F49"/>
    <w:rsid w:val="00917C56"/>
    <w:rsid w:val="0096591A"/>
    <w:rsid w:val="00966A53"/>
    <w:rsid w:val="00972FA8"/>
    <w:rsid w:val="009D7163"/>
    <w:rsid w:val="00A03BBD"/>
    <w:rsid w:val="00A041B5"/>
    <w:rsid w:val="00A348E6"/>
    <w:rsid w:val="00A4043C"/>
    <w:rsid w:val="00A41BBD"/>
    <w:rsid w:val="00A61EFD"/>
    <w:rsid w:val="00A623F2"/>
    <w:rsid w:val="00A7522F"/>
    <w:rsid w:val="00A9318A"/>
    <w:rsid w:val="00A94CF3"/>
    <w:rsid w:val="00AA4570"/>
    <w:rsid w:val="00AA630A"/>
    <w:rsid w:val="00AC42AD"/>
    <w:rsid w:val="00AE3D1A"/>
    <w:rsid w:val="00B03909"/>
    <w:rsid w:val="00B1014C"/>
    <w:rsid w:val="00B10760"/>
    <w:rsid w:val="00B40ECD"/>
    <w:rsid w:val="00B47312"/>
    <w:rsid w:val="00B70A78"/>
    <w:rsid w:val="00BA23F0"/>
    <w:rsid w:val="00BC1FDD"/>
    <w:rsid w:val="00C00798"/>
    <w:rsid w:val="00C435D5"/>
    <w:rsid w:val="00C46703"/>
    <w:rsid w:val="00C54636"/>
    <w:rsid w:val="00CA53B2"/>
    <w:rsid w:val="00CC73D3"/>
    <w:rsid w:val="00CF2C21"/>
    <w:rsid w:val="00D02F99"/>
    <w:rsid w:val="00D13271"/>
    <w:rsid w:val="00D14471"/>
    <w:rsid w:val="00D16278"/>
    <w:rsid w:val="00D417A1"/>
    <w:rsid w:val="00D504B7"/>
    <w:rsid w:val="00D715F7"/>
    <w:rsid w:val="00DA5F55"/>
    <w:rsid w:val="00DD7B5F"/>
    <w:rsid w:val="00DE5784"/>
    <w:rsid w:val="00DE7849"/>
    <w:rsid w:val="00E05E8B"/>
    <w:rsid w:val="00E2005F"/>
    <w:rsid w:val="00E366AB"/>
    <w:rsid w:val="00E44869"/>
    <w:rsid w:val="00E6537D"/>
    <w:rsid w:val="00E76E34"/>
    <w:rsid w:val="00E87551"/>
    <w:rsid w:val="00EB7BB8"/>
    <w:rsid w:val="00EC2D63"/>
    <w:rsid w:val="00ED7F81"/>
    <w:rsid w:val="00EF50F8"/>
    <w:rsid w:val="00F0412B"/>
    <w:rsid w:val="00F05AF8"/>
    <w:rsid w:val="00F56396"/>
    <w:rsid w:val="00F655BC"/>
    <w:rsid w:val="00F847D8"/>
    <w:rsid w:val="00F972A8"/>
    <w:rsid w:val="00FB77A1"/>
    <w:rsid w:val="00FC01EB"/>
    <w:rsid w:val="00FC24B5"/>
    <w:rsid w:val="00FC52E4"/>
    <w:rsid w:val="00FD5AEE"/>
    <w:rsid w:val="00FF17EC"/>
    <w:rsid w:val="232A5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30752"/>
  <w15:docId w15:val="{6E44C301-3C69-4C4A-9159-B8CC6A5BC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qFormat/>
    <w:rPr>
      <w:rFonts w:ascii="SimSun" w:eastAsia="SimSun" w:hAnsi="Courier New" w:cs="Times New Roman"/>
      <w:szCs w:val="20"/>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basedOn w:val="DefaultParagraphFont"/>
    <w:link w:val="PlainText"/>
    <w:uiPriority w:val="99"/>
    <w:rPr>
      <w:rFonts w:ascii="SimSun" w:eastAsia="SimSun" w:hAnsi="Courier New" w:cs="Times New Roman"/>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BalloonTextChar">
    <w:name w:val="Balloon Text Char"/>
    <w:basedOn w:val="DefaultParagraphFont"/>
    <w:link w:val="BalloonText"/>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1052</TotalTime>
  <Pages>13</Pages>
  <Words>988</Words>
  <Characters>5637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Lisa Liu</cp:lastModifiedBy>
  <cp:revision>120</cp:revision>
  <cp:lastPrinted>2020-12-24T07:17:00Z</cp:lastPrinted>
  <dcterms:created xsi:type="dcterms:W3CDTF">2020-12-08T08:33:00Z</dcterms:created>
  <dcterms:modified xsi:type="dcterms:W3CDTF">2024-10-17T07:07:00Z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